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241D" w14:textId="584CCD9C" w:rsidR="00D37E08" w:rsidRPr="00156991" w:rsidRDefault="00D37E08" w:rsidP="00156991">
      <w:pPr>
        <w:jc w:val="center"/>
        <w:rPr>
          <w:b/>
          <w:bCs/>
        </w:rPr>
      </w:pPr>
      <w:r w:rsidRPr="00156991">
        <w:rPr>
          <w:b/>
          <w:bCs/>
        </w:rPr>
        <w:t xml:space="preserve">Zarządzenie Nr </w:t>
      </w:r>
      <w:r w:rsidR="009F7E69">
        <w:rPr>
          <w:b/>
          <w:bCs/>
        </w:rPr>
        <w:t>1294</w:t>
      </w:r>
      <w:r w:rsidRPr="00156991">
        <w:rPr>
          <w:b/>
          <w:bCs/>
        </w:rPr>
        <w:t>/2022</w:t>
      </w:r>
    </w:p>
    <w:p w14:paraId="57BEA8C1" w14:textId="155EB507" w:rsidR="00D37E08" w:rsidRPr="00156991" w:rsidRDefault="00D37E08" w:rsidP="00156991">
      <w:pPr>
        <w:jc w:val="center"/>
        <w:rPr>
          <w:b/>
          <w:bCs/>
        </w:rPr>
      </w:pPr>
      <w:r w:rsidRPr="00156991">
        <w:rPr>
          <w:b/>
          <w:bCs/>
        </w:rPr>
        <w:t>Prezydenta Miasta Sopotu</w:t>
      </w:r>
    </w:p>
    <w:p w14:paraId="6D539CBD" w14:textId="0222BA5B" w:rsidR="00D37E08" w:rsidRPr="00156991" w:rsidRDefault="00156991" w:rsidP="00156991">
      <w:pPr>
        <w:jc w:val="center"/>
        <w:rPr>
          <w:b/>
          <w:bCs/>
        </w:rPr>
      </w:pPr>
      <w:r w:rsidRPr="00156991">
        <w:rPr>
          <w:b/>
          <w:bCs/>
        </w:rPr>
        <w:t>z</w:t>
      </w:r>
      <w:r w:rsidR="00D37E08" w:rsidRPr="00156991">
        <w:rPr>
          <w:b/>
          <w:bCs/>
        </w:rPr>
        <w:t xml:space="preserve"> dnia </w:t>
      </w:r>
      <w:r w:rsidR="009F7E69">
        <w:rPr>
          <w:b/>
          <w:bCs/>
        </w:rPr>
        <w:t>24.01.</w:t>
      </w:r>
      <w:r w:rsidR="00D37E08" w:rsidRPr="00156991">
        <w:rPr>
          <w:b/>
          <w:bCs/>
        </w:rPr>
        <w:t>2022 r.</w:t>
      </w:r>
    </w:p>
    <w:p w14:paraId="0168B869" w14:textId="297737BD" w:rsidR="00D37E08" w:rsidRDefault="00D37E08"/>
    <w:p w14:paraId="19F97494" w14:textId="23D751FC" w:rsidR="00D37E08" w:rsidRDefault="009108B7" w:rsidP="002C07E1">
      <w:pPr>
        <w:jc w:val="both"/>
      </w:pPr>
      <w:r>
        <w:t>w</w:t>
      </w:r>
      <w:r w:rsidR="00D37E08">
        <w:t xml:space="preserve"> sprawie zmiany zarządzenia nr 1369/2014 z dnia 11 sierpnia 2014 r.</w:t>
      </w:r>
    </w:p>
    <w:p w14:paraId="4173AB6F" w14:textId="55A0CCD4" w:rsidR="009108B7" w:rsidRDefault="009108B7" w:rsidP="002C07E1">
      <w:pPr>
        <w:jc w:val="both"/>
      </w:pPr>
      <w:r>
        <w:t>dotyczącego powołania Komisji Likwidacyjnej składników majątku ruchomego w Urzędzie Miasta Sopotu oraz regulaminu jej działania.</w:t>
      </w:r>
    </w:p>
    <w:p w14:paraId="14DEC50C" w14:textId="413A23A4" w:rsidR="009108B7" w:rsidRDefault="009108B7" w:rsidP="002C07E1">
      <w:pPr>
        <w:jc w:val="both"/>
      </w:pPr>
    </w:p>
    <w:p w14:paraId="6E7632F3" w14:textId="538053A3" w:rsidR="009108B7" w:rsidRPr="002C07E1" w:rsidRDefault="009108B7" w:rsidP="002C07E1">
      <w:pPr>
        <w:jc w:val="both"/>
        <w:rPr>
          <w:rFonts w:cstheme="minorHAnsi"/>
        </w:rPr>
      </w:pPr>
      <w:r w:rsidRPr="002C07E1">
        <w:rPr>
          <w:rFonts w:cstheme="minorHAnsi"/>
        </w:rPr>
        <w:t xml:space="preserve">Na podstawie art.30 ust.1 ustawy z dnia 8 marca 1990 roku o samorządzie gminnym </w:t>
      </w:r>
      <w:r w:rsidR="002C07E1" w:rsidRPr="002C07E1">
        <w:rPr>
          <w:rFonts w:cstheme="minorHAnsi"/>
        </w:rPr>
        <w:t>(tj. Dz. U. z 2021 r., poz. 1372)</w:t>
      </w:r>
    </w:p>
    <w:p w14:paraId="284C5F2C" w14:textId="79E601E1" w:rsidR="009108B7" w:rsidRDefault="009108B7" w:rsidP="00156991">
      <w:pPr>
        <w:jc w:val="center"/>
      </w:pPr>
      <w:r>
        <w:t>Prezydent Miasta Sopotu</w:t>
      </w:r>
    </w:p>
    <w:p w14:paraId="07E304C3" w14:textId="2DB9C69B" w:rsidR="00984D87" w:rsidRDefault="00984D87" w:rsidP="00156991">
      <w:pPr>
        <w:jc w:val="center"/>
      </w:pPr>
      <w:r>
        <w:t>Zarządza co następuje:</w:t>
      </w:r>
    </w:p>
    <w:p w14:paraId="03304AC5" w14:textId="346A7446" w:rsidR="00984D87" w:rsidRPr="00156991" w:rsidRDefault="00984D87" w:rsidP="00156991">
      <w:pPr>
        <w:jc w:val="center"/>
        <w:rPr>
          <w:b/>
          <w:bCs/>
        </w:rPr>
      </w:pPr>
      <w:r w:rsidRPr="00156991">
        <w:rPr>
          <w:rFonts w:cstheme="minorHAnsi"/>
          <w:b/>
          <w:bCs/>
        </w:rPr>
        <w:t>§</w:t>
      </w:r>
      <w:r w:rsidRPr="00156991">
        <w:rPr>
          <w:b/>
          <w:bCs/>
        </w:rPr>
        <w:t xml:space="preserve"> 1</w:t>
      </w:r>
    </w:p>
    <w:p w14:paraId="14F77F13" w14:textId="5F88BBF1" w:rsidR="00984D87" w:rsidRDefault="00984D87" w:rsidP="00601CE8">
      <w:pPr>
        <w:jc w:val="both"/>
      </w:pPr>
      <w:r>
        <w:t>W zarządzeniu nr 1369/2014 z dnia 11 sierpnia 2014 r. w sprawie powołania Komisji Likwidacyjnej składników majątku ruchomego w Urzędzie Miasta Sopotu oraz regulaminu jej działania, wprowadza się następujące zmiany:</w:t>
      </w:r>
    </w:p>
    <w:p w14:paraId="64B71D91" w14:textId="478E1A83" w:rsidR="006441D2" w:rsidRDefault="00156991" w:rsidP="00601CE8">
      <w:pPr>
        <w:jc w:val="both"/>
      </w:pPr>
      <w:r>
        <w:rPr>
          <w:rFonts w:cstheme="minorHAnsi"/>
        </w:rPr>
        <w:t>1.</w:t>
      </w:r>
      <w:r w:rsidR="00AD6390">
        <w:rPr>
          <w:rFonts w:cstheme="minorHAnsi"/>
        </w:rPr>
        <w:t xml:space="preserve"> </w:t>
      </w:r>
      <w:r w:rsidR="006441D2" w:rsidRPr="00156991">
        <w:rPr>
          <w:rFonts w:cstheme="minorHAnsi"/>
        </w:rPr>
        <w:t>§</w:t>
      </w:r>
      <w:r w:rsidR="002C3E9F">
        <w:rPr>
          <w:rFonts w:cstheme="minorHAnsi"/>
        </w:rPr>
        <w:t xml:space="preserve"> </w:t>
      </w:r>
      <w:r w:rsidR="009B1F13">
        <w:t>1 otrzymuje brzmienie:</w:t>
      </w:r>
    </w:p>
    <w:p w14:paraId="6694BA27" w14:textId="23DE126E" w:rsidR="006441D2" w:rsidRDefault="006441D2" w:rsidP="00601CE8">
      <w:pPr>
        <w:jc w:val="both"/>
      </w:pPr>
      <w:r>
        <w:t xml:space="preserve">„Powołuję Komisję Likwidacyjną składników majątku ruchomego w Urzędzie Miasta Sopotu </w:t>
      </w:r>
      <w:r w:rsidR="00601CE8">
        <w:br/>
      </w:r>
      <w:r>
        <w:t>w następującym składzie:</w:t>
      </w:r>
    </w:p>
    <w:p w14:paraId="0E08160F" w14:textId="1C56078F" w:rsidR="006441D2" w:rsidRDefault="006441D2" w:rsidP="00601CE8">
      <w:pPr>
        <w:pStyle w:val="Akapitzlist"/>
        <w:numPr>
          <w:ilvl w:val="0"/>
          <w:numId w:val="5"/>
        </w:numPr>
        <w:jc w:val="both"/>
      </w:pPr>
      <w:r>
        <w:t>Przewodniczący Komisji – Halina Harasim</w:t>
      </w:r>
    </w:p>
    <w:p w14:paraId="079B834E" w14:textId="748395B9" w:rsidR="006441D2" w:rsidRDefault="006441D2" w:rsidP="00601CE8">
      <w:pPr>
        <w:pStyle w:val="Akapitzlist"/>
        <w:numPr>
          <w:ilvl w:val="0"/>
          <w:numId w:val="5"/>
        </w:numPr>
        <w:jc w:val="both"/>
      </w:pPr>
      <w:r>
        <w:t>Zastępca Przewodniczącego Komisji – Anna Kaczyńska</w:t>
      </w:r>
    </w:p>
    <w:p w14:paraId="3833218B" w14:textId="135D67CC" w:rsidR="006441D2" w:rsidRDefault="006441D2" w:rsidP="00601CE8">
      <w:pPr>
        <w:pStyle w:val="Akapitzlist"/>
        <w:numPr>
          <w:ilvl w:val="0"/>
          <w:numId w:val="5"/>
        </w:numPr>
        <w:jc w:val="both"/>
      </w:pPr>
      <w:r>
        <w:t>Członek Komisji – Adam Wrzesiński</w:t>
      </w:r>
    </w:p>
    <w:p w14:paraId="0163C8CB" w14:textId="0FAB2118" w:rsidR="006441D2" w:rsidRDefault="006441D2" w:rsidP="00601CE8">
      <w:pPr>
        <w:pStyle w:val="Akapitzlist"/>
        <w:numPr>
          <w:ilvl w:val="0"/>
          <w:numId w:val="5"/>
        </w:numPr>
        <w:jc w:val="both"/>
      </w:pPr>
      <w:r>
        <w:t>Członek Komisji – Ireneusz Kaczmarowski</w:t>
      </w:r>
    </w:p>
    <w:p w14:paraId="33214D04" w14:textId="046D8780" w:rsidR="006441D2" w:rsidRDefault="006441D2" w:rsidP="00601CE8">
      <w:pPr>
        <w:pStyle w:val="Akapitzlist"/>
        <w:numPr>
          <w:ilvl w:val="0"/>
          <w:numId w:val="5"/>
        </w:numPr>
        <w:jc w:val="both"/>
      </w:pPr>
      <w:r>
        <w:t xml:space="preserve">Członek Komisji </w:t>
      </w:r>
      <w:r w:rsidR="00417B70">
        <w:t>–</w:t>
      </w:r>
      <w:r>
        <w:t xml:space="preserve"> </w:t>
      </w:r>
      <w:proofErr w:type="spellStart"/>
      <w:r w:rsidR="00417B70">
        <w:t>Arkadij</w:t>
      </w:r>
      <w:proofErr w:type="spellEnd"/>
      <w:r w:rsidR="00417B70">
        <w:t xml:space="preserve"> Krukowski</w:t>
      </w:r>
    </w:p>
    <w:p w14:paraId="3BF67B1A" w14:textId="69539BD5" w:rsidR="00417B70" w:rsidRDefault="00417B70" w:rsidP="00601CE8">
      <w:pPr>
        <w:jc w:val="both"/>
      </w:pPr>
      <w:r>
        <w:t>2.</w:t>
      </w:r>
      <w:r w:rsidR="00AD6390">
        <w:t xml:space="preserve"> </w:t>
      </w:r>
      <w:r>
        <w:rPr>
          <w:rFonts w:cstheme="minorHAnsi"/>
        </w:rPr>
        <w:t>§</w:t>
      </w:r>
      <w:r w:rsidR="002C3E9F">
        <w:rPr>
          <w:rFonts w:cstheme="minorHAnsi"/>
        </w:rPr>
        <w:t xml:space="preserve"> </w:t>
      </w:r>
      <w:r>
        <w:t>2</w:t>
      </w:r>
      <w:r w:rsidR="002C3E9F">
        <w:t xml:space="preserve"> </w:t>
      </w:r>
      <w:r w:rsidR="00AD6390">
        <w:t>pkt.</w:t>
      </w:r>
      <w:r w:rsidR="002C3E9F">
        <w:t xml:space="preserve"> </w:t>
      </w:r>
      <w:r w:rsidR="00AD6390">
        <w:t>2</w:t>
      </w:r>
      <w:r>
        <w:t xml:space="preserve"> </w:t>
      </w:r>
      <w:r w:rsidR="00156991">
        <w:t>Regulaminu działania/ pracy Komisji Likwidacyjnej środków trwałych i innych składników majątkowych w Urzędzie Miasta Sopotu, który stanowi załącznik nr 1 do Zarządzenia Nr 1369/2014</w:t>
      </w:r>
      <w:r w:rsidR="00AD6390">
        <w:t xml:space="preserve"> otrzymuje brzmienie:</w:t>
      </w:r>
    </w:p>
    <w:p w14:paraId="1D7E9F9F" w14:textId="463283A9" w:rsidR="00AD6390" w:rsidRDefault="00AD6390" w:rsidP="00601CE8">
      <w:pPr>
        <w:jc w:val="both"/>
      </w:pPr>
      <w:r>
        <w:t xml:space="preserve">„Do wniosku dołącza się dokumentację techniczną, ekspertyzy, opinie – umożliwiające ocenę przydatności rzeczowych składników majątku do </w:t>
      </w:r>
      <w:r w:rsidR="00AB2605">
        <w:t xml:space="preserve">ewentualnego dalszego użytkowania. </w:t>
      </w:r>
    </w:p>
    <w:p w14:paraId="183FD791" w14:textId="0C33AE53" w:rsidR="00807F4F" w:rsidRPr="00807F4F" w:rsidRDefault="00807F4F" w:rsidP="00601CE8">
      <w:pPr>
        <w:jc w:val="center"/>
        <w:rPr>
          <w:b/>
          <w:bCs/>
        </w:rPr>
      </w:pPr>
      <w:r w:rsidRPr="00807F4F">
        <w:rPr>
          <w:rFonts w:cstheme="minorHAnsi"/>
          <w:b/>
          <w:bCs/>
        </w:rPr>
        <w:t>§</w:t>
      </w:r>
      <w:r w:rsidRPr="00807F4F">
        <w:rPr>
          <w:b/>
          <w:bCs/>
        </w:rPr>
        <w:t xml:space="preserve"> 2</w:t>
      </w:r>
    </w:p>
    <w:p w14:paraId="1450DABE" w14:textId="20572E52" w:rsidR="00807F4F" w:rsidRDefault="00807F4F" w:rsidP="00601CE8">
      <w:pPr>
        <w:jc w:val="both"/>
      </w:pPr>
      <w:r>
        <w:t>Zarządzenie wchodzi w życie z dniem podpisania.</w:t>
      </w:r>
    </w:p>
    <w:p w14:paraId="716F7B87" w14:textId="04E2EB6F" w:rsidR="00AD6390" w:rsidRDefault="00AD6390" w:rsidP="00417B70"/>
    <w:p w14:paraId="09F2C24E" w14:textId="77777777" w:rsidR="009B1F13" w:rsidRDefault="009B1F13" w:rsidP="006441D2">
      <w:pPr>
        <w:pStyle w:val="Akapitzlist"/>
      </w:pPr>
    </w:p>
    <w:p w14:paraId="0953ED1C" w14:textId="77777777" w:rsidR="009F7E69" w:rsidRPr="00C438A8" w:rsidRDefault="009F7E69" w:rsidP="009F7E69">
      <w:pPr>
        <w:spacing w:line="360" w:lineRule="auto"/>
        <w:ind w:left="5103"/>
        <w:jc w:val="center"/>
        <w:rPr>
          <w:rFonts w:ascii="Arial" w:hAnsi="Arial" w:cs="Arial"/>
          <w:caps/>
        </w:rPr>
      </w:pPr>
      <w:r w:rsidRPr="00C438A8">
        <w:rPr>
          <w:rFonts w:ascii="Arial" w:hAnsi="Arial" w:cs="Arial"/>
          <w:caps/>
        </w:rPr>
        <w:t xml:space="preserve">Prezydent Miasta </w:t>
      </w:r>
    </w:p>
    <w:p w14:paraId="1F74F781" w14:textId="74080700" w:rsidR="00984D87" w:rsidRDefault="009F7E69" w:rsidP="009F7E69">
      <w:pPr>
        <w:spacing w:line="360" w:lineRule="auto"/>
        <w:ind w:left="5103"/>
        <w:jc w:val="center"/>
      </w:pPr>
      <w:r>
        <w:rPr>
          <w:rFonts w:ascii="Arial" w:hAnsi="Arial" w:cs="Arial"/>
        </w:rPr>
        <w:t>/-/ dr inż. Jacek Karnowski</w:t>
      </w:r>
    </w:p>
    <w:sectPr w:rsidR="0098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CBF"/>
    <w:multiLevelType w:val="hybridMultilevel"/>
    <w:tmpl w:val="FB487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167C"/>
    <w:multiLevelType w:val="hybridMultilevel"/>
    <w:tmpl w:val="726E6F82"/>
    <w:lvl w:ilvl="0" w:tplc="B34E5C2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65D2"/>
    <w:multiLevelType w:val="hybridMultilevel"/>
    <w:tmpl w:val="0686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525F"/>
    <w:multiLevelType w:val="hybridMultilevel"/>
    <w:tmpl w:val="14DA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74398"/>
    <w:multiLevelType w:val="hybridMultilevel"/>
    <w:tmpl w:val="6642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08"/>
    <w:rsid w:val="000F076C"/>
    <w:rsid w:val="00156991"/>
    <w:rsid w:val="002C07E1"/>
    <w:rsid w:val="002C3E9F"/>
    <w:rsid w:val="00417B70"/>
    <w:rsid w:val="00601CE8"/>
    <w:rsid w:val="006441D2"/>
    <w:rsid w:val="00807F4F"/>
    <w:rsid w:val="009108B7"/>
    <w:rsid w:val="00984D87"/>
    <w:rsid w:val="009B1F13"/>
    <w:rsid w:val="009F7E69"/>
    <w:rsid w:val="00AB2605"/>
    <w:rsid w:val="00AD6390"/>
    <w:rsid w:val="00D37E08"/>
    <w:rsid w:val="00F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AE5A"/>
  <w15:chartTrackingRefBased/>
  <w15:docId w15:val="{115591FA-650A-407D-AC0F-4C671AFC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Kuczyńska</dc:creator>
  <cp:keywords/>
  <dc:description/>
  <cp:lastModifiedBy>Katarzyna Rochewicz</cp:lastModifiedBy>
  <cp:revision>2</cp:revision>
  <dcterms:created xsi:type="dcterms:W3CDTF">2022-02-01T10:46:00Z</dcterms:created>
  <dcterms:modified xsi:type="dcterms:W3CDTF">2022-02-01T10:46:00Z</dcterms:modified>
</cp:coreProperties>
</file>