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D6C1" w14:textId="77777777" w:rsidR="00886B71" w:rsidRDefault="00EC4D10" w:rsidP="00EC4D10">
      <w:pPr>
        <w:ind w:left="5387"/>
        <w:jc w:val="right"/>
        <w:rPr>
          <w:rFonts w:asciiTheme="minorHAnsi" w:hAnsiTheme="minorHAnsi" w:cstheme="minorHAnsi"/>
          <w:sz w:val="20"/>
          <w:szCs w:val="20"/>
        </w:rPr>
      </w:pPr>
      <w:r w:rsidRPr="00EC4D10">
        <w:rPr>
          <w:rFonts w:asciiTheme="minorHAnsi" w:hAnsiTheme="minorHAnsi" w:cstheme="minorHAnsi"/>
          <w:sz w:val="20"/>
          <w:szCs w:val="20"/>
        </w:rPr>
        <w:t xml:space="preserve">Załącznik do Uchwały nr </w:t>
      </w:r>
      <w:r w:rsidR="00886B71">
        <w:rPr>
          <w:rFonts w:asciiTheme="minorHAnsi" w:hAnsiTheme="minorHAnsi" w:cstheme="minorHAnsi"/>
          <w:sz w:val="20"/>
          <w:szCs w:val="20"/>
        </w:rPr>
        <w:t>XXV/427/2021</w:t>
      </w:r>
    </w:p>
    <w:p w14:paraId="3B130DB3" w14:textId="21683BAE" w:rsidR="009350F9" w:rsidRPr="00EC4D10" w:rsidRDefault="00EC4D10" w:rsidP="00EC4D10">
      <w:pPr>
        <w:ind w:left="5387"/>
        <w:jc w:val="right"/>
        <w:rPr>
          <w:rFonts w:asciiTheme="minorHAnsi" w:hAnsiTheme="minorHAnsi" w:cstheme="minorHAnsi"/>
          <w:sz w:val="20"/>
          <w:szCs w:val="20"/>
        </w:rPr>
      </w:pPr>
      <w:r w:rsidRPr="00EC4D10">
        <w:rPr>
          <w:rFonts w:asciiTheme="minorHAnsi" w:hAnsiTheme="minorHAnsi" w:cstheme="minorHAnsi"/>
          <w:sz w:val="20"/>
          <w:szCs w:val="20"/>
        </w:rPr>
        <w:t xml:space="preserve"> z dnia </w:t>
      </w:r>
      <w:r w:rsidR="00886B71">
        <w:rPr>
          <w:rFonts w:asciiTheme="minorHAnsi" w:hAnsiTheme="minorHAnsi" w:cstheme="minorHAnsi"/>
          <w:sz w:val="20"/>
          <w:szCs w:val="20"/>
        </w:rPr>
        <w:t>21 czerwca</w:t>
      </w:r>
      <w:r w:rsidRPr="00EC4D1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01F6924" w14:textId="77777777" w:rsidR="00E3405C" w:rsidRDefault="00E3405C" w:rsidP="00775B39">
      <w:pPr>
        <w:rPr>
          <w:rFonts w:asciiTheme="minorHAnsi" w:hAnsiTheme="minorHAnsi" w:cstheme="minorHAnsi"/>
          <w:sz w:val="22"/>
          <w:szCs w:val="22"/>
        </w:rPr>
      </w:pPr>
    </w:p>
    <w:p w14:paraId="101170F5" w14:textId="77777777" w:rsidR="00E3405C" w:rsidRDefault="00E3405C" w:rsidP="00775B39">
      <w:pPr>
        <w:rPr>
          <w:rFonts w:asciiTheme="minorHAnsi" w:hAnsiTheme="minorHAnsi" w:cstheme="minorHAnsi"/>
          <w:sz w:val="22"/>
          <w:szCs w:val="22"/>
        </w:rPr>
      </w:pPr>
    </w:p>
    <w:p w14:paraId="0827298B" w14:textId="77777777" w:rsidR="00E3405C" w:rsidRDefault="00E3405C" w:rsidP="00775B39">
      <w:pPr>
        <w:rPr>
          <w:rFonts w:asciiTheme="minorHAnsi" w:hAnsiTheme="minorHAnsi" w:cstheme="minorHAnsi"/>
          <w:sz w:val="22"/>
          <w:szCs w:val="22"/>
        </w:rPr>
      </w:pPr>
    </w:p>
    <w:p w14:paraId="28188AF1" w14:textId="4982F5E0" w:rsidR="00775B39" w:rsidRDefault="00F72174" w:rsidP="00775B39">
      <w:pPr>
        <w:rPr>
          <w:rFonts w:asciiTheme="minorHAnsi" w:hAnsiTheme="minorHAnsi" w:cstheme="minorHAnsi"/>
          <w:sz w:val="22"/>
          <w:szCs w:val="22"/>
        </w:rPr>
      </w:pPr>
      <w:r w:rsidRPr="00BE705F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3E0F555" wp14:editId="534999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628775"/>
            <wp:effectExtent l="0" t="0" r="0" b="9525"/>
            <wp:wrapSquare wrapText="bothSides"/>
            <wp:docPr id="2" name="Obraz 2" descr="https://upload.wikimedia.org/wikipedia/commons/thumb/c/cc/POL_Sopot_COA.svg/220px-POL_Sopot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c/POL_Sopot_COA.svg/220px-POL_Sopot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05C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5096F8B8" w14:textId="77777777" w:rsidR="00775B39" w:rsidRPr="00BE705F" w:rsidRDefault="00775B39" w:rsidP="00775B39">
      <w:pPr>
        <w:rPr>
          <w:rFonts w:asciiTheme="minorHAnsi" w:hAnsiTheme="minorHAnsi" w:cstheme="minorHAnsi"/>
          <w:sz w:val="22"/>
          <w:szCs w:val="22"/>
        </w:rPr>
      </w:pPr>
    </w:p>
    <w:p w14:paraId="4AD09B63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E5F810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A4225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570CAB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8DB299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094D14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EECA1" w14:textId="77777777" w:rsidR="00775B39" w:rsidRPr="00BE705F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28B9C5" w14:textId="77777777" w:rsidR="00775B39" w:rsidRPr="003911E0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3911E0">
        <w:rPr>
          <w:rFonts w:asciiTheme="minorHAnsi" w:hAnsiTheme="minorHAnsi" w:cstheme="minorHAnsi"/>
          <w:b/>
        </w:rPr>
        <w:t xml:space="preserve">Raport z realizacji </w:t>
      </w:r>
    </w:p>
    <w:p w14:paraId="1F6BC03E" w14:textId="77777777" w:rsidR="00775B39" w:rsidRPr="003911E0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3911E0">
        <w:rPr>
          <w:rFonts w:asciiTheme="minorHAnsi" w:hAnsiTheme="minorHAnsi" w:cstheme="minorHAnsi"/>
          <w:b/>
        </w:rPr>
        <w:t xml:space="preserve">Strategii Integracji i Polityki Społecznej Sopotu na lata 2017-2026 </w:t>
      </w:r>
    </w:p>
    <w:p w14:paraId="03BABFCD" w14:textId="77777777" w:rsidR="00775B39" w:rsidRPr="003911E0" w:rsidRDefault="00775B39" w:rsidP="00775B39">
      <w:pPr>
        <w:spacing w:line="288" w:lineRule="auto"/>
        <w:jc w:val="both"/>
        <w:rPr>
          <w:rFonts w:asciiTheme="minorHAnsi" w:hAnsiTheme="minorHAnsi" w:cstheme="minorHAnsi"/>
          <w:i/>
          <w:color w:val="0070C0"/>
        </w:rPr>
      </w:pPr>
      <w:r w:rsidRPr="003911E0">
        <w:rPr>
          <w:rFonts w:asciiTheme="minorHAnsi" w:hAnsiTheme="minorHAnsi" w:cstheme="minorHAnsi"/>
          <w:i/>
          <w:color w:val="0070C0"/>
        </w:rPr>
        <w:t xml:space="preserve"> </w:t>
      </w:r>
    </w:p>
    <w:p w14:paraId="2E5CD492" w14:textId="6E808693" w:rsidR="00775B39" w:rsidRPr="003911E0" w:rsidRDefault="00775B39" w:rsidP="00775B3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3911E0">
        <w:rPr>
          <w:rFonts w:asciiTheme="minorHAnsi" w:hAnsiTheme="minorHAnsi" w:cstheme="minorHAnsi"/>
          <w:b/>
        </w:rPr>
        <w:t>za rok 20</w:t>
      </w:r>
      <w:r w:rsidR="00B038D0">
        <w:rPr>
          <w:rFonts w:asciiTheme="minorHAnsi" w:hAnsiTheme="minorHAnsi" w:cstheme="minorHAnsi"/>
          <w:b/>
        </w:rPr>
        <w:t>20</w:t>
      </w:r>
    </w:p>
    <w:p w14:paraId="3A53A840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25C20C2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036199F5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525BF98F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2D81CD93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7B84615" w14:textId="77777777" w:rsidR="00775B39" w:rsidRPr="00BE705F" w:rsidRDefault="00775B39" w:rsidP="00775B39">
      <w:pPr>
        <w:spacing w:line="288" w:lineRule="auto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  <w:r w:rsidRPr="00BE705F">
        <w:rPr>
          <w:rFonts w:asciiTheme="minorHAnsi" w:eastAsia="Calibr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726A3639" wp14:editId="6FAF12BA">
            <wp:extent cx="1752600" cy="1180027"/>
            <wp:effectExtent l="0" t="0" r="0" b="1270"/>
            <wp:docPr id="6" name="Obraz 6" descr="Znalezione obrazy dla zapytania sopot 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sopot godł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24" cy="12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90FC" w14:textId="77777777" w:rsidR="00775B39" w:rsidRPr="00BE705F" w:rsidRDefault="00775B39" w:rsidP="00775B39">
      <w:pPr>
        <w:spacing w:line="288" w:lineRule="auto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0A77E8F8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45FCBA92" w14:textId="77777777" w:rsidR="00775B39" w:rsidRPr="00BE705F" w:rsidRDefault="00775B39" w:rsidP="00775B39">
      <w:pPr>
        <w:spacing w:line="288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0B8E4EC1" w14:textId="77777777" w:rsidR="00775B39" w:rsidRPr="00BE705F" w:rsidRDefault="00775B39" w:rsidP="00775B39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70022D" w14:textId="7AA7C889" w:rsidR="00775B39" w:rsidRDefault="00B038D0" w:rsidP="00775B39">
      <w:pPr>
        <w:spacing w:line="288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Sopot 2021</w:t>
      </w:r>
    </w:p>
    <w:p w14:paraId="6171785C" w14:textId="77777777" w:rsidR="00E3405C" w:rsidRDefault="00E3405C" w:rsidP="00775B39">
      <w:pPr>
        <w:spacing w:line="288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9234A78" w14:textId="77777777" w:rsidR="00E3405C" w:rsidRPr="003911E0" w:rsidRDefault="00E3405C" w:rsidP="00775B39">
      <w:pPr>
        <w:spacing w:line="288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D105DCC" w14:textId="77777777" w:rsidR="00775B39" w:rsidRDefault="00775B39" w:rsidP="00775B39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Spis treści</w:t>
      </w:r>
    </w:p>
    <w:p w14:paraId="77EB5936" w14:textId="77777777" w:rsidR="00775B39" w:rsidRDefault="00775B39" w:rsidP="00775B39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ACA616F" w14:textId="77777777" w:rsidR="00775B39" w:rsidRPr="00BE705F" w:rsidRDefault="00775B39" w:rsidP="00775B39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WPR</w:t>
      </w:r>
      <w:r w:rsidRPr="00BE70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OWADZENIE</w:t>
      </w:r>
      <w:r w:rsidRPr="00BE70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………………………………………………   </w:t>
      </w:r>
      <w:r w:rsidRPr="00F503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DD1B1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3 </w:t>
      </w:r>
    </w:p>
    <w:p w14:paraId="610899B1" w14:textId="77777777" w:rsidR="00775B39" w:rsidRPr="00BE705F" w:rsidRDefault="00775B39" w:rsidP="00775B39">
      <w:p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1. OBSZAR I BEZPIECZEŃSTWO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BE70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……………………………………………..    </w:t>
      </w:r>
      <w:r w:rsidRPr="00DD1B1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</w:t>
      </w:r>
    </w:p>
    <w:p w14:paraId="21FD0840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1.1. Doskonalenie i wspieranie działań na rzecz ograniczenia rozmiarów przestępczości pospolitej, aktów wandalizmu i zjawisk patologicznych</w:t>
      </w:r>
    </w:p>
    <w:p w14:paraId="033236C7" w14:textId="1F1006CC" w:rsidR="00775B39" w:rsidRPr="00BE705F" w:rsidRDefault="00775B39" w:rsidP="00775B39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OBSZAR II INFRASTRUKTURA SPOŁECZNA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BE70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………………………………………….   </w:t>
      </w:r>
      <w:r w:rsidRPr="00DD1B1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1</w:t>
      </w:r>
      <w:r w:rsidR="00C52AE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</w:t>
      </w:r>
    </w:p>
    <w:p w14:paraId="386C1442" w14:textId="77777777" w:rsidR="00775B39" w:rsidRPr="00BE705F" w:rsidRDefault="00775B39" w:rsidP="00775B3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.1.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Podtrzymywanie i rozwijanie samodzielności osób starszych i osób niepełnosprawnych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środowisku</w:t>
      </w:r>
    </w:p>
    <w:p w14:paraId="25520903" w14:textId="77777777" w:rsidR="00775B39" w:rsidRPr="00BE705F" w:rsidRDefault="00775B39" w:rsidP="00775B3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2.2. Zapewnianie wysokiego standardu opieki osobom starszym i osobom niepełnosprawnym</w:t>
      </w:r>
    </w:p>
    <w:p w14:paraId="57308B2F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2.3. Usprawnianie systemu działań aktywizujących zawodowo osoby niepełnosprawne</w:t>
      </w:r>
    </w:p>
    <w:p w14:paraId="7C5874C5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2.4.</w:t>
      </w:r>
      <w:r w:rsidRPr="00BE705F">
        <w:rPr>
          <w:rFonts w:asciiTheme="minorHAnsi" w:hAnsiTheme="minorHAnsi" w:cstheme="minorHAnsi"/>
          <w:sz w:val="22"/>
          <w:szCs w:val="22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Wsparcie rodziny w sprawowaniu opieki nad dzieckiem</w:t>
      </w:r>
    </w:p>
    <w:p w14:paraId="68849C94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2.5.</w:t>
      </w:r>
      <w:r w:rsidRPr="00BE705F">
        <w:rPr>
          <w:rFonts w:asciiTheme="minorHAnsi" w:hAnsiTheme="minorHAnsi" w:cstheme="minorHAnsi"/>
          <w:sz w:val="22"/>
          <w:szCs w:val="22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Zmniejszanie zjawiska wykluczenia społecznego osób bezdomnych i zagrożonych bezdomnością</w:t>
      </w:r>
    </w:p>
    <w:p w14:paraId="4277D313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2.6.</w:t>
      </w:r>
      <w:r w:rsidRPr="00BE705F">
        <w:rPr>
          <w:rFonts w:asciiTheme="minorHAnsi" w:hAnsiTheme="minorHAnsi" w:cstheme="minorHAnsi"/>
          <w:sz w:val="22"/>
          <w:szCs w:val="22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Kreowanie nowoczesnej polityki prozdrowotnej</w:t>
      </w:r>
    </w:p>
    <w:p w14:paraId="09E95CAB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2.7.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Doskonalenie systemu ograniczającego zjawisko przemocy domowej</w:t>
      </w:r>
    </w:p>
    <w:p w14:paraId="5894BAA7" w14:textId="0FF1D61F" w:rsidR="00775B39" w:rsidRPr="00D473B5" w:rsidRDefault="00775B39" w:rsidP="00775B39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3. OBSZAR III EDUKACJA, KULTURA, REKREACJA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.</w:t>
      </w:r>
      <w:r w:rsidRPr="00BE70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</w:t>
      </w:r>
      <w:r w:rsidR="00C52AE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</w:t>
      </w:r>
      <w:r w:rsidR="00C52AE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..  19</w:t>
      </w:r>
    </w:p>
    <w:p w14:paraId="5CC96ACA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3.1. Zwiększanie szans edukacyjnych dzieci, młodzieży i dorosłych</w:t>
      </w:r>
    </w:p>
    <w:p w14:paraId="3612A438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3.2. Zwiększanie udziału uczniów niepełnosprawnych w pełnej ofercie placówek oświatowych</w:t>
      </w:r>
    </w:p>
    <w:p w14:paraId="0432D436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3.3. Dostosowywanie oferty kształcenia ustawicznego do zmieni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ających się potrzeb rynku pracy</w:t>
      </w:r>
    </w:p>
    <w:p w14:paraId="2D03C341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3.4.</w:t>
      </w:r>
      <w:r w:rsidRPr="00BE705F">
        <w:rPr>
          <w:rFonts w:asciiTheme="minorHAnsi" w:hAnsiTheme="minorHAnsi" w:cstheme="minorHAnsi"/>
          <w:sz w:val="22"/>
          <w:szCs w:val="22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Zwiększanie aktywności edukacyjnej, kulturalnej i rekreacyjnej mieszkańców</w:t>
      </w:r>
    </w:p>
    <w:p w14:paraId="046671D4" w14:textId="2B3E4F34" w:rsidR="00775B39" w:rsidRPr="00D473B5" w:rsidRDefault="00775B39" w:rsidP="00775B3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E70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4. OBSZAR IV PARTYCYPACJA OBYWATELSKA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473B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</w:t>
      </w:r>
      <w:r w:rsidR="00C52AE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.………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D473B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</w:t>
      </w:r>
    </w:p>
    <w:p w14:paraId="692983FE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4.1. Stwarzanie warunków do podejmowania inicjatyw obywatelskich</w:t>
      </w:r>
    </w:p>
    <w:p w14:paraId="78B98707" w14:textId="77777777" w:rsidR="00775B39" w:rsidRPr="00BE705F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4.2.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Wzmacnianie współpracy i partnerstwa pomiędzy samorządem i organizacjami pozarządowymi</w:t>
      </w:r>
    </w:p>
    <w:p w14:paraId="007E1CFF" w14:textId="77777777" w:rsidR="00775B39" w:rsidRDefault="00775B39" w:rsidP="00775B3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5F">
        <w:rPr>
          <w:rFonts w:asciiTheme="minorHAnsi" w:eastAsiaTheme="minorHAnsi" w:hAnsiTheme="minorHAnsi" w:cstheme="minorHAnsi"/>
          <w:sz w:val="22"/>
          <w:szCs w:val="22"/>
          <w:lang w:eastAsia="en-US"/>
        </w:rPr>
        <w:t>4.3. Usprawnianie systemu działań aktywizujących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zawodowo osoby niepełnosprawne</w:t>
      </w:r>
    </w:p>
    <w:p w14:paraId="012B0316" w14:textId="77777777" w:rsidR="00775B39" w:rsidRPr="00D473B5" w:rsidRDefault="00775B39" w:rsidP="00775B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3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PODSUMOWANIE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…………………………………………………………………………………………………………………….…..   27</w:t>
      </w:r>
    </w:p>
    <w:p w14:paraId="6A22090E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C24DEA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733E3D9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B8CD80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B0A740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0D36EB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0081BA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7DAACB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80DE8B7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A58C72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09D4B2" w14:textId="77777777" w:rsidR="00775B39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317DFE" w14:textId="77777777" w:rsidR="00775B39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BB3E23" w14:textId="77777777" w:rsidR="00775B39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4B756A" w14:textId="77777777" w:rsidR="00775B39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E46642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33CA77" w14:textId="77777777" w:rsidR="00775B39" w:rsidRPr="00BE705F" w:rsidRDefault="00775B39" w:rsidP="00775B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EB24EE" w14:textId="77777777" w:rsidR="00775B39" w:rsidRDefault="00775B39" w:rsidP="00775B39">
      <w:pPr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A6013">
        <w:rPr>
          <w:rFonts w:asciiTheme="minorHAnsi" w:hAnsiTheme="minorHAnsi" w:cstheme="minorHAnsi"/>
          <w:b/>
          <w:sz w:val="28"/>
          <w:szCs w:val="28"/>
        </w:rPr>
        <w:lastRenderedPageBreak/>
        <w:t>WPROWADZENIE</w:t>
      </w:r>
    </w:p>
    <w:p w14:paraId="33F46EF1" w14:textId="77777777" w:rsidR="00775B39" w:rsidRPr="00594A5C" w:rsidRDefault="00775B39" w:rsidP="00775B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0DB08" w14:textId="77777777" w:rsidR="00775B39" w:rsidRDefault="00775B39" w:rsidP="00775B3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58B2">
        <w:rPr>
          <w:rFonts w:asciiTheme="minorHAnsi" w:hAnsiTheme="minorHAnsi" w:cstheme="minorHAnsi"/>
          <w:sz w:val="22"/>
          <w:szCs w:val="22"/>
        </w:rPr>
        <w:t xml:space="preserve">Rada Miasta Sopotu w dniu 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FC58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listopada</w:t>
      </w:r>
      <w:r w:rsidRPr="00FC58B2">
        <w:rPr>
          <w:rFonts w:asciiTheme="minorHAnsi" w:hAnsiTheme="minorHAnsi" w:cstheme="minorHAnsi"/>
          <w:sz w:val="22"/>
          <w:szCs w:val="22"/>
        </w:rPr>
        <w:t xml:space="preserve"> 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C58B2">
        <w:rPr>
          <w:rFonts w:asciiTheme="minorHAnsi" w:hAnsiTheme="minorHAnsi" w:cstheme="minorHAnsi"/>
          <w:sz w:val="22"/>
          <w:szCs w:val="22"/>
        </w:rPr>
        <w:t xml:space="preserve"> roku podjęła uchwałę </w:t>
      </w:r>
      <w:r w:rsidRPr="00967CE0">
        <w:rPr>
          <w:rFonts w:asciiTheme="minorHAnsi" w:hAnsiTheme="minorHAnsi" w:cstheme="minorHAnsi"/>
          <w:sz w:val="22"/>
          <w:szCs w:val="22"/>
        </w:rPr>
        <w:t>Nr XXXIV/451/2017</w:t>
      </w:r>
      <w:r>
        <w:rPr>
          <w:rFonts w:asciiTheme="minorHAnsi" w:hAnsiTheme="minorHAnsi" w:cstheme="minorHAnsi"/>
          <w:sz w:val="22"/>
          <w:szCs w:val="22"/>
        </w:rPr>
        <w:t xml:space="preserve"> w sprawie przyjęcia </w:t>
      </w:r>
      <w:r w:rsidRPr="00F85AC7">
        <w:rPr>
          <w:rFonts w:asciiTheme="minorHAnsi" w:hAnsiTheme="minorHAnsi" w:cstheme="minorHAnsi"/>
          <w:b/>
          <w:sz w:val="22"/>
          <w:szCs w:val="22"/>
        </w:rPr>
        <w:t>Strategii Integracji i Polityki Społecznej Sopotu 2017 – 2026</w:t>
      </w:r>
      <w:r w:rsidRPr="00967CE0">
        <w:rPr>
          <w:rFonts w:asciiTheme="minorHAnsi" w:hAnsiTheme="minorHAnsi" w:cstheme="minorHAnsi"/>
          <w:sz w:val="22"/>
          <w:szCs w:val="22"/>
        </w:rPr>
        <w:t>.</w:t>
      </w:r>
      <w:r w:rsidRPr="00FC58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FA6B0" w14:textId="77777777" w:rsidR="00775B39" w:rsidRDefault="00775B39" w:rsidP="00775B39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58B2">
        <w:rPr>
          <w:rFonts w:asciiTheme="minorHAnsi" w:hAnsiTheme="minorHAnsi" w:cstheme="minorHAnsi"/>
          <w:sz w:val="22"/>
          <w:szCs w:val="22"/>
        </w:rPr>
        <w:t xml:space="preserve">Strategia jest dokumentem, który uwzględniając długofalowe założenia strategii rozwoju społeczno – gospodarczego Miasta, wskazuje priorytetowe cele i kierunki działań w obszarze polityki społecznej. </w:t>
      </w:r>
      <w:r w:rsidRPr="00F406EE">
        <w:rPr>
          <w:rFonts w:asciiTheme="minorHAnsi" w:hAnsiTheme="minorHAnsi" w:cstheme="minorHAnsi"/>
          <w:sz w:val="22"/>
          <w:szCs w:val="22"/>
        </w:rPr>
        <w:t>Strategia wytycza kierunki polityki społecznej miasta w zakresie zapobiegania społecznemu wykluczeniu zagrożonych grup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406EE">
        <w:rPr>
          <w:rFonts w:asciiTheme="minorHAnsi" w:hAnsiTheme="minorHAnsi" w:cstheme="minorHAnsi"/>
          <w:sz w:val="22"/>
          <w:szCs w:val="22"/>
        </w:rPr>
        <w:t>jednak nie koncentruje się wyłącznie na działaniach interwencyjnych.</w:t>
      </w:r>
    </w:p>
    <w:p w14:paraId="77DA6D2D" w14:textId="77777777" w:rsidR="00775B39" w:rsidRPr="00EE5AE7" w:rsidRDefault="00775B39" w:rsidP="00775B3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E5AE7">
        <w:rPr>
          <w:rFonts w:asciiTheme="minorHAnsi" w:hAnsiTheme="minorHAnsi" w:cstheme="minorHAnsi"/>
          <w:b/>
          <w:sz w:val="22"/>
          <w:szCs w:val="22"/>
        </w:rPr>
        <w:t xml:space="preserve">Główny cel strategiczny </w:t>
      </w:r>
      <w:r w:rsidRPr="00555351">
        <w:rPr>
          <w:rFonts w:asciiTheme="minorHAnsi" w:hAnsiTheme="minorHAnsi" w:cstheme="minorHAnsi"/>
          <w:b/>
          <w:sz w:val="22"/>
          <w:szCs w:val="22"/>
        </w:rPr>
        <w:t>Strategii Integracji i Polityki Społecznej Sopotu 2017 – 2026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55351">
        <w:rPr>
          <w:rFonts w:asciiTheme="minorHAnsi" w:hAnsiTheme="minorHAnsi" w:cstheme="minorHAnsi"/>
          <w:sz w:val="22"/>
          <w:szCs w:val="22"/>
        </w:rPr>
        <w:t>„</w:t>
      </w:r>
      <w:r w:rsidRPr="00555351">
        <w:rPr>
          <w:rFonts w:asciiTheme="minorHAnsi" w:hAnsiTheme="minorHAnsi" w:cstheme="minorHAnsi"/>
          <w:i/>
          <w:sz w:val="22"/>
          <w:szCs w:val="22"/>
        </w:rPr>
        <w:t>Zwiększenie spójności społecznej oraz jakości wsparcia mieszkańców zagrożonych wykluczeniem społecznym”.</w:t>
      </w:r>
      <w:r w:rsidRPr="00EE5AE7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19B3CE1" w14:textId="77777777" w:rsidR="00775B39" w:rsidRDefault="00775B39" w:rsidP="00775B3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58B2">
        <w:rPr>
          <w:rFonts w:asciiTheme="minorHAnsi" w:hAnsiTheme="minorHAnsi" w:cstheme="minorHAnsi"/>
          <w:sz w:val="22"/>
          <w:szCs w:val="22"/>
        </w:rPr>
        <w:t xml:space="preserve">Strategia określa następujące </w:t>
      </w:r>
      <w:r>
        <w:rPr>
          <w:rFonts w:asciiTheme="minorHAnsi" w:hAnsiTheme="minorHAnsi" w:cstheme="minorHAnsi"/>
          <w:sz w:val="22"/>
          <w:szCs w:val="22"/>
        </w:rPr>
        <w:t>cztery obszary i kierunki działań:</w:t>
      </w:r>
      <w:r w:rsidRPr="00FC58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B3C03" w14:textId="77777777" w:rsidR="00775B39" w:rsidRPr="00EE5AE7" w:rsidRDefault="00775B39" w:rsidP="00775B3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06EE">
        <w:rPr>
          <w:rFonts w:asciiTheme="minorHAnsi" w:hAnsiTheme="minorHAnsi" w:cstheme="minorHAnsi"/>
          <w:b/>
          <w:sz w:val="22"/>
          <w:szCs w:val="22"/>
        </w:rPr>
        <w:t>Obszar I  Bezpieczeństwo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5AE7">
        <w:rPr>
          <w:rFonts w:asciiTheme="minorHAnsi" w:hAnsiTheme="minorHAnsi" w:cstheme="minorHAnsi"/>
          <w:i/>
          <w:sz w:val="22"/>
          <w:szCs w:val="22"/>
        </w:rPr>
        <w:t>„Zwiększanie poczucia bezpieczeństwa mieszkańców Sopotu”.</w:t>
      </w:r>
    </w:p>
    <w:p w14:paraId="11BA0261" w14:textId="77777777" w:rsidR="00775B39" w:rsidRPr="00967CE0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5AE7">
        <w:rPr>
          <w:rFonts w:asciiTheme="minorHAnsi" w:hAnsiTheme="minorHAnsi" w:cstheme="minorHAnsi"/>
          <w:b/>
          <w:sz w:val="22"/>
          <w:szCs w:val="22"/>
        </w:rPr>
        <w:t>Obszar II Infrastruktura społeczna</w:t>
      </w:r>
      <w:r w:rsidRPr="00967CE0">
        <w:rPr>
          <w:rFonts w:asciiTheme="minorHAnsi" w:hAnsiTheme="minorHAnsi" w:cstheme="minorHAnsi"/>
          <w:sz w:val="22"/>
          <w:szCs w:val="22"/>
        </w:rPr>
        <w:t xml:space="preserve"> </w:t>
      </w:r>
      <w:r w:rsidRPr="00EE5AE7">
        <w:rPr>
          <w:rFonts w:asciiTheme="minorHAnsi" w:hAnsiTheme="minorHAnsi" w:cstheme="minorHAnsi"/>
          <w:i/>
          <w:sz w:val="22"/>
          <w:szCs w:val="22"/>
        </w:rPr>
        <w:t>„Poprawa jakości i dostępu do usług społecznych”.</w:t>
      </w:r>
      <w:r w:rsidRPr="00967C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9FB10" w14:textId="77777777" w:rsidR="00775B39" w:rsidRPr="00EE5AE7" w:rsidRDefault="00775B39" w:rsidP="00775B3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5AE7">
        <w:rPr>
          <w:rFonts w:asciiTheme="minorHAnsi" w:hAnsiTheme="minorHAnsi" w:cstheme="minorHAnsi"/>
          <w:b/>
          <w:sz w:val="22"/>
          <w:szCs w:val="22"/>
        </w:rPr>
        <w:t>Obszar III Edukacja, kultura i rekreacja</w:t>
      </w:r>
      <w:r w:rsidRPr="00967CE0">
        <w:rPr>
          <w:rFonts w:asciiTheme="minorHAnsi" w:hAnsiTheme="minorHAnsi" w:cstheme="minorHAnsi"/>
          <w:sz w:val="22"/>
          <w:szCs w:val="22"/>
        </w:rPr>
        <w:t xml:space="preserve"> </w:t>
      </w:r>
      <w:r w:rsidRPr="00EE5AE7">
        <w:rPr>
          <w:rFonts w:asciiTheme="minorHAnsi" w:hAnsiTheme="minorHAnsi" w:cstheme="minorHAnsi"/>
          <w:i/>
          <w:sz w:val="22"/>
          <w:szCs w:val="22"/>
        </w:rPr>
        <w:t>„Poszerzanie oferty edukacyjnej, kulturalnej i sportowej oraz zwiększenie ich dostępności”.</w:t>
      </w:r>
    </w:p>
    <w:p w14:paraId="3C2154A7" w14:textId="77777777" w:rsidR="00775B39" w:rsidRPr="00967CE0" w:rsidRDefault="00775B39" w:rsidP="00775B3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5AE7">
        <w:rPr>
          <w:rFonts w:asciiTheme="minorHAnsi" w:hAnsiTheme="minorHAnsi" w:cstheme="minorHAnsi"/>
          <w:b/>
          <w:sz w:val="22"/>
          <w:szCs w:val="22"/>
        </w:rPr>
        <w:t xml:space="preserve">Obszar IV </w:t>
      </w:r>
      <w:r>
        <w:rPr>
          <w:rFonts w:asciiTheme="minorHAnsi" w:hAnsiTheme="minorHAnsi" w:cstheme="minorHAnsi"/>
          <w:b/>
          <w:sz w:val="22"/>
          <w:szCs w:val="22"/>
        </w:rPr>
        <w:t xml:space="preserve">Partycypacja obywatelska </w:t>
      </w:r>
      <w:r w:rsidRPr="00EE5AE7">
        <w:rPr>
          <w:rFonts w:asciiTheme="minorHAnsi" w:hAnsiTheme="minorHAnsi" w:cstheme="minorHAnsi"/>
          <w:i/>
          <w:sz w:val="22"/>
          <w:szCs w:val="22"/>
        </w:rPr>
        <w:t>„Wzrost partycypacji obywatelskiej mieszkańców”.</w:t>
      </w:r>
    </w:p>
    <w:p w14:paraId="65B95B37" w14:textId="557AAD71" w:rsidR="00775B39" w:rsidRDefault="00775B39" w:rsidP="00775B3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67CE0">
        <w:rPr>
          <w:rFonts w:asciiTheme="minorHAnsi" w:hAnsiTheme="minorHAnsi" w:cstheme="minorHAnsi"/>
          <w:sz w:val="22"/>
          <w:szCs w:val="22"/>
        </w:rPr>
        <w:t xml:space="preserve">Strategia Integracji jest dokumentem określającym cele i kierunki działań na kilka lat. </w:t>
      </w:r>
      <w:r>
        <w:rPr>
          <w:rFonts w:asciiTheme="minorHAnsi" w:hAnsiTheme="minorHAnsi" w:cstheme="minorHAnsi"/>
          <w:sz w:val="22"/>
          <w:szCs w:val="22"/>
        </w:rPr>
        <w:br/>
      </w:r>
      <w:r w:rsidRPr="00967CE0">
        <w:rPr>
          <w:rFonts w:asciiTheme="minorHAnsi" w:hAnsiTheme="minorHAnsi" w:cstheme="minorHAnsi"/>
          <w:sz w:val="22"/>
          <w:szCs w:val="22"/>
        </w:rPr>
        <w:t xml:space="preserve">W trakcie procesu wdrażania może ona ulegać modyfikacjom i aktualizacji, tak żeby jej realizacja odpowiadała rzeczywistym potrzebom i uwarunkowaniom zewnętrznym. Poniższy raport zawiera wskaźniki z każdego z czterech obszarów za </w:t>
      </w:r>
      <w:r>
        <w:rPr>
          <w:rFonts w:asciiTheme="minorHAnsi" w:hAnsiTheme="minorHAnsi" w:cstheme="minorHAnsi"/>
          <w:sz w:val="22"/>
          <w:szCs w:val="22"/>
        </w:rPr>
        <w:t>rok 20</w:t>
      </w:r>
      <w:r w:rsidR="00B038D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ED30F0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7B2681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80E8FE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775914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A11108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1745A8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831A6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56B45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21183A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AB1A98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283BE5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E91A4" w14:textId="77777777" w:rsidR="00775B39" w:rsidRDefault="00775B39" w:rsidP="00775B39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A6013">
        <w:rPr>
          <w:rFonts w:asciiTheme="minorHAnsi" w:hAnsiTheme="minorHAnsi" w:cstheme="minorHAnsi"/>
          <w:b/>
          <w:sz w:val="28"/>
          <w:szCs w:val="28"/>
        </w:rPr>
        <w:lastRenderedPageBreak/>
        <w:t>OBSZAR I BEZPIECZEŃSTWO</w:t>
      </w:r>
    </w:p>
    <w:p w14:paraId="60760510" w14:textId="77777777" w:rsidR="00775B39" w:rsidRPr="00594A5C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AD1167" w14:textId="77777777" w:rsidR="00775B39" w:rsidRPr="00FC58B2" w:rsidRDefault="00775B39" w:rsidP="00775B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7CE0">
        <w:rPr>
          <w:rFonts w:asciiTheme="minorHAnsi" w:hAnsiTheme="minorHAnsi" w:cstheme="minorHAnsi"/>
          <w:sz w:val="22"/>
          <w:szCs w:val="22"/>
        </w:rPr>
        <w:t>Miasto Sopot we współpracy z Komend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967CE0">
        <w:rPr>
          <w:rFonts w:asciiTheme="minorHAnsi" w:hAnsiTheme="minorHAnsi" w:cstheme="minorHAnsi"/>
          <w:sz w:val="22"/>
          <w:szCs w:val="22"/>
        </w:rPr>
        <w:t xml:space="preserve"> Miejską Policji oraz Strażą Miejską p</w:t>
      </w:r>
      <w:r>
        <w:rPr>
          <w:rFonts w:asciiTheme="minorHAnsi" w:hAnsiTheme="minorHAnsi" w:cstheme="minorHAnsi"/>
          <w:sz w:val="22"/>
          <w:szCs w:val="22"/>
        </w:rPr>
        <w:t xml:space="preserve">rzeprowadziło wiele </w:t>
      </w:r>
      <w:r w:rsidRPr="00967CE0">
        <w:rPr>
          <w:rFonts w:asciiTheme="minorHAnsi" w:hAnsiTheme="minorHAnsi" w:cstheme="minorHAnsi"/>
          <w:sz w:val="22"/>
          <w:szCs w:val="22"/>
        </w:rPr>
        <w:t xml:space="preserve">działań </w:t>
      </w:r>
      <w:proofErr w:type="spellStart"/>
      <w:r w:rsidRPr="00967CE0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967CE0">
        <w:rPr>
          <w:rFonts w:asciiTheme="minorHAnsi" w:hAnsiTheme="minorHAnsi" w:cstheme="minorHAnsi"/>
          <w:sz w:val="22"/>
          <w:szCs w:val="22"/>
        </w:rPr>
        <w:t xml:space="preserve"> – edukacyjnych dotyczących bezpieczeństwa, świadomości prawnej </w:t>
      </w:r>
      <w:r>
        <w:rPr>
          <w:rFonts w:asciiTheme="minorHAnsi" w:hAnsiTheme="minorHAnsi" w:cstheme="minorHAnsi"/>
          <w:sz w:val="22"/>
          <w:szCs w:val="22"/>
        </w:rPr>
        <w:br/>
      </w:r>
      <w:r w:rsidRPr="00967CE0">
        <w:rPr>
          <w:rFonts w:asciiTheme="minorHAnsi" w:hAnsiTheme="minorHAnsi" w:cstheme="minorHAnsi"/>
          <w:sz w:val="22"/>
          <w:szCs w:val="22"/>
        </w:rPr>
        <w:t>i obywatelski</w:t>
      </w:r>
      <w:r>
        <w:rPr>
          <w:rFonts w:asciiTheme="minorHAnsi" w:hAnsiTheme="minorHAnsi" w:cstheme="minorHAnsi"/>
          <w:sz w:val="22"/>
          <w:szCs w:val="22"/>
        </w:rPr>
        <w:t>ej mieszkańców. Z</w:t>
      </w:r>
      <w:r w:rsidRPr="00967CE0">
        <w:rPr>
          <w:rFonts w:asciiTheme="minorHAnsi" w:hAnsiTheme="minorHAnsi" w:cstheme="minorHAnsi"/>
          <w:sz w:val="22"/>
          <w:szCs w:val="22"/>
        </w:rPr>
        <w:t>większano częstotliwość patroli policji i straży miejskiej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967CE0">
        <w:rPr>
          <w:rFonts w:asciiTheme="minorHAnsi" w:hAnsiTheme="minorHAnsi" w:cstheme="minorHAnsi"/>
          <w:sz w:val="22"/>
          <w:szCs w:val="22"/>
        </w:rPr>
        <w:t>rozszerzano zakres metod pracy policji i straży miejskiej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67CE0">
        <w:rPr>
          <w:rFonts w:asciiTheme="minorHAnsi" w:hAnsiTheme="minorHAnsi" w:cstheme="minorHAnsi"/>
          <w:sz w:val="22"/>
          <w:szCs w:val="22"/>
        </w:rPr>
        <w:t xml:space="preserve"> poprzez udział w różnych programach zarówno na pozi</w:t>
      </w:r>
      <w:r>
        <w:rPr>
          <w:rFonts w:asciiTheme="minorHAnsi" w:hAnsiTheme="minorHAnsi" w:cstheme="minorHAnsi"/>
          <w:sz w:val="22"/>
          <w:szCs w:val="22"/>
        </w:rPr>
        <w:t>omie centralnym jak i lokalnym.</w:t>
      </w:r>
      <w:r w:rsidRPr="001206FD">
        <w:t xml:space="preserve"> </w:t>
      </w:r>
      <w:r w:rsidRPr="001206FD">
        <w:rPr>
          <w:rFonts w:asciiTheme="minorHAnsi" w:hAnsiTheme="minorHAnsi" w:cstheme="minorHAnsi"/>
          <w:sz w:val="22"/>
          <w:szCs w:val="22"/>
        </w:rPr>
        <w:t>Poniżej szczegółowe zestawienie wskaźników.</w:t>
      </w:r>
    </w:p>
    <w:tbl>
      <w:tblPr>
        <w:tblpPr w:leftFromText="141" w:rightFromText="141" w:vertAnchor="text" w:horzAnchor="margin" w:tblpY="85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3135"/>
        <w:gridCol w:w="3243"/>
      </w:tblGrid>
      <w:tr w:rsidR="00775B39" w:rsidRPr="00BE705F" w14:paraId="1B5B0DE7" w14:textId="77777777" w:rsidTr="00DF119D">
        <w:trPr>
          <w:trHeight w:val="56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4C81670C" w14:textId="77777777" w:rsidR="00775B39" w:rsidRPr="00537B32" w:rsidRDefault="00775B39" w:rsidP="00C52AE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OBSZAR </w:t>
            </w:r>
            <w:r w:rsidRPr="00537B32">
              <w:rPr>
                <w:rFonts w:asciiTheme="minorHAnsi" w:hAnsiTheme="minorHAnsi" w:cstheme="minorHAnsi"/>
                <w:b/>
              </w:rPr>
              <w:t>I BEZPIECZEŃSTWO</w:t>
            </w:r>
          </w:p>
        </w:tc>
      </w:tr>
      <w:tr w:rsidR="00775B39" w:rsidRPr="00BE705F" w14:paraId="419F1F94" w14:textId="77777777" w:rsidTr="00DF119D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</w:tcPr>
          <w:p w14:paraId="0F3128E5" w14:textId="77777777" w:rsidR="00775B39" w:rsidRPr="001C5C9C" w:rsidRDefault="00775B39" w:rsidP="00C52AEB">
            <w:pPr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5C9C">
              <w:rPr>
                <w:rFonts w:asciiTheme="minorHAnsi" w:hAnsiTheme="minorHAnsi" w:cstheme="minorHAnsi"/>
                <w:b/>
                <w:sz w:val="22"/>
                <w:szCs w:val="22"/>
              </w:rPr>
              <w:t>skaźniki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6BFA81BA" w14:textId="77777777" w:rsidR="00775B39" w:rsidRPr="001C5C9C" w:rsidRDefault="00775B39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5C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artość wskaźnika </w:t>
            </w:r>
          </w:p>
          <w:p w14:paraId="044FA0AE" w14:textId="201E4B23" w:rsidR="00775B39" w:rsidRPr="00BE705F" w:rsidRDefault="00775B39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BE705F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B038D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7DD3DA18" w14:textId="77777777" w:rsidR="00775B39" w:rsidRPr="001C5C9C" w:rsidRDefault="00775B39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5C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artość wskaźnika </w:t>
            </w:r>
          </w:p>
          <w:p w14:paraId="4362D556" w14:textId="7C462FD7" w:rsidR="00775B39" w:rsidRPr="00BE705F" w:rsidRDefault="00B038D0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2020</w:t>
            </w:r>
          </w:p>
        </w:tc>
      </w:tr>
      <w:tr w:rsidR="00775B39" w:rsidRPr="00BE705F" w14:paraId="0B96D15D" w14:textId="77777777" w:rsidTr="00DF1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AB8" w14:textId="77777777" w:rsidR="00775B39" w:rsidRPr="00BE705F" w:rsidRDefault="00775B39" w:rsidP="00C52AEB">
            <w:pPr>
              <w:spacing w:line="276" w:lineRule="auto"/>
              <w:ind w:left="142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Liczba i rodzaj zgłoszeń interwencyjnych – zawiadomień o wykroczeniach (naruszanie ładu publicznego, </w:t>
            </w:r>
            <w:proofErr w:type="spellStart"/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zachowaniach</w:t>
            </w:r>
            <w:proofErr w:type="spellEnd"/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i czynach patologicznych) od mieszkańców do straży miejskiej i policji.</w:t>
            </w:r>
          </w:p>
          <w:p w14:paraId="4D23F22D" w14:textId="77777777" w:rsidR="00775B39" w:rsidRPr="00BE705F" w:rsidRDefault="00775B39" w:rsidP="00C52AE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59E0" w14:textId="77777777" w:rsidR="00B038D0" w:rsidRDefault="00B038D0" w:rsidP="00B038D0">
            <w:pPr>
              <w:ind w:left="236" w:right="-49"/>
              <w:rPr>
                <w:rFonts w:asciiTheme="minorHAnsi" w:hAnsiTheme="minorHAnsi" w:cstheme="minorHAnsi"/>
                <w:sz w:val="22"/>
                <w:szCs w:val="22"/>
              </w:rPr>
            </w:pPr>
            <w:r w:rsidRPr="00B7234A">
              <w:rPr>
                <w:rFonts w:asciiTheme="minorHAnsi" w:hAnsiTheme="minorHAnsi" w:cstheme="minorHAnsi"/>
                <w:sz w:val="22"/>
                <w:szCs w:val="22"/>
              </w:rPr>
              <w:t>W roku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Rejestrze Spraw o Wykroczeniach było 1547 postępowań. </w:t>
            </w:r>
            <w:r w:rsidRPr="00B72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02BE44" w14:textId="77777777" w:rsidR="00B038D0" w:rsidRDefault="00B038D0" w:rsidP="00B038D0">
            <w:pPr>
              <w:ind w:left="236" w:right="-49"/>
              <w:rPr>
                <w:rFonts w:asciiTheme="minorHAnsi" w:hAnsiTheme="minorHAnsi" w:cstheme="minorHAnsi"/>
                <w:sz w:val="22"/>
                <w:szCs w:val="22"/>
              </w:rPr>
            </w:pPr>
            <w:r w:rsidRPr="0046104A">
              <w:rPr>
                <w:rFonts w:asciiTheme="minorHAnsi" w:hAnsiTheme="minorHAnsi" w:cstheme="minorHAnsi"/>
                <w:sz w:val="22"/>
                <w:szCs w:val="22"/>
              </w:rPr>
              <w:t>W roku 2019 Komenda Miejska Policji odnotowała 462 postępowań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6104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</w:t>
            </w:r>
          </w:p>
          <w:p w14:paraId="424A1304" w14:textId="77777777" w:rsidR="00B038D0" w:rsidRPr="00B62F52" w:rsidRDefault="00B038D0" w:rsidP="00B038D0">
            <w:pPr>
              <w:spacing w:before="240"/>
              <w:ind w:left="236" w:right="-49"/>
              <w:rPr>
                <w:rFonts w:asciiTheme="minorHAnsi" w:hAnsiTheme="minorHAnsi" w:cstheme="minorHAnsi"/>
                <w:sz w:val="22"/>
                <w:szCs w:val="22"/>
              </w:rPr>
            </w:pPr>
            <w:r w:rsidRPr="00D54674">
              <w:rPr>
                <w:rFonts w:asciiTheme="minorHAnsi" w:hAnsiTheme="minorHAnsi" w:cstheme="minorHAnsi"/>
                <w:b/>
                <w:sz w:val="22"/>
                <w:szCs w:val="22"/>
              </w:rPr>
              <w:t>Straż Miejska otrzymała 4506 zgłoszeń</w:t>
            </w:r>
            <w:r w:rsidRPr="00B7234A">
              <w:rPr>
                <w:rFonts w:asciiTheme="minorHAnsi" w:hAnsiTheme="minorHAnsi" w:cstheme="minorHAnsi"/>
                <w:sz w:val="22"/>
                <w:szCs w:val="22"/>
              </w:rPr>
              <w:t xml:space="preserve"> mieszkańców w celu podjęcia interwencji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-zgłoszenia </w:t>
            </w: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przedstawiają się następująco:                                   </w:t>
            </w:r>
          </w:p>
          <w:p w14:paraId="2EC851E7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before="240"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838 zakłócanie porządku publicznego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14:paraId="55FACF67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1936    zagrożenie w ruchu drogowym                                </w:t>
            </w:r>
          </w:p>
          <w:p w14:paraId="11F37D02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561 ochrona środowiska                                                              </w:t>
            </w:r>
          </w:p>
          <w:p w14:paraId="450F805B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179 zagrożenie życia i zdrowia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</w:p>
          <w:p w14:paraId="7EBBF999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30 zagrożenie pożarowe, katastrofy, inne zdarzenia     </w:t>
            </w:r>
          </w:p>
          <w:p w14:paraId="0C635AEC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94 awarie techniczne                                                                  </w:t>
            </w:r>
          </w:p>
          <w:p w14:paraId="5AA3B86B" w14:textId="77777777" w:rsid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752 zwierzęta                                                                                 </w:t>
            </w:r>
          </w:p>
          <w:p w14:paraId="7CD9F5BA" w14:textId="5ACB95E8" w:rsidR="00775B39" w:rsidRPr="00B038D0" w:rsidRDefault="00B038D0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380" w:right="-5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62F52">
              <w:rPr>
                <w:rFonts w:asciiTheme="minorHAnsi" w:hAnsiTheme="minorHAnsi" w:cstheme="minorHAnsi"/>
                <w:sz w:val="22"/>
                <w:szCs w:val="22"/>
              </w:rPr>
              <w:t xml:space="preserve">116 pozostałe zgłoszenia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531" w14:textId="6C69149E" w:rsidR="00D75A18" w:rsidRDefault="00D75A18" w:rsidP="001A1C16">
            <w:pPr>
              <w:pStyle w:val="Akapitzlist"/>
              <w:spacing w:after="120"/>
              <w:ind w:left="127" w:right="-5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Dane K</w:t>
            </w:r>
            <w:r w:rsidR="00DF119D">
              <w:rPr>
                <w:rFonts w:asciiTheme="minorHAnsi" w:hAnsiTheme="minorHAnsi" w:cstheme="minorHAnsi"/>
                <w:sz w:val="22"/>
                <w:szCs w:val="22"/>
              </w:rPr>
              <w:t xml:space="preserve">omendy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F119D">
              <w:rPr>
                <w:rFonts w:asciiTheme="minorHAnsi" w:hAnsiTheme="minorHAnsi" w:cstheme="minorHAnsi"/>
                <w:sz w:val="22"/>
                <w:szCs w:val="22"/>
              </w:rPr>
              <w:t xml:space="preserve">iejskiej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F119D">
              <w:rPr>
                <w:rFonts w:asciiTheme="minorHAnsi" w:hAnsiTheme="minorHAnsi" w:cstheme="minorHAnsi"/>
                <w:sz w:val="22"/>
                <w:szCs w:val="22"/>
              </w:rPr>
              <w:t>olicji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Sopocie:</w:t>
            </w:r>
          </w:p>
          <w:p w14:paraId="24230B2C" w14:textId="77777777" w:rsidR="00D75A18" w:rsidRPr="00D75A18" w:rsidRDefault="00D75A18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235" w:right="-51" w:hanging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</w:rPr>
              <w:t xml:space="preserve">Wszczęto 1988 spraw o wykroczenia, w tym 1137 odstąpienia, 472 wnioski do sądu (379 spraw w toku)  </w:t>
            </w:r>
          </w:p>
          <w:p w14:paraId="6F706B93" w14:textId="77777777" w:rsidR="00D75A18" w:rsidRPr="00D75A18" w:rsidRDefault="00D75A18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235" w:right="-51" w:hanging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</w:rPr>
              <w:t xml:space="preserve">W 2020 roku Komenda Miejska Policji w Sopocie wszczęła ogółem 1395 postępowań przygotowawczych, uzyskując wskaźnik dynamiki 87,5 %. </w:t>
            </w:r>
          </w:p>
          <w:p w14:paraId="5FCF734C" w14:textId="77777777" w:rsidR="00775B39" w:rsidRDefault="00D75A18" w:rsidP="0073135A">
            <w:pPr>
              <w:pStyle w:val="Akapitzlist"/>
              <w:numPr>
                <w:ilvl w:val="0"/>
                <w:numId w:val="13"/>
              </w:numPr>
              <w:spacing w:after="120"/>
              <w:ind w:left="235" w:right="-51" w:hanging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</w:rPr>
              <w:t>W 2020 roku wykryto 1154 sprawy, a w roku 2019 wykryto 839 co daje dynamikę  wykrywalności na poziomie 137,5 %.</w:t>
            </w:r>
          </w:p>
          <w:p w14:paraId="1FB980DD" w14:textId="09E3206B" w:rsidR="00DF119D" w:rsidRDefault="00DF119D" w:rsidP="001A1C16">
            <w:pPr>
              <w:ind w:left="127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DF11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Straż Miejska otrzymała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3150</w:t>
            </w:r>
            <w:r w:rsidRPr="00DF11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zgłoszeń</w:t>
            </w:r>
            <w:r w:rsidRPr="00DF119D">
              <w:rPr>
                <w:rFonts w:asciiTheme="minorHAnsi" w:hAnsiTheme="minorHAnsi" w:cstheme="minorHAnsi"/>
                <w:sz w:val="22"/>
                <w:szCs w:val="22"/>
              </w:rPr>
              <w:t xml:space="preserve"> mieszkańców w celu podjęcia interwencji-zgłoszenia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przedstawiają się następująco: </w:t>
            </w:r>
          </w:p>
          <w:p w14:paraId="62912CEF" w14:textId="456A728E" w:rsidR="00764B7A" w:rsidRPr="00DF119D" w:rsidRDefault="00764B7A" w:rsidP="0073135A">
            <w:pPr>
              <w:pStyle w:val="Akapitzlist"/>
              <w:numPr>
                <w:ilvl w:val="0"/>
                <w:numId w:val="32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</w:rPr>
              <w:t xml:space="preserve">559 zakłócanie porządku publicznego </w:t>
            </w:r>
          </w:p>
          <w:p w14:paraId="5CB8A167" w14:textId="77777777" w:rsidR="00764B7A" w:rsidRDefault="00764B7A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764B7A">
              <w:rPr>
                <w:rFonts w:asciiTheme="minorHAnsi" w:hAnsiTheme="minorHAnsi" w:cstheme="minorHAnsi"/>
                <w:sz w:val="22"/>
                <w:szCs w:val="22"/>
              </w:rPr>
              <w:t>1295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zagrożenie w ruchu drogowym</w:t>
            </w:r>
          </w:p>
          <w:p w14:paraId="70251F9D" w14:textId="77777777" w:rsidR="000D03CE" w:rsidRDefault="00764B7A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764B7A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4B7A">
              <w:rPr>
                <w:rFonts w:asciiTheme="minorHAnsi" w:hAnsiTheme="minorHAnsi" w:cstheme="minorHAnsi"/>
                <w:sz w:val="22"/>
                <w:szCs w:val="22"/>
              </w:rPr>
              <w:t>ochrona środowiska</w:t>
            </w:r>
          </w:p>
          <w:p w14:paraId="5F3CFF5E" w14:textId="77777777" w:rsidR="000D03CE" w:rsidRDefault="000D03CE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 xml:space="preserve">244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zagrożenie życia i zdrowia</w:t>
            </w:r>
          </w:p>
          <w:p w14:paraId="5A200A8E" w14:textId="76DBAFD0" w:rsidR="000D03CE" w:rsidRDefault="000D03CE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4B7A" w:rsidRPr="000D03CE">
              <w:rPr>
                <w:rFonts w:asciiTheme="minorHAnsi" w:hAnsiTheme="minorHAnsi" w:cstheme="minorHAnsi"/>
                <w:sz w:val="22"/>
                <w:szCs w:val="22"/>
              </w:rPr>
              <w:t>zagrożenie pożar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owe, katastrofy, inne zdarzenia</w:t>
            </w:r>
          </w:p>
          <w:p w14:paraId="506D243E" w14:textId="551AFF7F" w:rsidR="000D03CE" w:rsidRDefault="000D03CE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awarie techniczne</w:t>
            </w:r>
          </w:p>
          <w:p w14:paraId="3C606663" w14:textId="04548FC1" w:rsidR="000D03CE" w:rsidRDefault="000D03CE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>523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zwierzęta</w:t>
            </w:r>
          </w:p>
          <w:p w14:paraId="6B59D05D" w14:textId="77777777" w:rsidR="00D75A18" w:rsidRDefault="00764B7A" w:rsidP="0073135A">
            <w:pPr>
              <w:pStyle w:val="Akapitzlist"/>
              <w:numPr>
                <w:ilvl w:val="0"/>
                <w:numId w:val="31"/>
              </w:numPr>
              <w:ind w:left="268" w:right="-51" w:hanging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3CE" w:rsidRPr="000D03CE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0D0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03CE">
              <w:rPr>
                <w:rFonts w:asciiTheme="minorHAnsi" w:hAnsiTheme="minorHAnsi" w:cstheme="minorHAnsi"/>
                <w:sz w:val="22"/>
                <w:szCs w:val="22"/>
              </w:rPr>
              <w:t>pozostałe zgłoszenia</w:t>
            </w:r>
            <w:r w:rsidR="000D0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CAFE9E" w14:textId="1A1BF01A" w:rsidR="001A1C16" w:rsidRPr="001A1C16" w:rsidRDefault="001A1C16" w:rsidP="001A1C16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B39" w:rsidRPr="00BE705F" w14:paraId="2523690D" w14:textId="77777777" w:rsidTr="00DF119D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7B8" w14:textId="77777777" w:rsidR="00775B39" w:rsidRPr="00BE705F" w:rsidRDefault="00775B39" w:rsidP="00C52AEB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Liczba i kategorie przestępstw pospolitych, w tym z udziałem mieszkańców Sopotu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C89C" w14:textId="558C40A0" w:rsidR="00775B39" w:rsidRPr="00483894" w:rsidRDefault="00B038D0" w:rsidP="0073135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ind w:left="214" w:hanging="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D4E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roku 201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9 Komenda Miejska </w:t>
            </w:r>
            <w:r w:rsidRPr="006D4E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odnotowała 462 postępowań</w:t>
            </w:r>
            <w:r w:rsidR="000D0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DB0" w14:textId="77777777" w:rsidR="00D75A18" w:rsidRPr="00D75A18" w:rsidRDefault="00D75A18" w:rsidP="00D75A18">
            <w:pPr>
              <w:pStyle w:val="Akapitzlist"/>
              <w:spacing w:before="60" w:after="60" w:line="276" w:lineRule="auto"/>
              <w:ind w:left="9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odniesieniu do 2019 roku ilość stwierdzonych przestępstw wzrosła o 291 spraw</w:t>
            </w:r>
          </w:p>
          <w:p w14:paraId="35D9D909" w14:textId="77777777" w:rsidR="00D75A18" w:rsidRPr="00D75A18" w:rsidRDefault="00D75A18" w:rsidP="00D75A18">
            <w:pPr>
              <w:pStyle w:val="Akapitzlist"/>
              <w:spacing w:before="60" w:after="60" w:line="276" w:lineRule="auto"/>
              <w:ind w:left="9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Przestępczość z tzw. siedmiu podstawowych kategorii (kradzież cudzej rzeczy, kradzież samochodu, kradzież z włamaniem, rozbój i wymuszenie rozbójnicze, bójka lub pobicie, uszkodzenie ciała, uszkodzenie rzeczy) prezentowała się następująco: </w:t>
            </w:r>
          </w:p>
          <w:p w14:paraId="01680EC8" w14:textId="7A6DC7C7" w:rsidR="00D75A18" w:rsidRPr="00D75A18" w:rsidRDefault="00D75A18" w:rsidP="00D75A18">
            <w:pPr>
              <w:pStyle w:val="Akapitzlist"/>
              <w:spacing w:before="60" w:after="60" w:line="276" w:lineRule="auto"/>
              <w:ind w:left="9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• </w:t>
            </w: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wszczęcia w 2020 r. 391, w 2019 - 462 - dynamika 84,63 %,</w:t>
            </w:r>
          </w:p>
          <w:p w14:paraId="100BC056" w14:textId="6D0537F2" w:rsidR="00D75A18" w:rsidRPr="00D75A18" w:rsidRDefault="00D75A18" w:rsidP="00D75A18">
            <w:pPr>
              <w:pStyle w:val="Akapitzlist"/>
              <w:spacing w:before="60" w:after="60" w:line="276" w:lineRule="auto"/>
              <w:ind w:left="9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• </w:t>
            </w: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przestępstwa stwierdzone  w 2020 r. 454,  w 2019 – 428 – dynamika 106,07 %</w:t>
            </w:r>
          </w:p>
          <w:p w14:paraId="2900F77E" w14:textId="5B0BB634" w:rsidR="00775B39" w:rsidRPr="00483894" w:rsidRDefault="00D75A18" w:rsidP="00D75A18">
            <w:pPr>
              <w:pStyle w:val="Akapitzlist"/>
              <w:spacing w:before="60" w:after="60" w:line="276" w:lineRule="auto"/>
              <w:ind w:left="9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• </w:t>
            </w:r>
            <w:r w:rsid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wykrywalność 47,48</w:t>
            </w:r>
            <w:r w:rsidR="0017098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% w 2020 r. </w:t>
            </w:r>
            <w:r w:rsid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39,16</w:t>
            </w: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%  w 2019 r.   </w:t>
            </w:r>
          </w:p>
        </w:tc>
      </w:tr>
      <w:tr w:rsidR="00775B39" w:rsidRPr="00BE705F" w14:paraId="114C0F33" w14:textId="77777777" w:rsidTr="00DF119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E1D" w14:textId="77777777" w:rsidR="00775B39" w:rsidRPr="00BE705F" w:rsidRDefault="00775B39" w:rsidP="00C52AEB">
            <w:pPr>
              <w:spacing w:line="276" w:lineRule="auto"/>
              <w:ind w:left="142" w:right="-7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Ilość i rodzaj podjętych działań </w:t>
            </w:r>
            <w:proofErr w:type="spellStart"/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informacyjno</w:t>
            </w:r>
            <w:proofErr w:type="spellEnd"/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– edukacyjnych dotyczących bezpieczeństwa, świadomości prawnej i obywatelskiej mieszkańców.</w:t>
            </w:r>
          </w:p>
          <w:p w14:paraId="4598B8EF" w14:textId="77777777" w:rsidR="00775B39" w:rsidRPr="00BE705F" w:rsidRDefault="00775B39" w:rsidP="00C52AE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9ABF" w14:textId="77777777" w:rsidR="00B038D0" w:rsidRPr="00A73C46" w:rsidRDefault="00B038D0" w:rsidP="00B038D0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73C4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Działania profilaktyczne: </w:t>
            </w:r>
          </w:p>
          <w:p w14:paraId="51E273EB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Uczestnictwo w akcji „Dzień Bezpiecznego Internetu” organizowanego przez Fundację Dajemy Dzieciom Siłę,</w:t>
            </w:r>
          </w:p>
          <w:p w14:paraId="7785D2BD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Uczestniczono w zebraniu z rodzicami uczniów kl. VI i VII szkoły Podstawowej nr 9, ul. Kolberga, temat spotkania „Cyberprzemoc – zagrożenia dzieci i młodzieży w </w:t>
            </w:r>
            <w:proofErr w:type="spellStart"/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internecie</w:t>
            </w:r>
            <w:proofErr w:type="spellEnd"/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”,</w:t>
            </w:r>
          </w:p>
          <w:p w14:paraId="63F28ABA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lang w:eastAsia="en-US"/>
              </w:rPr>
              <w:t>Uczestnictwo w Festynie Organizacji Pozarządowych,</w:t>
            </w:r>
          </w:p>
          <w:p w14:paraId="6AC0FB54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Uczestnictwo w sopockiej konferencji „Słowa, które ranią” – UM Sopot,</w:t>
            </w:r>
          </w:p>
          <w:p w14:paraId="0876A5BA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Spotkanie z emerytami w Klubie Seniora + PSP,</w:t>
            </w:r>
          </w:p>
          <w:p w14:paraId="4AC08CBD" w14:textId="77777777" w:rsidR="00B038D0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Uczestniczono w spotkaniach z mieszkańcami, zajęcia nt. „Smog” w ramach projektu </w:t>
            </w: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Sopot Naturalnie,</w:t>
            </w:r>
          </w:p>
          <w:p w14:paraId="3B535BC2" w14:textId="040E6669" w:rsidR="00775B39" w:rsidRPr="00DF119D" w:rsidRDefault="00B038D0" w:rsidP="0073135A">
            <w:pPr>
              <w:numPr>
                <w:ilvl w:val="0"/>
                <w:numId w:val="14"/>
              </w:numPr>
              <w:spacing w:after="200" w:line="276" w:lineRule="auto"/>
              <w:ind w:left="494" w:hanging="283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6C03">
              <w:rPr>
                <w:rFonts w:ascii="Calibri" w:eastAsia="Calibri" w:hAnsi="Calibri"/>
                <w:sz w:val="22"/>
                <w:szCs w:val="22"/>
                <w:lang w:eastAsia="en-US"/>
              </w:rPr>
              <w:t>Realizacja projektu „Bezpieczne dzieci na drodze” do programu ograniczania przestępczości i aspołecznych zachowań razem bezpieczniej im. Władysława -Stasiaka na lata 2018-2020 w tym zabezpieczenie przejść dla pieszych, przeprowadzenie festynu oraz organizacja zajęć profilaktycznych.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8C1" w14:textId="77777777" w:rsidR="00775B39" w:rsidRDefault="00D75A18" w:rsidP="00DF119D">
            <w:pPr>
              <w:spacing w:after="200" w:line="276" w:lineRule="auto"/>
              <w:ind w:left="235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75A18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Rok 2020 minął pod znakiem ogólnoświatowej pandemii COVID-19, co zdecydowanie ograniczyło i utrudniło prowadzenie działań </w:t>
            </w:r>
            <w:proofErr w:type="spellStart"/>
            <w:r w:rsidRPr="00D75A18">
              <w:rPr>
                <w:rFonts w:asciiTheme="minorHAnsi" w:eastAsia="Calibri" w:hAnsiTheme="minorHAnsi" w:cstheme="minorHAnsi"/>
                <w:sz w:val="22"/>
                <w:szCs w:val="22"/>
              </w:rPr>
              <w:t>profilaktyczno</w:t>
            </w:r>
            <w:proofErr w:type="spellEnd"/>
            <w:r w:rsidRPr="00D75A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edukacyjnych. </w:t>
            </w:r>
            <w:r w:rsidRPr="00D75A18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W ramach Rządowego Programu Ograniczania Przestęp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czości i Aspołecznych Zachowań  „</w:t>
            </w:r>
            <w:r w:rsidRPr="00D75A18">
              <w:rPr>
                <w:rFonts w:asciiTheme="minorHAnsi" w:eastAsia="Calibri" w:hAnsiTheme="minorHAnsi" w:cstheme="minorHAnsi"/>
                <w:sz w:val="22"/>
                <w:szCs w:val="22"/>
              </w:rPr>
              <w:t>Razem Bezpieczniej im. Władysława Stasiaka na lata 2018 -  2020" sukcesywnie prowadzone były działania prewencyjne ukierunkowane miedzy innymi na ograniczenie liczby przestępstw i wykroczeń.</w:t>
            </w:r>
          </w:p>
          <w:p w14:paraId="50512F3D" w14:textId="77777777" w:rsidR="00DF119D" w:rsidRPr="00170985" w:rsidRDefault="00DF119D" w:rsidP="00DF119D">
            <w:pPr>
              <w:spacing w:after="200" w:line="276" w:lineRule="auto"/>
              <w:ind w:left="235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098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Działania Straży Miejskiej:</w:t>
            </w:r>
          </w:p>
          <w:p w14:paraId="21F159A6" w14:textId="77777777" w:rsidR="00DF119D" w:rsidRDefault="00DF119D" w:rsidP="0073135A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74" w:hanging="14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119D">
              <w:rPr>
                <w:rFonts w:ascii="Calibri" w:eastAsia="Calibri" w:hAnsi="Calibri"/>
                <w:sz w:val="22"/>
                <w:szCs w:val="22"/>
                <w:lang w:eastAsia="en-US"/>
              </w:rPr>
              <w:t>spotkanie „Bezpieczny senior na drodze” w Urzędzie Marszałkowskim w Gdańsku;</w:t>
            </w:r>
          </w:p>
          <w:p w14:paraId="5C91DAA1" w14:textId="77777777" w:rsidR="00DF119D" w:rsidRDefault="00DF119D" w:rsidP="0073135A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74" w:hanging="14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119D">
              <w:rPr>
                <w:rFonts w:ascii="Calibri" w:eastAsia="Calibri" w:hAnsi="Calibri"/>
                <w:sz w:val="22"/>
                <w:szCs w:val="22"/>
                <w:lang w:eastAsia="en-US"/>
              </w:rPr>
              <w:t>uczestnictwo w WOŚP – Festyn;</w:t>
            </w:r>
          </w:p>
          <w:p w14:paraId="36629749" w14:textId="77777777" w:rsidR="00DF119D" w:rsidRPr="00DF119D" w:rsidRDefault="00DF119D" w:rsidP="0073135A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74" w:hanging="14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119D">
              <w:rPr>
                <w:rFonts w:ascii="Calibri" w:eastAsia="Calibri" w:hAnsi="Calibri"/>
                <w:sz w:val="22"/>
                <w:szCs w:val="22"/>
                <w:lang w:eastAsia="en-US"/>
              </w:rPr>
              <w:t>przystąpiono do akcji Dzień Bezpiecznego Internetu 2020;</w:t>
            </w:r>
            <w:r w:rsidRPr="00DF119D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16A81C" w14:textId="77777777" w:rsidR="00DF119D" w:rsidRPr="00DF119D" w:rsidRDefault="00DF119D" w:rsidP="0073135A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74" w:hanging="14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119D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zabezpieczenie przejść dla </w:t>
            </w:r>
            <w:r w:rsidRPr="00DF119D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pieszych w drodze dzieci do szkół, projekt „Bezpieczne dzieci na drodze”;</w:t>
            </w:r>
          </w:p>
          <w:p w14:paraId="7E0141F3" w14:textId="47CDBB61" w:rsidR="00DF119D" w:rsidRPr="00997A42" w:rsidRDefault="00DF119D" w:rsidP="00997A42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74" w:hanging="14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119D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przeciwdziałanie COViD-19 - informowanie społeczeństwa o stanie epidemii; oddziaływanie prewencyjne na osoby nie stosujące się do obowiązujących przepisów; pomoc obywatelom w stanie epidemii; regularne kontrole Dworca, peronów, BMC, MOLO, skwery, parki; odtwarzanie informacji z radiowozów SM o stanie zagrożenia, obowiązkach prawnych i konsekwencjach nie stosowania się do nich; kontrola szkół; kontrola placów zabaw, orlików, miejsc do rekreacji; kontrole sklepów, lokali gastronomicznych; rozdawanie maseczek; wspólne patrole z Policją; kontrola osób przebywających na kwarantannie.</w:t>
            </w:r>
          </w:p>
        </w:tc>
      </w:tr>
      <w:tr w:rsidR="00775B39" w:rsidRPr="00BE705F" w14:paraId="0A7E1EA2" w14:textId="77777777" w:rsidTr="00DF119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DE30" w14:textId="77777777" w:rsidR="00775B39" w:rsidRPr="00BE705F" w:rsidRDefault="00775B39" w:rsidP="00C52AEB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Liczba i rodzaj programów/projektów, </w:t>
            </w: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 xml:space="preserve">w tym partnerskich ograniczających przestępczość pospolitą i zjawiska patologiczne wśród dzieci i młodzieży oraz grup podwyższonego ryzyka. </w:t>
            </w:r>
          </w:p>
          <w:p w14:paraId="662B95ED" w14:textId="77777777" w:rsidR="00775B39" w:rsidRPr="00BE705F" w:rsidRDefault="00775B39" w:rsidP="00C52AEB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9EE6" w14:textId="77777777" w:rsidR="00B038D0" w:rsidRPr="006D4E2B" w:rsidRDefault="00B038D0" w:rsidP="00B038D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D4E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2019 roku funkcjonariusze Straży Miejskiej Sopotu w czasie pełnienia służby przeprowadzili zajęcia profilaktyczne w Przedszkolach, Szkołach Podstawowych, oraz w innych placówkach oświatowych</w:t>
            </w:r>
          </w:p>
          <w:p w14:paraId="45AB9ED1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„Bezpieczna droga dzieci do szkoły /przedszkola” udział wzięło 1706 uczniów,</w:t>
            </w:r>
          </w:p>
          <w:p w14:paraId="63F899C8" w14:textId="77777777" w:rsidR="00B038D0" w:rsidRPr="00B378C1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„Straż Miejska jako instytucja pomocna i przyjazna dzieciom” udział wzięło 208 uczniów,</w:t>
            </w:r>
          </w:p>
          <w:p w14:paraId="53307009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W zajęciach profilaktycznych obejmujących tematykę: „Internet- umiejętne korzystanie z sieci”, „Cyberprzemoc” udział wzięło 210  uczniów,</w:t>
            </w:r>
          </w:p>
          <w:p w14:paraId="0446F612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„Bezpieczeństwo podczas ferii zimowych” udział wzięło 97 osób,</w:t>
            </w:r>
          </w:p>
          <w:p w14:paraId="315ABA20" w14:textId="77777777" w:rsidR="00B038D0" w:rsidRPr="00B378C1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„Złość, agresja i przemoc” udział wzięło 314 osób,</w:t>
            </w:r>
          </w:p>
          <w:p w14:paraId="00A33033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„Aktywny maj na rowerze – przypomnienie zasad bezpiecznego poruszania się po drogach” oraz „Bezpieczeństwo na rowerze” udział wzięło 1016 osób,</w:t>
            </w:r>
          </w:p>
          <w:p w14:paraId="0F7CCE73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„Konsekwencje prawne m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łodzieży” udział wzięło 75 osób</w:t>
            </w:r>
          </w:p>
          <w:p w14:paraId="4208D4EA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tematykę: „Pierwsza Pomoc Przedmedyczna- nauka udzielania pierwszej pomocy” udział wzięło 53 osoby,</w:t>
            </w:r>
          </w:p>
          <w:p w14:paraId="67DCF0C1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obejmujących tematykę: „Bezpieczny senior” udział wzięło 89 seniorów,</w:t>
            </w:r>
          </w:p>
          <w:p w14:paraId="220D193F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zajęciach obejmujących tematykę: „Dbam o środowisko- segreguję nieczystości” udział wzięło </w:t>
            </w: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40 osób,</w:t>
            </w:r>
          </w:p>
          <w:p w14:paraId="6B8E4666" w14:textId="77777777" w:rsidR="00B038D0" w:rsidRPr="00B378C1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obejmujących tematykę: Strażnik kontra Strażak – czyli co łączy, a co różni te dwa zawody” udział wzięło 73 osoby,</w:t>
            </w:r>
          </w:p>
          <w:p w14:paraId="4C2F9FF4" w14:textId="77777777" w:rsidR="00B038D0" w:rsidRPr="00B378C1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obejmujących tematykę: „Uczymy się żyć bez przemocy” udział wzięło 18 osób,</w:t>
            </w:r>
          </w:p>
          <w:p w14:paraId="5A1838DE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obejmujących tematykę: „Co to są uczucia? Jak radzę sobie ze złością?” w zajęciach udział wzięły 24 osoby,</w:t>
            </w:r>
          </w:p>
          <w:p w14:paraId="6E4A85B2" w14:textId="77777777" w:rsidR="00B038D0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obejmujących tematykę: „Bezpieczny wypoczynek” udział wzięło 64 osoby.</w:t>
            </w:r>
          </w:p>
          <w:p w14:paraId="4CC0AD13" w14:textId="77777777" w:rsidR="00B038D0" w:rsidRPr="00B378C1" w:rsidRDefault="00B038D0" w:rsidP="00B038D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Ponadto w roku 2019 odbył/y się:</w:t>
            </w:r>
          </w:p>
          <w:p w14:paraId="16BC878C" w14:textId="77777777" w:rsidR="00B038D0" w:rsidRDefault="00B038D0" w:rsidP="0073135A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Uczestniczono w szkoleniu zorganizowanym przez SM Warszawa - zajęcia profilaktyczne oraz Teatr „Florka w </w:t>
            </w:r>
            <w:proofErr w:type="spellStart"/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internecie</w:t>
            </w:r>
            <w:proofErr w:type="spellEnd"/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”,</w:t>
            </w:r>
          </w:p>
          <w:p w14:paraId="59A8D0F0" w14:textId="77777777" w:rsidR="00B038D0" w:rsidRDefault="00B038D0" w:rsidP="0073135A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Zorganizowano konkurs plastyczny „Straż Miejska w Sopocie przyjacielem mieszkańców”,</w:t>
            </w:r>
          </w:p>
          <w:p w14:paraId="3C64612D" w14:textId="77777777" w:rsidR="00B038D0" w:rsidRPr="00B378C1" w:rsidRDefault="00B038D0" w:rsidP="0073135A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Zorganizowano zajęcia w siedzibie SM -  pokaz radiowozów, pomieszczeń, zajęcia edukacyjne z Miasteczka Ruchu Drogowego „</w:t>
            </w:r>
            <w:proofErr w:type="spellStart"/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Autochodzik</w:t>
            </w:r>
            <w:proofErr w:type="spellEnd"/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” dla :</w:t>
            </w:r>
          </w:p>
          <w:p w14:paraId="71F0DAF4" w14:textId="77777777" w:rsidR="00B038D0" w:rsidRPr="000E6C03" w:rsidRDefault="00B038D0" w:rsidP="00B038D0">
            <w:pPr>
              <w:pStyle w:val="Akapitzlist"/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6C0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przedszkole Tuptusie oraz Przedszkole nr 5 (37 przedszkolaków),</w:t>
            </w:r>
          </w:p>
          <w:p w14:paraId="400CBA27" w14:textId="77777777" w:rsidR="00B038D0" w:rsidRPr="000E6C03" w:rsidRDefault="00B038D0" w:rsidP="00B038D0">
            <w:pPr>
              <w:pStyle w:val="Akapitzlist"/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6C0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przedszkole nr 2 (5 przedszkolaków),</w:t>
            </w:r>
          </w:p>
          <w:p w14:paraId="434E3938" w14:textId="77777777" w:rsidR="00B038D0" w:rsidRPr="000E6C03" w:rsidRDefault="00B038D0" w:rsidP="00B038D0">
            <w:pPr>
              <w:pStyle w:val="Akapitzlist"/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6C0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dzieci pracowników UM Sopotu podczas protestu nauczycieli (2 osoby),</w:t>
            </w:r>
          </w:p>
          <w:p w14:paraId="2AF5E506" w14:textId="77777777" w:rsidR="00B038D0" w:rsidRDefault="00B038D0" w:rsidP="00B038D0">
            <w:pPr>
              <w:pStyle w:val="Akapitzlist"/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6C0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- dzieci ze zgłoszenia w sprawie palenia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wyrobów tytoniowych (2 osoby),</w:t>
            </w:r>
          </w:p>
          <w:p w14:paraId="365FDC31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Uczestniczono w Festynie na Sopockich Błoniach z okazji „Dnia dziecka”,</w:t>
            </w:r>
          </w:p>
          <w:p w14:paraId="168F0272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Przeprowadzono Teatr na straży „Florka w sieci” dla klas III Szkół Podstawowych -  spektakl obejrzało 142 uczniów,</w:t>
            </w:r>
          </w:p>
          <w:p w14:paraId="075D7D33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Uczestniczono w Festynie z okazji „Dni seniora”- DPS, ul. Mickiewicza,</w:t>
            </w:r>
          </w:p>
          <w:p w14:paraId="2898C055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Uczestnictwo w Festynie zorganizowanym z okazji 100-lecia Policji na Placu Przyjaciół Sopotu,</w:t>
            </w:r>
          </w:p>
          <w:p w14:paraId="07173634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Dokonano kontroli placówek, gdzie odbyły się kolonie letnie, propagowano zasady bezpiecznego wypoczynku nad wodą,</w:t>
            </w:r>
          </w:p>
          <w:p w14:paraId="20871AA5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Uczestniczono w szkoleniu KPP w UM Sopot,</w:t>
            </w:r>
          </w:p>
          <w:p w14:paraId="7A15F6CB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Uczestnictwo w spotkaniu w CKU w spr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awie programów profilaktycznych,</w:t>
            </w:r>
          </w:p>
          <w:p w14:paraId="37A9B532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Uczestnictwo w konferen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cji BRD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Autochodzik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/ Ergo Arena</w:t>
            </w:r>
          </w:p>
          <w:p w14:paraId="049904ED" w14:textId="77777777" w:rsidR="00B038D0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Udział w Teatrze Forum pt. „Domino” oraz spektaklu edukacyjnym pt. „Florka, która pogodziła serce z rozumem” w SM Warszawa,</w:t>
            </w:r>
          </w:p>
          <w:p w14:paraId="7D5EAFB1" w14:textId="77777777" w:rsidR="00B038D0" w:rsidRPr="00012688" w:rsidRDefault="00B038D0" w:rsidP="0073135A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ind w:left="236" w:hanging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Uczestniczono w Festynie Mikołajkowym w SP 8, ul. Golca w ramach projektu MSWiA „Bezpieczne dzieci na drodze”,</w:t>
            </w:r>
          </w:p>
          <w:p w14:paraId="348710F6" w14:textId="77777777" w:rsidR="00B038D0" w:rsidRDefault="00B038D0" w:rsidP="00B038D0">
            <w:pPr>
              <w:pStyle w:val="Akapitzlist"/>
              <w:spacing w:before="60" w:after="60" w:line="276" w:lineRule="auto"/>
              <w:ind w:left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6C0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Wydano elementów odblaskowych 1555 szt.</w:t>
            </w:r>
          </w:p>
          <w:p w14:paraId="3CA28A5B" w14:textId="77777777" w:rsidR="00B038D0" w:rsidRDefault="00B038D0" w:rsidP="00B038D0">
            <w:pPr>
              <w:pStyle w:val="Akapitzlist"/>
              <w:spacing w:before="60" w:after="60" w:line="276" w:lineRule="auto"/>
              <w:ind w:left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Łącznie w roku 2019 w zajęciach profilaktycznych </w:t>
            </w:r>
            <w:r w:rsidRPr="00B378C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udział wzięło 3987 osób.</w:t>
            </w:r>
          </w:p>
          <w:p w14:paraId="42A2887F" w14:textId="77777777" w:rsidR="00B038D0" w:rsidRDefault="00B038D0" w:rsidP="00B038D0">
            <w:pPr>
              <w:spacing w:before="60" w:after="60" w:line="276" w:lineRule="auto"/>
              <w:ind w:left="236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268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 2019 roku funkcjonariusze Komendy Miejskiej Policji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6D4E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przepro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wadzili zajęcia profilaktyczne:</w:t>
            </w:r>
          </w:p>
          <w:p w14:paraId="705B35E4" w14:textId="77777777" w:rsidR="00B038D0" w:rsidRDefault="00B038D0" w:rsidP="0073135A">
            <w:pPr>
              <w:pStyle w:val="Akapitzlist"/>
              <w:numPr>
                <w:ilvl w:val="0"/>
                <w:numId w:val="18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268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 spotkań w przedszkolach</w:t>
            </w:r>
          </w:p>
          <w:p w14:paraId="762F7026" w14:textId="77777777" w:rsidR="00B038D0" w:rsidRDefault="00B038D0" w:rsidP="0073135A">
            <w:pPr>
              <w:pStyle w:val="Akapitzlist"/>
              <w:numPr>
                <w:ilvl w:val="0"/>
                <w:numId w:val="18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268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116 spotkań w szkołach podstawowych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(uczestniczyło 3 364 osób)</w:t>
            </w:r>
          </w:p>
          <w:p w14:paraId="14EE599E" w14:textId="77777777" w:rsidR="00B038D0" w:rsidRDefault="00B038D0" w:rsidP="0073135A">
            <w:pPr>
              <w:pStyle w:val="Akapitzlist"/>
              <w:numPr>
                <w:ilvl w:val="0"/>
                <w:numId w:val="18"/>
              </w:numPr>
              <w:spacing w:before="60" w:after="60" w:line="276" w:lineRule="auto"/>
              <w:ind w:left="377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268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 spotkań w szkołach ponadpodstawowych (uczestniczyło 967 osób)</w:t>
            </w:r>
          </w:p>
          <w:p w14:paraId="1758E55C" w14:textId="16F0C6F6" w:rsidR="00775B39" w:rsidRPr="007058C1" w:rsidRDefault="00B038D0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498" w:hanging="28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 festynów, w których łącznie uczestniczyło 2470 osób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A589" w14:textId="77777777" w:rsidR="00D75A18" w:rsidRPr="00D75A18" w:rsidRDefault="00D75A18" w:rsidP="00D75A18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64B7A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lastRenderedPageBreak/>
              <w:t xml:space="preserve">Na terenie podległym KMP w Sopocie w roku 2020 </w:t>
            </w: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zorganizowano łącznie 40 spotkań </w:t>
            </w:r>
            <w:proofErr w:type="spellStart"/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profilaktyczno</w:t>
            </w:r>
            <w:proofErr w:type="spellEnd"/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– edukacyjnych, akcji, festynów skierowanych do uczniów sopockich szkół oraz mieszkańców i turystów, w których uczestniczyło 1575 osób. Wszystkie przedsięwzięcia wynikały z realizacji zadań określonych w programach profilaktycznych „Bezpieczeństwo pieszego cieszy każdego” oraz „Bezpieczny Sopot” a także projektów </w:t>
            </w:r>
            <w:proofErr w:type="spellStart"/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edukacyjno</w:t>
            </w:r>
            <w:proofErr w:type="spellEnd"/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– profilaktycznych „Kręci mnie bezpieczeństwo… nad wodą” ; „Kręci mnie bezpieczeństwo …przez cały rok szkolny”; „Uczę się </w:t>
            </w: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bezpieczeństwa”, „ W Sopocie jest modą bezpieczeństwo nad wodą”.</w:t>
            </w:r>
          </w:p>
          <w:p w14:paraId="11276917" w14:textId="77777777" w:rsidR="00D75A18" w:rsidRPr="00D75A18" w:rsidRDefault="00D75A18" w:rsidP="00D75A18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75A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Spotkania dla dzieci i młodzieży szkolnej dotyczyły:</w:t>
            </w:r>
          </w:p>
          <w:p w14:paraId="2FF7558C" w14:textId="1BCA5FD5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Odpowiedzialność prawna i karna małoletnich i nieletnich w świetle obowiązujących przepisów.</w:t>
            </w:r>
          </w:p>
          <w:p w14:paraId="3E99AC8F" w14:textId="5BB5D0D2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Handel Ludźmi </w:t>
            </w:r>
          </w:p>
          <w:p w14:paraId="287DB57B" w14:textId="5D2120C0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Cyberprzemoc i </w:t>
            </w:r>
            <w:proofErr w:type="spellStart"/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cyberzagrożenia</w:t>
            </w:r>
            <w:proofErr w:type="spellEnd"/>
          </w:p>
          <w:p w14:paraId="79A7E6C1" w14:textId="560BAAEF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Dopalacze, narkotyki ,środki odurzające  -w ramach projektu edukacyjnego  „Dopalacze kradną życie”</w:t>
            </w:r>
          </w:p>
          <w:p w14:paraId="394C675C" w14:textId="2C4ECED1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Bezpieczne ferie</w:t>
            </w:r>
          </w:p>
          <w:p w14:paraId="432607F8" w14:textId="0D6156FC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Bezpieczne wakacje</w:t>
            </w:r>
          </w:p>
          <w:p w14:paraId="250C7CE1" w14:textId="2F5147A2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Bezpieczny w sieci, w domu</w:t>
            </w:r>
          </w:p>
          <w:p w14:paraId="6B1F77A9" w14:textId="3F2D7A55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Bezpieczny Pieszy</w:t>
            </w:r>
          </w:p>
          <w:p w14:paraId="313E89E1" w14:textId="42903005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Jednośladem bezpiecznie do celu</w:t>
            </w:r>
          </w:p>
          <w:p w14:paraId="473C3D67" w14:textId="552B2C11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Dla każdego jest miejsce na drodze</w:t>
            </w:r>
          </w:p>
          <w:p w14:paraId="6D0C68E3" w14:textId="540C066B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drodze – Patrz i Słuchaj</w:t>
            </w:r>
          </w:p>
          <w:p w14:paraId="1020CFD1" w14:textId="1555E5B8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Świeć Przykładem</w:t>
            </w:r>
          </w:p>
          <w:p w14:paraId="55D1486F" w14:textId="2E1CDC57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Bezpieczna droga do szkoły</w:t>
            </w:r>
          </w:p>
          <w:p w14:paraId="58D4BD6A" w14:textId="77777777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spotkaniach dla mieszkańców i turystów rozmawiano na tematy:</w:t>
            </w:r>
          </w:p>
          <w:p w14:paraId="74736558" w14:textId="3B8FF481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Bezpieczeństwo Seniorów – Oszustwa na wnuczka, policjanta, pracownika spółdzielni itp.</w:t>
            </w:r>
          </w:p>
          <w:p w14:paraId="0A03D902" w14:textId="7A948AC7" w:rsidR="00D75A18" w:rsidRPr="00DF119D" w:rsidRDefault="00DF119D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„</w:t>
            </w:r>
            <w:r w:rsidR="00D75A18"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Bezpieczny senior na drodze”</w:t>
            </w:r>
          </w:p>
          <w:p w14:paraId="50A8D4E7" w14:textId="552E4F0C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„Bezpieczeństwo niechronionych uczestników ruchu drogowego”</w:t>
            </w:r>
          </w:p>
          <w:p w14:paraId="77FC7E14" w14:textId="2ED2B604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„Bądź Widoczny na Drodze”</w:t>
            </w:r>
          </w:p>
          <w:p w14:paraId="2C7DAF24" w14:textId="67565B70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 ustrzec się od włamań i  kradzieży</w:t>
            </w:r>
          </w:p>
          <w:p w14:paraId="6CB4C4E1" w14:textId="5ED0EA09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Bezpieczne dziecko nad wodą </w:t>
            </w:r>
          </w:p>
          <w:p w14:paraId="6DF1CC8B" w14:textId="3BD5297A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Mapy Zagrożeń Bezpieczeństwa</w:t>
            </w:r>
          </w:p>
          <w:p w14:paraId="7040E468" w14:textId="53ACF836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Moja Komenda</w:t>
            </w:r>
          </w:p>
          <w:p w14:paraId="048769FD" w14:textId="3A4B985B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Handel Ludźmi</w:t>
            </w:r>
          </w:p>
          <w:p w14:paraId="59F9BA4B" w14:textId="420FEA75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Bezpieczeństwo w miejscu pracy </w:t>
            </w:r>
          </w:p>
          <w:p w14:paraId="5C6CAF9A" w14:textId="6754F22F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Zagadnienia dotyczące zakłócenia porządku publicznego </w:t>
            </w:r>
          </w:p>
          <w:p w14:paraId="50999769" w14:textId="4AE755F9" w:rsidR="00D75A18" w:rsidRPr="00DF119D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Techniki zachowań asertywnych wobec osób bezdomnych i żebrzących</w:t>
            </w:r>
          </w:p>
          <w:p w14:paraId="3F8280A7" w14:textId="77777777" w:rsidR="00012688" w:rsidRDefault="00D75A18" w:rsidP="0073135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90" w:hanging="29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Cyberprzemoc i </w:t>
            </w:r>
            <w:proofErr w:type="spellStart"/>
            <w:r w:rsidRPr="00DF11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cyberzagrożenia</w:t>
            </w:r>
            <w:proofErr w:type="spellEnd"/>
          </w:p>
          <w:p w14:paraId="37334B3F" w14:textId="77777777" w:rsid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5DA751F" w14:textId="77777777" w:rsid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44E0048" w14:textId="63F83A8F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2020 roku funkcjonariusze </w:t>
            </w:r>
            <w:r w:rsidRPr="00C472F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Straży Miejskiej Sopotu</w:t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czasie pełnienia służby przeprowadzili zajęcia profilaktyczne w Przedszkolach, Szkołach Podstawowych, oraz w innych placówkach oświatowych:</w:t>
            </w:r>
          </w:p>
          <w:p w14:paraId="272BF7F0" w14:textId="77777777" w:rsidR="00C472F3" w:rsidRDefault="00C472F3" w:rsidP="0073135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264" w:hanging="26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zajęciach profilaktycznych obejmujących tematykę: „Bezpieczne zabawy w czasie ferii zimowych ” wzięło udział 90 przedszkolaków; </w:t>
            </w:r>
          </w:p>
          <w:p w14:paraId="35AA0690" w14:textId="77777777" w:rsidR="00C472F3" w:rsidRDefault="00C472F3" w:rsidP="0073135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264" w:hanging="26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zajęciach profilaktycznych obejmujących  tematykę: „Złość, agresja, przemoc ” wzięło udział 78 uczniów;</w:t>
            </w:r>
          </w:p>
          <w:p w14:paraId="4C7E56CD" w14:textId="19035D97" w:rsidR="00C472F3" w:rsidRDefault="00C472F3" w:rsidP="0073135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264" w:hanging="26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zajęciach profilaktycznych obejmujących tematykę: „Straż Miejska jako instytucja przyjazna </w:t>
            </w:r>
            <w:r w:rsidR="003057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pomocna dzieciom ” wzięło udział 60 przedszkolaków i dzieci w żłobkach;</w:t>
            </w:r>
          </w:p>
          <w:p w14:paraId="39F10FBD" w14:textId="1E4A0736" w:rsidR="00C472F3" w:rsidRDefault="00C472F3" w:rsidP="0073135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264" w:hanging="26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zajęciach profilaktycznych obejmujących tematykę: „Bezpieczne korzystanie z sieci” </w:t>
            </w:r>
            <w:r w:rsidR="003057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związku z akcją Dzień Bezpiecznego Internetu wzięło udział 61 uczniów;</w:t>
            </w:r>
          </w:p>
          <w:p w14:paraId="7127FADC" w14:textId="6FF591B6" w:rsidR="00C472F3" w:rsidRPr="00C472F3" w:rsidRDefault="00C472F3" w:rsidP="0073135A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264" w:hanging="26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zajęciach profilaktycznych obejmujących tematykę: </w:t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„Ekologia – Sopot Naturalny ” wzięło udział 195 przedszkolaków; </w:t>
            </w:r>
          </w:p>
          <w:p w14:paraId="23502B8C" w14:textId="02417389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Ponadto w roku 2020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dokonano kontroli placówek organizujących ferie zimowe dla dzieci i młodzieży;</w:t>
            </w:r>
          </w:p>
          <w:p w14:paraId="76C637CC" w14:textId="78924410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wydano 77 książeczek edukacyjnych „Przygoda w Sopocie” oraz </w:t>
            </w:r>
            <w:r w:rsidR="003057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C472F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84 książeczki edukacyjne „Eko – pamiętnik, czarny dym ”.</w:t>
            </w:r>
          </w:p>
          <w:p w14:paraId="2D577EB4" w14:textId="77777777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472F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Łącznie w roku 2020 w zajęciach profilaktycznych udział wzięły 484 osoby.</w:t>
            </w:r>
          </w:p>
          <w:p w14:paraId="10A480F5" w14:textId="77777777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00E92EA" w14:textId="77777777" w:rsid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55073FA" w14:textId="1FABE94C" w:rsidR="00C472F3" w:rsidRPr="00C472F3" w:rsidRDefault="00C472F3" w:rsidP="00C472F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75B39" w:rsidRPr="00BE705F" w14:paraId="082B3C81" w14:textId="77777777" w:rsidTr="007D3C68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D40B" w14:textId="23A31B70" w:rsidR="00775B39" w:rsidRPr="00BE705F" w:rsidRDefault="00775B39" w:rsidP="00C52AEB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 xml:space="preserve">Udział mieszkańców w tworzeniu Krajowej Mapy Zagrożeń Bezpieczeństwa w zakresie </w:t>
            </w:r>
            <w:r w:rsidRPr="00920E5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So</w:t>
            </w: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F710" w14:textId="59186C0C" w:rsidR="00775B39" w:rsidRPr="007F2DEC" w:rsidRDefault="00B038D0" w:rsidP="007D3C68">
            <w:pPr>
              <w:spacing w:before="60" w:after="60" w:line="276" w:lineRule="auto"/>
              <w:ind w:left="10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F2DE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201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9 </w:t>
            </w:r>
            <w:r w:rsidRPr="007F2DE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roku sopoccy policjanci odnotowali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D3C6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332 zgłoszeń naniesionych na Krajową Mapę Zagrożeń Bezpieczeństwa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w tym potwierdzonych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8D2" w14:textId="77777777" w:rsidR="00775B39" w:rsidRDefault="007D3C68" w:rsidP="001A1C16">
            <w:pPr>
              <w:spacing w:before="60" w:after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roku 2020</w:t>
            </w:r>
            <w:r w:rsidRPr="007D3C6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ł</w:t>
            </w:r>
            <w:r w:rsidRPr="007D3C6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ącznie odnotowano </w:t>
            </w:r>
            <w:r w:rsidRPr="007D3C6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300 zgłoszenia w Krajowych Mapach Zagrożeń Bezpieczeństwa.</w:t>
            </w:r>
            <w:r w:rsidRPr="007D3C6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Potwierdzono 114 zgłoszeń (potwierdzalność 38%) w tym 3 wyeliminowane oraz 1 przekazane poza Policję, nie potwierdzono 185 zgłoszeń. Zagrożenia zgłoszone za pośrednictwem Map Zagrożeń weryfikowane są przez Policjantów Wydziału Prewencji oraz Policjantów Wydziału Ruchu Drogowego.</w:t>
            </w:r>
          </w:p>
          <w:p w14:paraId="0E211CC3" w14:textId="77777777" w:rsidR="001A1C16" w:rsidRPr="001A1C16" w:rsidRDefault="001A1C16" w:rsidP="001A1C16">
            <w:pPr>
              <w:spacing w:before="60" w:after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Łącznie w okresie od 01 stycznia 2020 roku do 31 grudnia 2020 roku odnotowano 300 zgłoszeń dotyczących m. in. następujących spraw :</w:t>
            </w:r>
          </w:p>
          <w:p w14:paraId="27591EB0" w14:textId="717EE879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Nieprawidłowe parkowanie 214 zgłoszeń - potwierdzono 85 zgłoszeń, nie potwierdzono 129 zgłoszeń.</w:t>
            </w:r>
          </w:p>
          <w:p w14:paraId="20FB021B" w14:textId="098DAB57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Spożywanie alkoholu 13 zgłoszeń -  potwierdzono 5 zgłoszeń, nie potwierdzono 7, 1 wyeliminowane.  </w:t>
            </w:r>
          </w:p>
          <w:p w14:paraId="588C9A2D" w14:textId="763E67F9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Żebractwo 4 zgłoszeń – potwierdzono 3 zgłoszenia, nie 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potwierdzono 1 zgłoszenie.</w:t>
            </w:r>
          </w:p>
          <w:p w14:paraId="25039E6B" w14:textId="30819EF7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4) Bezdomność 9  zgłoszeń –  nie potwierdzono 6 zgłoszeń.</w:t>
            </w:r>
          </w:p>
          <w:p w14:paraId="16E14232" w14:textId="1EFBBB61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5) Znęcanie się nad zwierzętami - 2 zgłoszenia nie potwierdzone. </w:t>
            </w:r>
          </w:p>
          <w:p w14:paraId="5AB52B0A" w14:textId="5A37E49F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6) Przekroczenie dozwolonej prędkości 15 zgłoszeń – 13 potwierdzono 2 nie potwierdzono. </w:t>
            </w:r>
          </w:p>
          <w:p w14:paraId="73410548" w14:textId="358596C9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7) Akty wandalizmu 7 zgłoszeń – 3 </w:t>
            </w:r>
            <w:proofErr w:type="spellStart"/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</w:t>
            </w:r>
            <w:r w:rsidR="00EF6B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epotwierdzono</w:t>
            </w:r>
            <w:proofErr w:type="spellEnd"/>
            <w:r w:rsidR="00EF6B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2 potwierdzone</w:t>
            </w:r>
          </w:p>
          <w:p w14:paraId="20749584" w14:textId="73B10944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Nielegalne rajdy samochodowe- 7 zgłoszeń, 7 nie potwierdzono.</w:t>
            </w:r>
          </w:p>
          <w:p w14:paraId="3398B442" w14:textId="1CA56951" w:rsidR="001A1C16" w:rsidRPr="001A1C16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Zła organizacja ruchu drogowego – 2 zgłoszenia-1 potwierdzone wyeliminowane, 1 niepotwierdzone. </w:t>
            </w:r>
          </w:p>
          <w:p w14:paraId="641802AB" w14:textId="232D84CB" w:rsidR="001A1C16" w:rsidRPr="00012688" w:rsidRDefault="001A1C16" w:rsidP="001A1C16">
            <w:pPr>
              <w:spacing w:before="60" w:line="276" w:lineRule="auto"/>
              <w:ind w:left="127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10)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Bezpańskie psy – 4 zgłoszenie niepotwierdzone.</w:t>
            </w:r>
          </w:p>
        </w:tc>
      </w:tr>
    </w:tbl>
    <w:p w14:paraId="2AE47C79" w14:textId="77777777" w:rsidR="00775B39" w:rsidRDefault="00775B39" w:rsidP="00775B39">
      <w:pPr>
        <w:pStyle w:val="Tabele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0A7A6B79" w14:textId="77777777" w:rsidR="00640721" w:rsidRDefault="00640721" w:rsidP="00775B39">
      <w:pPr>
        <w:pStyle w:val="Tabele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67CBD13C" w14:textId="77777777" w:rsidR="00775B39" w:rsidRDefault="00775B39" w:rsidP="00775B39">
      <w:pPr>
        <w:pStyle w:val="Tabele"/>
        <w:ind w:left="0" w:firstLine="0"/>
        <w:rPr>
          <w:rFonts w:asciiTheme="minorHAnsi" w:hAnsiTheme="minorHAnsi" w:cstheme="minorHAnsi"/>
          <w:sz w:val="28"/>
          <w:szCs w:val="28"/>
        </w:rPr>
      </w:pPr>
      <w:r w:rsidRPr="00BE705F">
        <w:rPr>
          <w:rFonts w:asciiTheme="minorHAnsi" w:hAnsiTheme="minorHAnsi" w:cstheme="minorHAnsi"/>
          <w:sz w:val="28"/>
          <w:szCs w:val="28"/>
        </w:rPr>
        <w:t>II INFRASTRUKTURA SPOŁECZNA</w:t>
      </w:r>
    </w:p>
    <w:p w14:paraId="26DF1B8C" w14:textId="77777777" w:rsidR="00796A03" w:rsidRPr="00BE705F" w:rsidRDefault="00796A03" w:rsidP="00775B39">
      <w:pPr>
        <w:pStyle w:val="Tabele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7AF7007F" w14:textId="37575B94" w:rsidR="00796A03" w:rsidRDefault="00796A03" w:rsidP="00796A03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96A0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2020 r. Miejski Ośrodek Pomocy Społecznej w Sopocie realizował zadania, wynikające zarówno z ustawy o pomocy społecznej, jak i innych ustaw. Były to zadania własne gminy i powiatu oraz zadania zlecone z zakresu administracji rządowej, prowadzone w celu ograniczenia wykluczenia społecznego i wspierania osób niesamodzielnych.</w:t>
      </w:r>
    </w:p>
    <w:p w14:paraId="2D6109CB" w14:textId="1C82F6AF" w:rsidR="007065FE" w:rsidRDefault="007065FE" w:rsidP="007065FE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2020 r. nastąpił wzrost liczby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rodzin (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1264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rodziny)</w:t>
      </w:r>
      <w:r w:rsidRPr="007065FE">
        <w:t xml:space="preserve"> 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korzystających ze świadczeń pomocy społecznej o 117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ok. 5% w stosunku do roku 2019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 Bez wątpienia jest to wynik pandemii COV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ID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-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19</w:t>
      </w:r>
      <w:r w:rsidRPr="007065F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która spowodowała m.in. utratę pracy wśród wielu osób, a co za tym idzie – konieczność zwrócenia się o pomoc do MOPS.</w:t>
      </w:r>
    </w:p>
    <w:p w14:paraId="70DB02CB" w14:textId="48A3247D" w:rsidR="00796A03" w:rsidRPr="00796A03" w:rsidRDefault="00796A03" w:rsidP="00796A03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796A03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Wzmacniano rodziny w zakresie funkcji opiekuńczo – wychowawczych, a także zapewniano opiekę w pieczy zastępczej dla dzieci, starając się zapewnić im najbardziej sprzyjające środowisko dla dalszego rozwoju. Prowadzono monitoring sytuacji osób bezdomnych, prowadząc patrole miejsc niemieszkalnych oraz prowadząc pracę z osobami bezdomnymi w oparciu o kontrakty socjalne czy Indywidualne Programy Wychodzenia z Bezdomności. Osobom z niepełnosprawnościami oraz </w:t>
      </w:r>
      <w:r w:rsidRPr="00796A03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niesamodzielnym zapewniano wsparcie zarówno w środowisku ich zamieszkania, jak i w ośrodkach wsparcia, a także wzmacniano opiekunów osób niesamodzielnych. Pracownicy socjalni prowadzili działania na rzecz usamodzielnienia klientów. </w:t>
      </w:r>
    </w:p>
    <w:p w14:paraId="68DC3DA4" w14:textId="47DEF954" w:rsidR="00796A03" w:rsidRDefault="00796A03" w:rsidP="00796A03">
      <w:pPr>
        <w:spacing w:line="360" w:lineRule="auto"/>
        <w:ind w:firstLine="35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796A03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W tym miejscu należy podkreślić, że</w:t>
      </w:r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marcu 2020 roku całe społeczeństwa, a także ośrodki pomocy społecznej stanęły naprzeciw nowemu wyzwaniu zorganizowania pomocy dla osób i rodzin w związku z pojawieniem się zagrożenia </w:t>
      </w:r>
      <w:proofErr w:type="spellStart"/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>koronawirusem</w:t>
      </w:r>
      <w:proofErr w:type="spellEnd"/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SARS-COV-2. W związku z powyższym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rok 2020 stawiał nowe wyzwania i trudności w pracy na rzecz podopiecznych MOPS w Sopocie. </w:t>
      </w:r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Z uwagi na panującą pandemię i pracę w reżimie sanitarnym spora część działań nie mogła zostać zrealizowana. Jednocześnie należy podkreślić, że znaczna część działań podejmowana była za pośrednictwem </w:t>
      </w:r>
      <w:proofErr w:type="spellStart"/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>skype</w:t>
      </w:r>
      <w:proofErr w:type="spellEnd"/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, </w:t>
      </w:r>
      <w:proofErr w:type="spellStart"/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>whatsapp</w:t>
      </w:r>
      <w:proofErr w:type="spellEnd"/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, telefonicznie czy też e-mailowo, dostosowując tym samym "nowe narzędzia" w pracy </w:t>
      </w:r>
      <w:r w:rsidR="00EF6B6D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br/>
      </w:r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z klientami do aktualnie panującej sytuacji. </w:t>
      </w:r>
      <w:r w:rsidRPr="00796A0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796A03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zh-CN" w:bidi="hi-IN"/>
        </w:rPr>
        <w:t>Wsparcie podopiecznych MOPS odbywało się m. in. poprzez pogłębioną pracę socjalną, pracę asystenta rodziny w środowisku, poradnictwo specjalistyczne, tworzenie i prowadzenie grup wsparcia, zespoły interdyscyplinarne oraz aktywizację społeczno-zawodową.</w:t>
      </w:r>
    </w:p>
    <w:p w14:paraId="67120A99" w14:textId="06A3757D" w:rsidR="00796A03" w:rsidRPr="00796A03" w:rsidRDefault="00796A03" w:rsidP="001A1C16">
      <w:pPr>
        <w:spacing w:line="360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>MOPS w Sopocie udzielał pomocy na podstawie decy</w:t>
      </w:r>
      <w:r w:rsidR="00EF6B6D">
        <w:rPr>
          <w:rFonts w:asciiTheme="minorHAnsi" w:eastAsia="Times New Roman" w:hAnsiTheme="minorHAnsi" w:cstheme="minorHAnsi"/>
          <w:sz w:val="22"/>
          <w:szCs w:val="22"/>
          <w:lang w:eastAsia="en-US"/>
        </w:rPr>
        <w:t>zji administracyjnych w oparciu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> </w:t>
      </w:r>
      <w:r w:rsidR="00EF6B6D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 rodzinny wywiad środowiskowy, którego kwestionariusz można było wypełnić zarówno w postaci papierowej lub elektronicznej. Na podstawie ustawy o pomocy społecznej, w ramach zadań własnych i zleconych, MOPS  w Sopocie przyznał decyzją świadczenia (bez względu na ich rodzaj, formę i liczbę) dla </w:t>
      </w: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1053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7D03D0F4" w14:textId="5327A7F4" w:rsidR="00796A03" w:rsidRPr="00796A03" w:rsidRDefault="00796A03" w:rsidP="001A1C16">
      <w:pPr>
        <w:spacing w:after="160" w:line="360" w:lineRule="auto"/>
        <w:ind w:firstLine="36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2020 r. nastąpił wzrost liczby osób korzystających ze świadczeń pomocy społecznej o 117 rodzin. Zanotowano </w:t>
      </w: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wzrost liczby rodzin,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korzystających z pomocy społecznej (o ok. 5% w stosunku do roku 2019). Bez wątpienia jest to wynik pandemii SARS-COV-2, która spowodowała m.in. utratę pracy wśród wielu osób, a co za tym idzie – konieczność zwrócenia się o pomoc do MOPS.</w:t>
      </w:r>
    </w:p>
    <w:p w14:paraId="7DBB6BA1" w14:textId="0A0FC8B2" w:rsidR="00796A03" w:rsidRPr="00796A03" w:rsidRDefault="00796A03" w:rsidP="00963FA3">
      <w:pPr>
        <w:spacing w:after="160" w:line="360" w:lineRule="auto"/>
        <w:ind w:firstLine="360"/>
        <w:jc w:val="both"/>
        <w:rPr>
          <w:rFonts w:asciiTheme="minorHAnsi" w:eastAsia="Times New Roman" w:hAnsiTheme="minorHAnsi" w:cstheme="minorHAnsi"/>
          <w:b/>
          <w:bCs/>
          <w:iCs/>
          <w:kern w:val="1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iCs/>
          <w:kern w:val="1"/>
          <w:sz w:val="22"/>
          <w:szCs w:val="22"/>
          <w:lang w:eastAsia="pl-PL"/>
        </w:rPr>
        <w:t xml:space="preserve">W tym szczególnym czasie, jakim niewątpliwie jest pandemia COVID-19, a co za tym idzie, </w:t>
      </w:r>
      <w:r w:rsidR="00963FA3" w:rsidRPr="00963FA3">
        <w:rPr>
          <w:rFonts w:asciiTheme="minorHAnsi" w:eastAsia="Times New Roman" w:hAnsiTheme="minorHAnsi" w:cstheme="minorHAnsi"/>
          <w:b/>
          <w:bCs/>
          <w:iCs/>
          <w:kern w:val="1"/>
          <w:sz w:val="22"/>
          <w:szCs w:val="22"/>
          <w:lang w:eastAsia="pl-PL"/>
        </w:rPr>
        <w:br/>
      </w:r>
      <w:r w:rsidRPr="00796A03">
        <w:rPr>
          <w:rFonts w:asciiTheme="minorHAnsi" w:eastAsia="Times New Roman" w:hAnsiTheme="minorHAnsi" w:cstheme="minorHAnsi"/>
          <w:b/>
          <w:bCs/>
          <w:iCs/>
          <w:kern w:val="1"/>
          <w:sz w:val="22"/>
          <w:szCs w:val="22"/>
          <w:lang w:eastAsia="pl-PL"/>
        </w:rPr>
        <w:t>m. in. praca w reżimie sanitarnym warto również wspomnieć inne ważne działania, które zostały dodatkowo zrealizowane w 2020 r.:</w:t>
      </w:r>
    </w:p>
    <w:p w14:paraId="1A1CFD85" w14:textId="77777777" w:rsidR="00796A03" w:rsidRPr="00796A03" w:rsidRDefault="00796A03" w:rsidP="0073135A">
      <w:pPr>
        <w:numPr>
          <w:ilvl w:val="0"/>
          <w:numId w:val="19"/>
        </w:numPr>
        <w:tabs>
          <w:tab w:val="left" w:pos="426"/>
        </w:tabs>
        <w:suppressAutoHyphens/>
        <w:spacing w:after="160" w:line="360" w:lineRule="auto"/>
        <w:ind w:left="142" w:hanging="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Zespół ds. osób bezdomnych:</w:t>
      </w:r>
    </w:p>
    <w:p w14:paraId="46BEBE28" w14:textId="77777777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Wydawanie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maseczek</w:t>
      </w:r>
    </w:p>
    <w:p w14:paraId="5859015F" w14:textId="77777777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Przeprowadzanie treningó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w utrzymania/zachowania higieny</w:t>
      </w:r>
    </w:p>
    <w:p w14:paraId="04E18DEE" w14:textId="77777777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Przygotowywanie ulotek informujących w jaki sposób należy się zachowywać i dbać o siebie, aby do zarażenia nie doszło; a także informujących o objawach oraz rodzaju działań jakie należy podjąć w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przypadku podejrzenia zarażenia</w:t>
      </w:r>
    </w:p>
    <w:p w14:paraId="4E799428" w14:textId="090D2409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Przyznanie dodatkowej pomocy dla osób bezdomnych przebywających w noclegowni, aby 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z uwagi na obowiązujący reżim mogły pozostawać w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placówce noclegowej całodobowo</w:t>
      </w:r>
    </w:p>
    <w:p w14:paraId="7DA9A277" w14:textId="305D5042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Ścisły kontakt z pracownikami poszczególnych placówek, w tym z osiedlem kontenerowym, </w:t>
      </w:r>
      <w:r w:rsidR="001A1C1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w którym osoby bezdomne przechodzą kwarantannę przed umi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eszczeniem w docelowej placówce</w:t>
      </w:r>
    </w:p>
    <w:p w14:paraId="66153337" w14:textId="77777777" w:rsid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Prze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dłużenie działania Autobusu SOS</w:t>
      </w:r>
    </w:p>
    <w:p w14:paraId="0B27E46B" w14:textId="77777777" w:rsidR="00963FA3" w:rsidRDefault="00963FA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Streetworking letni</w:t>
      </w:r>
    </w:p>
    <w:p w14:paraId="27F394B6" w14:textId="0AAFA9DD" w:rsidR="00796A03" w:rsidRPr="00963FA3" w:rsidRDefault="00796A03" w:rsidP="0073135A">
      <w:pPr>
        <w:pStyle w:val="Akapitzlist"/>
        <w:numPr>
          <w:ilvl w:val="0"/>
          <w:numId w:val="23"/>
        </w:numPr>
        <w:spacing w:line="324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Uruchomienie telefonu MOPS 24h (zgłoszenia o osobach bezdomnych).</w:t>
      </w:r>
    </w:p>
    <w:p w14:paraId="469CC1A4" w14:textId="77777777" w:rsidR="00796A03" w:rsidRPr="00796A03" w:rsidRDefault="00796A03" w:rsidP="0073135A">
      <w:pPr>
        <w:numPr>
          <w:ilvl w:val="0"/>
          <w:numId w:val="19"/>
        </w:numPr>
        <w:suppressAutoHyphens/>
        <w:spacing w:before="240" w:after="120" w:line="360" w:lineRule="auto"/>
        <w:ind w:left="714" w:hanging="35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Zespół ds. rodzin:</w:t>
      </w:r>
    </w:p>
    <w:p w14:paraId="5506410D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Opracowanie i wdrożenie harmonogramu kontaktów z rodzinami objęt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ymi wsparciem asystenta rodziny</w:t>
      </w:r>
    </w:p>
    <w:p w14:paraId="03E1A983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Opracowanie i wdrożenie harmonogramu kontaktów z rodzinami, w których prowadzona j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est procedura Niebieskiej Karty</w:t>
      </w:r>
    </w:p>
    <w:p w14:paraId="11C59424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Monitoring środowisk  i podejmowanie działań inter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wencyjnych w razie konieczności</w:t>
      </w:r>
    </w:p>
    <w:p w14:paraId="57C1D5F4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dzi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eci w zajęciach Sopockiego Domu</w:t>
      </w:r>
    </w:p>
    <w:p w14:paraId="21740FC5" w14:textId="72D7D270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pracowników Zespołu ds. rodzin w dwóch szkoleniach z zakresu przemo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cy w rodzinie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Fundacji Feniks</w:t>
      </w:r>
    </w:p>
    <w:p w14:paraId="0D59CC07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Zakup 40 kart podarunkowych dla </w:t>
      </w:r>
      <w:r w:rsidRPr="00963FA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20 rodzin</w:t>
      </w: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objętych wsparciem asystenta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rodziny i rodzin wielodzietnych</w:t>
      </w:r>
    </w:p>
    <w:p w14:paraId="370D2552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Wyposażenie pracowników socjalnych i asystentów rodziny w telefony i nr służbowe, co znacznie wpłynęło na jakość kontaktów z rodzinami i ich poczucie 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bezpieczeństwa</w:t>
      </w:r>
    </w:p>
    <w:p w14:paraId="4E3C667B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Wprowadzenie kontaktów on-line z klientami za pośrednictwem komunikatorów internetowyc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h m.in. </w:t>
      </w:r>
      <w:proofErr w:type="spellStart"/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skype</w:t>
      </w:r>
      <w:proofErr w:type="spellEnd"/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whatsapp</w:t>
      </w:r>
      <w:proofErr w:type="spellEnd"/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, e-mail</w:t>
      </w:r>
    </w:p>
    <w:p w14:paraId="59BCD017" w14:textId="77777777" w:rsidR="00963FA3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Udział w </w:t>
      </w:r>
      <w:proofErr w:type="spellStart"/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superwizji</w:t>
      </w:r>
      <w:proofErr w:type="spellEnd"/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pracy socjalnej o</w:t>
      </w:r>
      <w:r w:rsid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>raz procedury Niebieskiej Karty</w:t>
      </w:r>
    </w:p>
    <w:p w14:paraId="18C6F681" w14:textId="77777777" w:rsidR="004F06E7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63F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Stały kontakt i współpraca z: Komendą Miejską Policji w Sopocie, Stowarzyszeniem ,,Sopocki Dom'', Poradnią Psychologiczno-Pedagogiczną w Sopocie, Punktem Konsultacyjno-Diagnostycznym w Sopocie, Ośrodkiem Promocji Zdrowia i Terapii Uzależnień w Sopocie, Gminną Komisja Rozwiązywania Problemów Alkoholowych w Sopocie, Prokuraturą Rejonową w Sopocie, Sądem Rejonowym w Sopocie, Urzędem Miasta w Sopocie, Placówkami Oświatowymi, Caritas, Centrum </w:t>
      </w:r>
      <w:r w:rsid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Integracji Społecznej w Sopocie</w:t>
      </w:r>
    </w:p>
    <w:p w14:paraId="24D1F31E" w14:textId="77777777" w:rsidR="004F06E7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>Stwarzanie dzieciom alternatyw spędzania czasu wolne</w:t>
      </w:r>
      <w:r w:rsid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>go: uczestnictwo w półkoloniach</w:t>
      </w:r>
    </w:p>
    <w:p w14:paraId="13E84A43" w14:textId="77777777" w:rsidR="004F06E7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Wyposażenie rodzin tego pozbawionych w sprzęt komputerowy: laptopy i tablety, co </w:t>
      </w:r>
      <w:r w:rsid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znaczny sposób ułatwiło kontakt rodzinom z pracownikiem socjalnym i asystentem rodziny, a także udział </w:t>
      </w:r>
      <w:r w:rsid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>w spotkaniach grup roboczych NK</w:t>
      </w:r>
    </w:p>
    <w:p w14:paraId="0FA19D45" w14:textId="5175A07D" w:rsidR="00796A03" w:rsidRPr="001A1C16" w:rsidRDefault="00796A03" w:rsidP="007313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Udział w projekcie „Zdalna Szkoła +”  - zapewnienie </w:t>
      </w:r>
      <w:r w:rsidRPr="004F06E7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pl-PL"/>
        </w:rPr>
        <w:t>12 dzieciom</w:t>
      </w:r>
      <w:r w:rsidRPr="004F06E7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zestawów komputerowych do nauki zdalnej. </w:t>
      </w:r>
    </w:p>
    <w:p w14:paraId="5CC68403" w14:textId="77777777" w:rsidR="001A1C16" w:rsidRDefault="001A1C16" w:rsidP="001A1C16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F7229D2" w14:textId="77777777" w:rsidR="001A1C16" w:rsidRPr="001A1C16" w:rsidRDefault="001A1C16" w:rsidP="001A1C16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87B5B9E" w14:textId="77777777" w:rsidR="004F06E7" w:rsidRDefault="00796A03" w:rsidP="0073135A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Zespół interdyscyplinarny:</w:t>
      </w:r>
    </w:p>
    <w:p w14:paraId="48C47D33" w14:textId="77777777" w:rsidR="004F06E7" w:rsidRPr="004F06E7" w:rsidRDefault="00796A03" w:rsidP="0073135A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Przeprowadzono diagnozę związaną z przemocą wśród młodzieży na terenie gminy Sopot (diagnoza przeprowadzona wśród uczniów szkół podstawowych i ponadpodstawowych – październik 2020) – </w:t>
      </w:r>
      <w:r w:rsidRPr="004F0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1 diagnoza</w:t>
      </w:r>
    </w:p>
    <w:p w14:paraId="2571E993" w14:textId="1685155C" w:rsidR="004F06E7" w:rsidRPr="004F06E7" w:rsidRDefault="00796A03" w:rsidP="0073135A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Współpraca z nocnym punktem interwencyjnym St</w:t>
      </w:r>
      <w:r w:rsid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owarzyszenia ,,Sopocki Dom'' –</w:t>
      </w:r>
      <w:r w:rsid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</w:r>
      <w:r w:rsidRPr="004F0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2 interwencje</w:t>
      </w:r>
    </w:p>
    <w:p w14:paraId="098D9D27" w14:textId="77777777" w:rsidR="004F06E7" w:rsidRPr="004F06E7" w:rsidRDefault="00796A03" w:rsidP="0073135A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Realizacja prac w grupach roboczych przebiegała zgodnie z zaplanowanym harmonogramem. Wcześniej praktykowane formy kontaktu osobistego zastąpiono elektronicznymi środkami przekazu. Sytuacja osób uwikłanych w przemoc monitorowano głównie telefonicznie, pracownik socjalny/psycholog utrzymywał kontakt z domniemaną osobą doświadczającą przemocy, dzielnicowy z domniemaną osobą sprawującą przemoc.</w:t>
      </w:r>
      <w:r w:rsidRPr="004F06E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 </w:t>
      </w: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okresie pandemii praca grup roboczych została kontynuowana poprzez platformę WhatsApp. W momencie rozstrzygnięcia o przedłużającej się pandemii rozpoczęto spotkania </w:t>
      </w:r>
      <w:r w:rsid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 </w:t>
      </w: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domniemaną osobą doświadczającą przemoc oraz domniemaną os</w:t>
      </w:r>
      <w:r w:rsid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obą sprawującą przemoc. </w:t>
      </w: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Ww. osoby zapraszane/wzywane były na KMP Sopot, gdzie w „przyjaznym pokoju”, policjant dzielnicowy dokonywał połączenia z pozostałymi członkami grupy roboczej na platformie ZOOM. Podczas spotkania </w:t>
      </w:r>
      <w:r w:rsidRPr="004F06E7">
        <w:rPr>
          <w:rFonts w:asciiTheme="minorHAnsi" w:eastAsia="Times New Roman" w:hAnsiTheme="minorHAnsi" w:cstheme="minorHAnsi"/>
          <w:sz w:val="22"/>
          <w:szCs w:val="22"/>
          <w:lang w:eastAsia="pl-PL"/>
        </w:rPr>
        <w:t>wypełniona</w:t>
      </w: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została karta „C”/ „D” – </w:t>
      </w:r>
      <w:r w:rsidRPr="004F0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280 spotkań</w:t>
      </w:r>
    </w:p>
    <w:p w14:paraId="073D756C" w14:textId="18D298D8" w:rsidR="00796A03" w:rsidRPr="004F06E7" w:rsidRDefault="00796A03" w:rsidP="0073135A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Kontakt z rodzinami z dziećmi, gdzie została wszczęta procedura NK realizowany był przez pracownika socjalnego i </w:t>
      </w:r>
      <w:proofErr w:type="spellStart"/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asysenta</w:t>
      </w:r>
      <w:proofErr w:type="spellEnd"/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rodziny regularnie. Kontakt odbywał się poprzez rozmowę telefoniczną. Pracownik w kontakcie z rodzicem również prosił o rozmowę z dzieckiem. </w:t>
      </w:r>
    </w:p>
    <w:p w14:paraId="5BCE76BE" w14:textId="1142520A" w:rsidR="00796A03" w:rsidRPr="00796A03" w:rsidRDefault="00796A03" w:rsidP="00134448">
      <w:pPr>
        <w:spacing w:after="16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momencie złagodzenia obostrzeń, środowiska, w który</w:t>
      </w:r>
      <w:r w:rsid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ch trwała procedura NK, zostały </w:t>
      </w: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zwizytowane przez pracownika socjalnego, psychologa:</w:t>
      </w:r>
    </w:p>
    <w:p w14:paraId="1AAE2DF1" w14:textId="77777777" w:rsidR="00796A03" w:rsidRPr="00796A03" w:rsidRDefault="00796A03" w:rsidP="00796A03">
      <w:pPr>
        <w:spacing w:after="160" w:line="360" w:lineRule="auto"/>
        <w:ind w:left="284" w:firstLine="142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a)</w:t>
      </w: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kontakt pracownika socjalnego w rodzinach z dziećmi – </w:t>
      </w:r>
      <w:r w:rsidRPr="00796A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37 środowisk</w:t>
      </w:r>
    </w:p>
    <w:p w14:paraId="536CA528" w14:textId="77777777" w:rsidR="004F06E7" w:rsidRDefault="00796A03" w:rsidP="004F06E7">
      <w:pPr>
        <w:spacing w:after="160" w:line="360" w:lineRule="auto"/>
        <w:ind w:left="284" w:firstLine="142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b)</w:t>
      </w: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wizytacja środowisk – </w:t>
      </w:r>
      <w:r w:rsidRPr="00796A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10 wizytacji</w:t>
      </w:r>
    </w:p>
    <w:p w14:paraId="020A0E92" w14:textId="77777777" w:rsidR="004F06E7" w:rsidRDefault="00796A03" w:rsidP="0073135A">
      <w:pPr>
        <w:pStyle w:val="Akapitzlist"/>
        <w:numPr>
          <w:ilvl w:val="0"/>
          <w:numId w:val="26"/>
        </w:numPr>
        <w:spacing w:after="160" w:line="36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Uruchomiono całodobowy dostęp do informacji poprzez kontakt telefoniczny, dodatkowo prowadzono całodobowe wsparcie psychologiczne realizowane przez Punkt Interwencji Kryzysowej –</w:t>
      </w:r>
      <w:r w:rsidRPr="004F0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503 konsultacje</w:t>
      </w:r>
    </w:p>
    <w:p w14:paraId="64B7AF03" w14:textId="3D9B7F02" w:rsidR="004F06E7" w:rsidRPr="004F06E7" w:rsidRDefault="00796A03" w:rsidP="0073135A">
      <w:pPr>
        <w:pStyle w:val="Akapitzlist"/>
        <w:numPr>
          <w:ilvl w:val="0"/>
          <w:numId w:val="26"/>
        </w:numPr>
        <w:spacing w:after="160" w:line="36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sytuacjach kryzysowych tut. Ośrodek zabezpieczył możliwoś</w:t>
      </w:r>
      <w:r w:rsid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ć wsparcia lekarza psychiatry w</w:t>
      </w: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środowisku – </w:t>
      </w:r>
      <w:r w:rsidRPr="004F06E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 wizyty</w:t>
      </w:r>
    </w:p>
    <w:p w14:paraId="0D043EC5" w14:textId="77777777" w:rsidR="004F06E7" w:rsidRDefault="00796A03" w:rsidP="0073135A">
      <w:pPr>
        <w:pStyle w:val="Akapitzlist"/>
        <w:numPr>
          <w:ilvl w:val="0"/>
          <w:numId w:val="26"/>
        </w:numPr>
        <w:spacing w:after="160" w:line="36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 xml:space="preserve">W środowiskach, gdzie został przez pracownika socjalnego zaobserwowany brak zdalnych środków przekazu, rodziny zabezpieczono w </w:t>
      </w:r>
      <w:r w:rsidRPr="004F0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4 laptopy</w:t>
      </w:r>
    </w:p>
    <w:p w14:paraId="48234C40" w14:textId="76E8CB07" w:rsidR="00796A03" w:rsidRPr="004F06E7" w:rsidRDefault="00796A03" w:rsidP="0073135A">
      <w:pPr>
        <w:pStyle w:val="Akapitzlist"/>
        <w:numPr>
          <w:ilvl w:val="0"/>
          <w:numId w:val="26"/>
        </w:numPr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F06E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Zapewniono alternatywne formy spędzania czasu wolnego dla dzieci m.in.: </w:t>
      </w:r>
    </w:p>
    <w:p w14:paraId="0D3117CF" w14:textId="77777777" w:rsidR="00796A03" w:rsidRPr="00796A03" w:rsidRDefault="00796A03" w:rsidP="0073135A">
      <w:pPr>
        <w:numPr>
          <w:ilvl w:val="0"/>
          <w:numId w:val="22"/>
        </w:numPr>
        <w:suppressAutoHyphens/>
        <w:spacing w:line="360" w:lineRule="auto"/>
        <w:ind w:hanging="29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uczestnictwo w koloniach – </w:t>
      </w:r>
      <w:r w:rsidRPr="00796A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1 dziecko</w:t>
      </w: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</w:p>
    <w:p w14:paraId="387FF54C" w14:textId="6BD4EC7A" w:rsidR="00796A03" w:rsidRPr="00AA6FCD" w:rsidRDefault="00796A03" w:rsidP="0073135A">
      <w:pPr>
        <w:widowControl w:val="0"/>
        <w:numPr>
          <w:ilvl w:val="0"/>
          <w:numId w:val="22"/>
        </w:numPr>
        <w:suppressAutoHyphens/>
        <w:spacing w:line="360" w:lineRule="auto"/>
        <w:ind w:hanging="294"/>
        <w:contextualSpacing/>
        <w:jc w:val="both"/>
        <w:rPr>
          <w:rFonts w:asciiTheme="minorHAnsi" w:eastAsia="Liberation Serif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udział w zajęciach on-line organizowanych w świetlicy „Sopocki Dom” – </w:t>
      </w:r>
      <w:r w:rsidRPr="00796A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2 dzieci</w:t>
      </w:r>
    </w:p>
    <w:p w14:paraId="1FF2420C" w14:textId="77777777" w:rsidR="00796A03" w:rsidRPr="00796A03" w:rsidRDefault="00796A03" w:rsidP="0073135A">
      <w:pPr>
        <w:numPr>
          <w:ilvl w:val="0"/>
          <w:numId w:val="19"/>
        </w:numPr>
        <w:suppressAutoHyphens/>
        <w:spacing w:after="16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Dział Pieczy Zastępczej:</w:t>
      </w:r>
    </w:p>
    <w:p w14:paraId="6DA93DB8" w14:textId="77777777" w:rsidR="00134448" w:rsidRDefault="00796A03" w:rsidP="0073135A">
      <w:pPr>
        <w:pStyle w:val="Akapitzlist"/>
        <w:numPr>
          <w:ilvl w:val="0"/>
          <w:numId w:val="27"/>
        </w:numPr>
        <w:suppressAutoHyphens/>
        <w:spacing w:line="360" w:lineRule="auto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Udział w projekcie „Zdalna Szkoła+” – zapewnienie </w:t>
      </w:r>
      <w:r w:rsidRPr="00134448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pl-PL"/>
        </w:rPr>
        <w:t>5 rodzinom</w:t>
      </w: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zastępczym zestawów</w:t>
      </w:r>
      <w:r w:rsid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komputerowych do nauki zdalnej</w:t>
      </w:r>
    </w:p>
    <w:p w14:paraId="5A27C788" w14:textId="77777777" w:rsidR="00134448" w:rsidRDefault="00796A03" w:rsidP="0073135A">
      <w:pPr>
        <w:pStyle w:val="Akapitzlist"/>
        <w:numPr>
          <w:ilvl w:val="0"/>
          <w:numId w:val="27"/>
        </w:numPr>
        <w:suppressAutoHyphens/>
        <w:spacing w:line="360" w:lineRule="auto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Zapewnienie (użyczenie) 1 rodzinie zastępc</w:t>
      </w:r>
      <w:r w:rsid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zej laptopa (do nauki zdalnej)</w:t>
      </w:r>
    </w:p>
    <w:p w14:paraId="31CA5595" w14:textId="431E929C" w:rsidR="00796A03" w:rsidRPr="00134448" w:rsidRDefault="00796A03" w:rsidP="0073135A">
      <w:pPr>
        <w:pStyle w:val="Akapitzlist"/>
        <w:numPr>
          <w:ilvl w:val="0"/>
          <w:numId w:val="27"/>
        </w:numPr>
        <w:suppressAutoHyphens/>
        <w:spacing w:after="240" w:line="360" w:lineRule="auto"/>
        <w:ind w:left="714" w:hanging="357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Zapewnianie wszystkim rodzinom (zgłaszającym potrzebę) środków ochronnych – maseczki, płyny do dezynfekcji.</w:t>
      </w:r>
    </w:p>
    <w:p w14:paraId="0ED2C4FB" w14:textId="77777777" w:rsidR="00796A03" w:rsidRPr="00796A03" w:rsidRDefault="00796A03" w:rsidP="0073135A">
      <w:pPr>
        <w:numPr>
          <w:ilvl w:val="0"/>
          <w:numId w:val="19"/>
        </w:numPr>
        <w:suppressAutoHyphens/>
        <w:spacing w:after="16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pl-PL"/>
        </w:rPr>
        <w:t>Dział Pomocy Seniorom i Osobom Niepełnosprawnym:</w:t>
      </w:r>
    </w:p>
    <w:p w14:paraId="7F10FB73" w14:textId="3BBA76EF" w:rsidR="00134448" w:rsidRPr="00134448" w:rsidRDefault="00796A03" w:rsidP="0073135A">
      <w:pPr>
        <w:pStyle w:val="Akapitzlist"/>
        <w:numPr>
          <w:ilvl w:val="0"/>
          <w:numId w:val="28"/>
        </w:numPr>
        <w:suppressAutoHyphens/>
        <w:spacing w:after="16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Gmina Miasta Sopotu przystąpiła do programu „Pomoc osobom niepełnosprawnym poszkodowanym w wyniku żywiołu lub sytuacji kryzysowych wywołanych chorobami zakaźnymi” – Moduł III. MOPS został wskazany do realizacji programu. Budżet programu na dzień 31.12.2020 r. – 155 000 zł, do dnia 31.12.2020 r. – wypłacono 119 500 zł, program nie jest zakończony, realizacja do 26.02.2020 r., spodziewa</w:t>
      </w:r>
      <w:r w:rsidR="00313331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na jest </w:t>
      </w: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kontynuac</w:t>
      </w:r>
      <w:r w:rsidR="00313331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ja </w:t>
      </w: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na następne miesiące. Złożono: </w:t>
      </w:r>
      <w:r w:rsidRPr="00134448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pl-PL"/>
        </w:rPr>
        <w:t>156 wniosków</w:t>
      </w: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, wypłacono: </w:t>
      </w:r>
      <w:r w:rsidRPr="00134448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pl-PL"/>
        </w:rPr>
        <w:t>89 wniosków</w:t>
      </w:r>
    </w:p>
    <w:p w14:paraId="403DAF08" w14:textId="7E78E19F" w:rsidR="00134448" w:rsidRPr="00134448" w:rsidRDefault="00796A03" w:rsidP="0073135A">
      <w:pPr>
        <w:pStyle w:val="Akapitzlist"/>
        <w:numPr>
          <w:ilvl w:val="0"/>
          <w:numId w:val="28"/>
        </w:numPr>
        <w:suppressAutoHyphens/>
        <w:spacing w:after="16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Rehabilitacja społeczna w związku z sytuacją pandemii, zachęcała klientów do składania wniosków o dofinansowanie w systemie SOW, tj. elektronicznie. Pomaga</w:t>
      </w:r>
      <w:r w:rsidR="00776630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no </w:t>
      </w: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klientom przygotowywać i wysyłać wnioski, zakładać profil zaufany itd. </w:t>
      </w:r>
    </w:p>
    <w:p w14:paraId="3776A2F8" w14:textId="77777777" w:rsidR="00134448" w:rsidRPr="00134448" w:rsidRDefault="00796A03" w:rsidP="0073135A">
      <w:pPr>
        <w:pStyle w:val="Akapitzlist"/>
        <w:numPr>
          <w:ilvl w:val="0"/>
          <w:numId w:val="28"/>
        </w:numPr>
        <w:suppressAutoHyphens/>
        <w:spacing w:after="16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Program Asystent Osobisty Osoby Niepełnosprawnej edycja 2020 – finansowany ze Środków Solidarnościowego Funduszu Osób Niepełnosprawnych – skorzystały </w:t>
      </w:r>
      <w:r w:rsidRPr="00134448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pl-PL"/>
        </w:rPr>
        <w:t>24 osoby</w:t>
      </w:r>
    </w:p>
    <w:p w14:paraId="2A28A6B7" w14:textId="77777777" w:rsidR="00134448" w:rsidRDefault="00796A03" w:rsidP="0073135A">
      <w:pPr>
        <w:pStyle w:val="Akapitzlist"/>
        <w:numPr>
          <w:ilvl w:val="0"/>
          <w:numId w:val="28"/>
        </w:numPr>
        <w:suppressAutoHyphens/>
        <w:spacing w:after="16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Uruchomienie całodobowego numeru telefonu dedykowanego dla uczestników Środowiskowego Domu Samopomocy typu C oraz członków ich rodzin (w ramach numeru 58 551 44 19) – skorzystały </w:t>
      </w:r>
      <w:r w:rsidRPr="001344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 osoby</w:t>
      </w:r>
    </w:p>
    <w:p w14:paraId="6063CA13" w14:textId="06D9F308" w:rsidR="00134448" w:rsidRDefault="00796A03" w:rsidP="0073135A">
      <w:pPr>
        <w:pStyle w:val="Akapitzlist"/>
        <w:numPr>
          <w:ilvl w:val="0"/>
          <w:numId w:val="28"/>
        </w:numPr>
        <w:suppressAutoHyphens/>
        <w:spacing w:after="16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 października 2020 r. codzienny kontakt telefoniczny pracownika socjalnego </w:t>
      </w:r>
      <w:r w:rsidR="00AA6FC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uczestnikami Środowiskowego Domu Samopomocy typu C oraz/lub członkami ich rodzin </w:t>
      </w:r>
      <w:r w:rsidR="00AA6FC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 związku z czasowym zamknięciem placówki) w celu monitorowania stanu zdrowia oraz bieżących potrzeb podopiecznych –  </w:t>
      </w:r>
      <w:r w:rsidRPr="001344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15 osób</w:t>
      </w:r>
    </w:p>
    <w:p w14:paraId="0A00DC3F" w14:textId="724D4043" w:rsidR="00796A03" w:rsidRPr="00134448" w:rsidRDefault="00796A03" w:rsidP="0073135A">
      <w:pPr>
        <w:pStyle w:val="Akapitzlist"/>
        <w:numPr>
          <w:ilvl w:val="0"/>
          <w:numId w:val="28"/>
        </w:numPr>
        <w:suppressAutoHyphens/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Przystąpienie do ogólnopolskiego Programu </w:t>
      </w:r>
      <w:r w:rsidRPr="0013444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„Wspieraj Seniora”. </w:t>
      </w:r>
      <w:r w:rsidRP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Miejski Ośrodek Pomocy Społecznej realizował program wspólnie z Sopockim Centrum Organizacji Pozarządowych </w:t>
      </w:r>
      <w:r w:rsidR="00AA6FC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</w:r>
      <w:r w:rsidRP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i Wolontariatu przy Stowarzyszeniu Na Drodze Ekspresji. Z programu mogły skorzystać osoby </w:t>
      </w:r>
      <w:r w:rsidRPr="0013444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w wieku 70+ (najbardziej narażone na negatywne skutki zakażenia wirusem SARS–CoV-2) oraz młodsze, które były w szczególnie trudnej sytuacji życiowej. Zgłoszenia były przyjmowane telefonicznie:</w:t>
      </w:r>
      <w:r w:rsidRP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5E0E0665" w14:textId="77777777" w:rsidR="00796A03" w:rsidRPr="00796A03" w:rsidRDefault="00796A03" w:rsidP="0073135A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22 505 11 11 – ogólnopolska infolinia programu „Wspieraj Seniora”</w:t>
      </w:r>
    </w:p>
    <w:p w14:paraId="5B1842A8" w14:textId="77777777" w:rsidR="00796A03" w:rsidRPr="00796A03" w:rsidRDefault="00796A03" w:rsidP="0073135A">
      <w:pPr>
        <w:numPr>
          <w:ilvl w:val="0"/>
          <w:numId w:val="20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58 551 17 10 – numer Miejskiego Ośrodka Pomocy Społecznej w Sopocie</w:t>
      </w:r>
    </w:p>
    <w:p w14:paraId="4CC20B6F" w14:textId="77777777" w:rsidR="00796A03" w:rsidRPr="00796A03" w:rsidRDefault="00796A03" w:rsidP="0073135A">
      <w:pPr>
        <w:numPr>
          <w:ilvl w:val="0"/>
          <w:numId w:val="20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729 863 777 – numer Sopockiego Centrum Organizacji Pozarządowych i Wolontariatu</w:t>
      </w:r>
    </w:p>
    <w:p w14:paraId="4B3D8A73" w14:textId="77777777" w:rsidR="00796A03" w:rsidRPr="00CD0717" w:rsidRDefault="00796A03" w:rsidP="0073135A">
      <w:pPr>
        <w:numPr>
          <w:ilvl w:val="0"/>
          <w:numId w:val="20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liczba osób objętych wsparciem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Programu (zgłaszających się przez infolinię i poza infolinią) </w:t>
      </w: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– 81 osób</w:t>
      </w:r>
    </w:p>
    <w:p w14:paraId="12F5318D" w14:textId="77777777" w:rsidR="00796A03" w:rsidRPr="00796A03" w:rsidRDefault="00796A03" w:rsidP="0073135A">
      <w:pPr>
        <w:numPr>
          <w:ilvl w:val="0"/>
          <w:numId w:val="19"/>
        </w:numPr>
        <w:suppressAutoHyphens/>
        <w:spacing w:before="100" w:beforeAutospacing="1" w:after="100" w:afterAutospacing="1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 xml:space="preserve">Inne – </w:t>
      </w:r>
      <w:r w:rsidRPr="00796A03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pl-PL"/>
        </w:rPr>
        <w:t>pomoc osobom objętym kwarantanną domową:</w:t>
      </w:r>
    </w:p>
    <w:p w14:paraId="637AA48B" w14:textId="77777777" w:rsidR="00796A03" w:rsidRPr="00796A03" w:rsidRDefault="00796A03" w:rsidP="00134448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Narastająco od 12.03.2020 r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– łącznie udzielono pomocy </w:t>
      </w: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528 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osobom: </w:t>
      </w:r>
    </w:p>
    <w:p w14:paraId="73075CC8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152 osoby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paczka żywnościowa</w:t>
      </w:r>
    </w:p>
    <w:p w14:paraId="7C7F6142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zakup termometru</w:t>
      </w:r>
    </w:p>
    <w:p w14:paraId="3DC323E0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18 osób – 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dostarczenie leków</w:t>
      </w:r>
    </w:p>
    <w:p w14:paraId="02442ECE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6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porada psychologiczna (PIK)</w:t>
      </w:r>
    </w:p>
    <w:p w14:paraId="0CC453EE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udzielenie ogólnych porad</w:t>
      </w:r>
    </w:p>
    <w:p w14:paraId="62D482B0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 osoba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kontakt z lekarzem</w:t>
      </w:r>
    </w:p>
    <w:p w14:paraId="0DA697BC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wyrzucenie śmieci/wywóz śmieci</w:t>
      </w:r>
    </w:p>
    <w:p w14:paraId="4B17D0E0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 osoby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pomoc w załatwieniu spraw urzędowych</w:t>
      </w:r>
    </w:p>
    <w:p w14:paraId="6BB50973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 osoba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pomoc w zrobieniu zakupów (aplikacja </w:t>
      </w:r>
      <w:proofErr w:type="spellStart"/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Glovo</w:t>
      </w:r>
      <w:proofErr w:type="spellEnd"/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)</w:t>
      </w:r>
    </w:p>
    <w:p w14:paraId="1B386615" w14:textId="77777777" w:rsidR="00796A03" w:rsidRP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3 osoby – 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>pomoc w organizacji wyjść z psem</w:t>
      </w:r>
    </w:p>
    <w:p w14:paraId="4F42269B" w14:textId="77777777" w:rsidR="00796A03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45 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zakupy (Delikatesy Mrozińscy)</w:t>
      </w:r>
    </w:p>
    <w:p w14:paraId="65339DA9" w14:textId="611CEEC4" w:rsidR="009356A9" w:rsidRDefault="00796A03" w:rsidP="0073135A">
      <w:pPr>
        <w:numPr>
          <w:ilvl w:val="0"/>
          <w:numId w:val="21"/>
        </w:numPr>
        <w:suppressAutoHyphens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279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96A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osób</w:t>
      </w:r>
      <w:r w:rsidRPr="00796A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rozmowa wspierająca oraz udzielenie informacji</w:t>
      </w:r>
      <w:r w:rsidR="0013444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E00BF14" w14:textId="486BE968" w:rsidR="009356A9" w:rsidRPr="00084D1C" w:rsidRDefault="009356A9" w:rsidP="00084D1C">
      <w:pPr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</w:pPr>
      <w:r w:rsidRPr="009356A9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Ws</w:t>
      </w:r>
      <w:r w:rsidRPr="00084D1C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półpraca z organizacjami pozarządowymi – realizacja pomocy dla mieszkańców Sopotu:</w:t>
      </w:r>
    </w:p>
    <w:tbl>
      <w:tblPr>
        <w:tblW w:w="89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031"/>
        <w:gridCol w:w="1597"/>
        <w:gridCol w:w="3571"/>
      </w:tblGrid>
      <w:tr w:rsidR="00084D1C" w:rsidRPr="00084D1C" w14:paraId="6D03430E" w14:textId="77777777" w:rsidTr="003562C5">
        <w:trPr>
          <w:trHeight w:val="59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856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1B7E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8DB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organizacji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395B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Osiągnięte rezultaty</w:t>
            </w:r>
          </w:p>
        </w:tc>
      </w:tr>
      <w:tr w:rsidR="00084D1C" w:rsidRPr="00084D1C" w14:paraId="391038B6" w14:textId="77777777" w:rsidTr="003562C5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89D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4180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Prowadzenie mieszkania chronionego treningowego.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836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Towarzystwo Pomocy im. św. Brata Alberta Koło Gdańskie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A6DE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Pobytem w mieszkaniu chronionym zostało objętych 7 osób bezdomnych.</w:t>
            </w:r>
          </w:p>
        </w:tc>
      </w:tr>
      <w:tr w:rsidR="00084D1C" w:rsidRPr="00084D1C" w14:paraId="4F2E783F" w14:textId="77777777" w:rsidTr="003562C5">
        <w:trPr>
          <w:trHeight w:val="158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8272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3191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Zapewnienie opieki w placówce wsparcia dziennego dla dzieci z rodzin problemowych.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85EF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Stowarzyszenie Sopocki Dom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D7D8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Opieką wychowawczą w placówce wsparcia dziennego w formie stacjonarnej i zdalnej objętych zostało średniomiesięcznie 30 podopiecznych z terenu miasta Sopotu.</w:t>
            </w:r>
          </w:p>
        </w:tc>
      </w:tr>
      <w:tr w:rsidR="00084D1C" w:rsidRPr="00084D1C" w14:paraId="4C0DF204" w14:textId="77777777" w:rsidTr="003562C5">
        <w:trPr>
          <w:trHeight w:val="1075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EF9D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3500" w14:textId="1DC0C482" w:rsidR="009356A9" w:rsidRPr="009356A9" w:rsidRDefault="009356A9" w:rsidP="00084D1C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Zapewnienie ciepłego posiłku osobom  w trudnej sytuacji życiowej, w tym posiłki dowożone.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081B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Caritas Archidiecezji Gdańskiej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DC1C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stołówce Caritas wydano 4 284 posiłków a 10 531 posiłków zostało dowiezionych do osób potrzebujących z terenu Sopotu.</w:t>
            </w:r>
          </w:p>
        </w:tc>
      </w:tr>
      <w:tr w:rsidR="00084D1C" w:rsidRPr="00084D1C" w14:paraId="3D81E9A7" w14:textId="77777777" w:rsidTr="003562C5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671B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6FB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Środowiskowy Dom Samopomocy typu B.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5B70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 Komitet Pomocy Społecznej Pomorski Zarząd Wojewódzki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B0A2" w14:textId="430038FC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Wsparciem objęto 44 osoby, w tym: 21 z dodatkiem z  programu „Za życiem”, 18 ze sprzężonymi niepełnosprawnościami oraz 3 osoby ze spektrum autyzmu. Zajęcia odbywały się stacjonarnie oraz w trybie zdalnym.</w:t>
            </w:r>
            <w:r w:rsidR="00CD0717" w:rsidRPr="00CD0717">
              <w:rPr>
                <w:rFonts w:eastAsia="Times New Roman"/>
                <w:color w:val="FF0000"/>
                <w:lang w:eastAsia="pl-PL"/>
              </w:rPr>
              <w:t xml:space="preserve"> </w:t>
            </w:r>
            <w:r w:rsidR="00CD0717" w:rsidRPr="00CD07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ramach ŚDS – B funkcjonuje  Klub dla Osób z Zaburzeniami Psychicznymi który dysponuje miejscami dla 15 osób. Spotkania odbywały się dwa razy w tygodniu w godzinach popołudniowych. W ramach Klubu prowadzona była psychoterapia indywidualna, grupowa, terapia zajęciowa, praca socjalna oraz poradnictwo dla rodzin. Uczestnicy Klubu brali udział w zajęciach integrujących ze środowiskiem. Zajęcia odbywały się stacjonarnie oraz w trybie zdalnym.  </w:t>
            </w:r>
          </w:p>
        </w:tc>
      </w:tr>
      <w:tr w:rsidR="00084D1C" w:rsidRPr="00084D1C" w14:paraId="44373AC3" w14:textId="77777777" w:rsidTr="003562C5">
        <w:trPr>
          <w:trHeight w:val="86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8B5A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D3D0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Wolontariat Sąsiedzki – wsparcie sopockich seniorów.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9D6A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Stowarzyszenie Na Drodze Ekspresji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D6F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Wsparciem objęto 30 osób, w tym 14 seniorek na rzecz których pracowało 16 wolontariuszy.</w:t>
            </w:r>
          </w:p>
        </w:tc>
      </w:tr>
      <w:tr w:rsidR="00084D1C" w:rsidRPr="00084D1C" w14:paraId="4638880C" w14:textId="77777777" w:rsidTr="003562C5">
        <w:trPr>
          <w:trHeight w:val="111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28CE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11C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Klub Aktywności Społecznej STER – Klub Samopomocy dla osób z zaburzeniami psychicznymi.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F7B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Stowarzyszenie Na Drodze Ekspresji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1E27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 zajęć stacjonarnych, wsparcia zdalnego oraz wyjść w otwarte środowisko skorzystało łącznie 17 osób.</w:t>
            </w:r>
          </w:p>
        </w:tc>
      </w:tr>
      <w:tr w:rsidR="00084D1C" w:rsidRPr="00084D1C" w14:paraId="091AF416" w14:textId="77777777" w:rsidTr="003562C5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11F3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45BB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Środowiskowy Dom Samopomocy typu C.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087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Fundacja Niesiemy Pomoc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1BBC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Wsparciem objęto 15 osób dla których przeprowadzono: 210 godzin wsparcia psychologicznego, 900 godzin warsztatów terapii zajęciowej i 200 godzin treningów kulinarnych – w trybie stacjonarnym oraz zdalnym.</w:t>
            </w:r>
          </w:p>
        </w:tc>
      </w:tr>
      <w:tr w:rsidR="00084D1C" w:rsidRPr="00084D1C" w14:paraId="0D7CEAC5" w14:textId="77777777" w:rsidTr="003562C5">
        <w:trPr>
          <w:trHeight w:val="795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9BF9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9132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Świadczenie usług opiekuńczych w miejscu zamieszkania.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2107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Fundacja Niesiemy Pomoc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D8AC" w14:textId="70D735C0" w:rsidR="009356A9" w:rsidRPr="009356A9" w:rsidRDefault="009356A9" w:rsidP="00084D1C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Zapewniono łącznie 53 500 godzin usług opiekuńczych dla mieszkańców Sopotu.</w:t>
            </w:r>
          </w:p>
        </w:tc>
      </w:tr>
      <w:tr w:rsidR="00084D1C" w:rsidRPr="00084D1C" w14:paraId="609386CD" w14:textId="77777777" w:rsidTr="003562C5">
        <w:trPr>
          <w:trHeight w:val="84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4875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6F8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Świadczenie usług opiekuńczych w miejscu zamieszkania.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11F0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 Komitet Pomocy Społecznej Pomorski Zarząd Wojewódzki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0F1C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Zapewniono łącznie 47 875 godzin usług opiekuńczych dla mieszkańców Sopotu.</w:t>
            </w:r>
          </w:p>
        </w:tc>
      </w:tr>
      <w:tr w:rsidR="00084D1C" w:rsidRPr="00084D1C" w14:paraId="17C3ED0E" w14:textId="77777777" w:rsidTr="003562C5">
        <w:trPr>
          <w:trHeight w:val="846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5A51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81DC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 Żywności w Trójmieście wsparciem dla mieszkańców Sopotu.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A3C0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Związek Stowarzyszeń Bank Żywności w Trójmieście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B386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Pozyskano ponad 41 000 kg żywności o wartości ok. 67 000,00 zł.</w:t>
            </w:r>
          </w:p>
        </w:tc>
      </w:tr>
      <w:tr w:rsidR="00084D1C" w:rsidRPr="00084D1C" w14:paraId="765664B4" w14:textId="77777777" w:rsidTr="003562C5">
        <w:trPr>
          <w:trHeight w:val="83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EF9A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C5A8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Pomoc żywnościowa i rzeczowa PKPS dla mieszkańców Sopotu.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884A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 Komitet Pomocy Społecznej Pomorski Zarząd Wojewódzki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329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 oferowanej pomocy skorzystało 443 najuboższych mieszkańców Sopotu, wydano 16 238,4 kg żywności.</w:t>
            </w:r>
          </w:p>
        </w:tc>
      </w:tr>
      <w:tr w:rsidR="00084D1C" w:rsidRPr="00084D1C" w14:paraId="18A45DBD" w14:textId="77777777" w:rsidTr="003562C5">
        <w:trPr>
          <w:trHeight w:val="8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C7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0802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Zapewnienie pomocy rzeczowej osobom potrzebującym z terenu Sopotu.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F5FD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Towarzystwo im. św. Brata Alberta Koło Gdańskie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CCC5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 opieką punktu przebywało łącznie 300 osób. Wydano 2115 kg odzieży używanej.</w:t>
            </w:r>
          </w:p>
        </w:tc>
      </w:tr>
      <w:tr w:rsidR="00084D1C" w:rsidRPr="00084D1C" w14:paraId="31097F3A" w14:textId="77777777" w:rsidTr="003562C5">
        <w:trPr>
          <w:trHeight w:val="839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C9AA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6CD4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Specjalistyczne poradnictwo dla opiekunów osób chorych na Alzheimera.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D469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Gdańskie Stowarzyszenie Pomocy Osobom z Chorobą Alzheimera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A05B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Zrealizowano 60 godzin specjalistycznego poradnictwa. Udzielono 135 porad, z czego 34 dla mieszkańców Sopotu.</w:t>
            </w:r>
          </w:p>
        </w:tc>
      </w:tr>
      <w:tr w:rsidR="00084D1C" w:rsidRPr="00084D1C" w14:paraId="5E9F9EFB" w14:textId="77777777" w:rsidTr="003562C5">
        <w:trPr>
          <w:trHeight w:val="988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A870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BEC1" w14:textId="77777777" w:rsidR="009356A9" w:rsidRPr="009356A9" w:rsidRDefault="009356A9" w:rsidP="009356A9">
            <w:pPr>
              <w:suppressAutoHyphens/>
              <w:autoSpaceDN w:val="0"/>
              <w:spacing w:after="240"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Wsparcie opiekunów w rodzinach zastępczych.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EBCC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Sopockie Stowarzyszenie Rodzin Zastępczych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CA59" w14:textId="77777777" w:rsidR="009356A9" w:rsidRPr="009356A9" w:rsidRDefault="009356A9" w:rsidP="009356A9">
            <w:pPr>
              <w:suppressAutoHyphens/>
              <w:autoSpaceDN w:val="0"/>
              <w:spacing w:after="240"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 powodu epidemii </w:t>
            </w:r>
            <w:proofErr w:type="spellStart"/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Sars</w:t>
            </w:r>
            <w:proofErr w:type="spellEnd"/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CoV-2 zadanie nie zostało zrealizowane.</w:t>
            </w:r>
          </w:p>
        </w:tc>
      </w:tr>
      <w:tr w:rsidR="00084D1C" w:rsidRPr="00084D1C" w14:paraId="08A548BE" w14:textId="77777777" w:rsidTr="003562C5">
        <w:trPr>
          <w:trHeight w:val="8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FD8B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88BA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Prowadzenie pomocy w formie bonów żywnościowych.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0923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Stowarzyszenie Penitencjarne Patronat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34B7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 powodu epidemii </w:t>
            </w:r>
            <w:proofErr w:type="spellStart"/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Sars</w:t>
            </w:r>
            <w:proofErr w:type="spellEnd"/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CoV-2 zadanie nie zostało zrealizowane.</w:t>
            </w:r>
          </w:p>
        </w:tc>
      </w:tr>
      <w:tr w:rsidR="00084D1C" w:rsidRPr="00084D1C" w14:paraId="17E34E75" w14:textId="77777777" w:rsidTr="003562C5">
        <w:trPr>
          <w:trHeight w:val="1769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6908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20BD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Zapewnienie wyżywienia osobom przebywającym w kwarantannie zbiorowej na terenie Sopotu w celu zapobieżenia skutkom epidemii COVID-19 i jej dalszemu rozprzestrzenianiu.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BB6A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Caritas Archidiecezji Gdańskiej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B9A8" w14:textId="46F08F81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Wsparciem w postaci ciepłego posiłku osobom przebywającym w kwarantannie zbiorowej objęto 80 osób.</w:t>
            </w:r>
          </w:p>
        </w:tc>
      </w:tr>
      <w:tr w:rsidR="009356A9" w:rsidRPr="009356A9" w14:paraId="4E54F740" w14:textId="77777777" w:rsidTr="003562C5">
        <w:trPr>
          <w:trHeight w:val="108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8B9D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C6D9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Wspieraj seniora. Usługa wsparcia seniorów w Sopocie ukierunkowana na przeciwdziałanie COVID-19.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513E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Stowarzyszenie Na Drodze Ekspresji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8C44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Zrealizowano 288 godzin wsparcia seniorów polegającego na dostarczeniu zakupów żywnościowych, środków higieny osobistej, leków oraz posiłków.</w:t>
            </w:r>
          </w:p>
        </w:tc>
      </w:tr>
      <w:tr w:rsidR="009356A9" w:rsidRPr="009356A9" w14:paraId="49D1BFD3" w14:textId="77777777" w:rsidTr="003562C5">
        <w:trPr>
          <w:trHeight w:val="1126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3754" w14:textId="77777777" w:rsidR="009356A9" w:rsidRPr="009356A9" w:rsidRDefault="009356A9" w:rsidP="009356A9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6CA1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Świadczenie usług opiekuńczych COVID-19 w miejscu zamieszkania dla mieszkańców Sopotu.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3189" w14:textId="77777777" w:rsidR="009356A9" w:rsidRPr="009356A9" w:rsidRDefault="009356A9" w:rsidP="009356A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Fundacja Niesiemy Pomoc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0E77" w14:textId="1566BD46" w:rsidR="009356A9" w:rsidRPr="009356A9" w:rsidRDefault="009356A9" w:rsidP="009356A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56A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 20 listopada 2020 r. do 31 grudnia 2020 r. zrealizowanych zostało 56 godzin usług opiekuńczych. Ze wsparcia skorzystały 2 osoby.</w:t>
            </w:r>
          </w:p>
        </w:tc>
      </w:tr>
    </w:tbl>
    <w:p w14:paraId="39D8CB11" w14:textId="77777777" w:rsidR="0086179E" w:rsidRDefault="0086179E" w:rsidP="00796A03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9FE5B91" w14:textId="50214368" w:rsidR="00775B39" w:rsidRPr="00B44B10" w:rsidRDefault="00775B39" w:rsidP="00796A03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>„Sopocki Program Działań na rzecz Osób Niepełnosprawnych na lata 2018 – 2026”</w:t>
      </w:r>
      <w:r w:rsid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p</w:t>
      </w:r>
      <w:r w:rsidR="0086179E"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rzyjęty Uchwałą Rady Miasta Sopotu Nr XXXVII/489/2018 z dnia 19 luty 2018 r. </w:t>
      </w:r>
      <w:r w:rsidR="0086179E">
        <w:rPr>
          <w:rFonts w:asciiTheme="minorHAnsi" w:eastAsia="Calibri" w:hAnsiTheme="minorHAnsi" w:cstheme="minorHAnsi"/>
          <w:sz w:val="22"/>
          <w:szCs w:val="22"/>
          <w:lang w:eastAsia="en-US"/>
        </w:rPr>
        <w:t>- definiuje cele, priorytety</w:t>
      </w:r>
      <w:r w:rsidR="00626F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</w:t>
      </w:r>
      <w:r w:rsid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26F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działania ukierunkowane </w:t>
      </w:r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>na podniesienie jakości życia osób niepełnosprawnych</w:t>
      </w:r>
      <w:r w:rsidR="00626F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finansowane zarówno </w:t>
      </w:r>
      <w:r w:rsidR="00626FE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</w:t>
      </w:r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budż</w:t>
      </w:r>
      <w:r w:rsidR="00626FEE">
        <w:rPr>
          <w:rFonts w:asciiTheme="minorHAnsi" w:eastAsia="Calibri" w:hAnsiTheme="minorHAnsi" w:cstheme="minorHAnsi"/>
          <w:sz w:val="22"/>
          <w:szCs w:val="22"/>
          <w:lang w:eastAsia="en-US"/>
        </w:rPr>
        <w:t>etu</w:t>
      </w:r>
      <w:r w:rsidRPr="00796A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gminy, jak również z dodatkowych środków pochodzących między innymi z Państwowego Funduszu Rehabilitacji Osób Niepełnosprawnych </w:t>
      </w:r>
      <w:r w:rsidRPr="00B44B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środków Unii Europejskiej. </w:t>
      </w:r>
    </w:p>
    <w:p w14:paraId="5C2B70E9" w14:textId="77777777" w:rsidR="00EB7D33" w:rsidRDefault="00EB7D33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A4635D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Stowarzyszenie Na Drodze Ekspresji w 2020 r. zrealizowało na rzecz osób z niepełnosprawnościami następujące działania:</w:t>
      </w:r>
    </w:p>
    <w:p w14:paraId="4D84C38C" w14:textId="1579B376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Zadanie Sopot-Aktywni Mieszkańcy (etap 2) – jako Partner Gminy Miasta Sopotu – zadanie realizowane od 01.02.2020r. Planowane zakończenie realizacji zadania – 31.01.2022r. Objętych wsparciem zostać ma łącznie 39 sopocianek/sopocian, w tym 20 osób z niepełnosprawnościami </w:t>
      </w:r>
      <w:r w:rsidR="0064072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z których co najmniej 16 osób uzyska kwalifikację zawodowe, a co najmniej 14 ma podjąć pracę zawodową i kontynuować ją po zakończeniu projektu.</w:t>
      </w:r>
    </w:p>
    <w:p w14:paraId="59600C3C" w14:textId="29E8FA9E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W 2020r do projektu Sopot-Aktywni Mieszkańcy (etap 2) przystąpiło 21 osób, w tym 8K, 13M, w tym 10 osób z niepełnosprawnościami (2K, 8M), a 6 osób zostało do nas prze</w:t>
      </w:r>
      <w:r w:rsidR="00997E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kierowanych przez MOPS (4K, 2M). 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Działania to realizacja Indywidualnych Ścieżek Reintegracji dla odbiorców. Oferowane wsparcie o charakterze zawodowym (doradca zawodowy, asystent odbiorcy) oraz społecznym (psycholog, asystent odbiorcy). Całość ścieżki koordynuje specjalista ds obsługi beneficjentów.</w:t>
      </w:r>
    </w:p>
    <w:p w14:paraId="54C236A2" w14:textId="58D8E641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W 2020r skierowa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>no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9 osób na kursy zawodowe, z czego 7 zostało w 2020 zakończonych z sukcesem (zdanie egzaminów, uzyskanie certyfikatów i zaświadczeń):</w:t>
      </w:r>
    </w:p>
    <w:p w14:paraId="39B6C0B7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komputerowy z egzaminem ECDL (1M)</w:t>
      </w:r>
    </w:p>
    <w:p w14:paraId="330BFA7B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Coachingu (1M z orzeczeniem)</w:t>
      </w:r>
    </w:p>
    <w:p w14:paraId="6D951DE4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Baristy (1M z orzeczeniem)</w:t>
      </w:r>
    </w:p>
    <w:p w14:paraId="0CA8B289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przedłużania rzęs (1K)</w:t>
      </w:r>
    </w:p>
    <w:p w14:paraId="3ED5EB3D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Kurs operatora </w:t>
      </w:r>
      <w:proofErr w:type="spellStart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koparkoładowarki</w:t>
      </w:r>
      <w:proofErr w:type="spellEnd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(1M z orzeczeniem)</w:t>
      </w:r>
    </w:p>
    <w:p w14:paraId="2FAE6937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j. angielskiego przygotowujący do egzaminu (1K)</w:t>
      </w:r>
    </w:p>
    <w:p w14:paraId="51072597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•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Kurs kwalifikowalnego pracownika ochrony (1M z orzeczeniem)</w:t>
      </w:r>
    </w:p>
    <w:p w14:paraId="1A39FE0E" w14:textId="78E679AD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Rozpoczęte kursy, które trwają w 2021r - 2 kursy prawa jazdy kat b. (1K,1M, w tym 1M </w:t>
      </w:r>
      <w:r w:rsidR="0064072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z orzeczeniem)</w:t>
      </w:r>
    </w:p>
    <w:p w14:paraId="3DD41DA7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W trakcie realizacji projektu w 2020r 5 osób podjęło pracę (3K, 2M, w tym 1M z orzeczeniem) – są jeszcze uczestnikami projektu</w:t>
      </w:r>
    </w:p>
    <w:p w14:paraId="0D825CD9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Zadanie Sopot- dostępne usługi (etap 2) - jako Partner Gminy Miasta Sopotu. Umowa na realizację zadania podpisano i w kwietniu 2020r. Zadanie z powodu pandemii przesunięte w czasie (brak realizacji działań z uwagi na przedłużające się procedury adaptacji lokalu na utworzenie Klubu dla osób z niepełnosprawnościami. Zadanie będzie faktycznie realizowane (prowadzenie klubu dla 15 osób z niepełnosprawnościami) od stycznia 2022r.</w:t>
      </w:r>
    </w:p>
    <w:p w14:paraId="5D30A7C1" w14:textId="49C970F8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Klub Aktywności Społecznej STER – Klub Samopomocy dla osób z zaburzeniami psychicznymi – zadanie zrealizowane w 2020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skorzystało 17 osób z niepełnosprawnościami, 14 z Sopotu, 3 z Gdyni, zadanie będzie kontynuowane w 2021r.</w:t>
      </w:r>
    </w:p>
    <w:p w14:paraId="2EA0766C" w14:textId="223E8D2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4.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„STER-owiec. Warsztaty integracyjno-edukacyjno-rozwojowe w ramach Klubu Aktywności Społecznej STER” - Łącznie w warsztatach uczestniczyło 59 osób - informacje zebrane przez statystki w portalu Facebook oraz obecność podczas spotkań zamkniętych 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szacuje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22 osoby to odbiorcy z niepełnosprawnościami. </w:t>
      </w:r>
    </w:p>
    <w:p w14:paraId="5CEBE8DF" w14:textId="77777777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5.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„Sopocki Festyn Tolerancji w ramach Trójmiejskich Obchodów Dni Solidarności z Osobami Chorującymi Psychicznie”, który został zrealizowany ze środków Gminy Miasta Sopotu jako część kampanii „Odmień swoją głowę – pomorska kampania społeczna na rzecz podniesienia świadomości na temat osób z niepełnosprawnościami chorujących psychicznie i przeciwdziałaniu ich dyskryminacji” – finansowany ze środków Urzędu Marszałkowskiego Województwa Pomorskiego – Regionalnego Ośrodka Pomocy Społecznej. </w:t>
      </w:r>
    </w:p>
    <w:p w14:paraId="116CEF2C" w14:textId="7E9BD9E5" w:rsidR="0086179E" w:rsidRPr="0086179E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Kampania w różnym wymiarze realizowana jest cyklicznie. Ilość osób z niepełnosprawnościami, które wzięły w niej udział jest szacunkowa. Z Festynu skorzystało łącznie ponad 200 osób, w tym mieszkańcy Sopotu, kuracjusze, uczestnicy/uczestniczki trójmiejskich instytucji wspierających osoby </w:t>
      </w:r>
      <w:r w:rsidR="005D772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z problemami psychicznymi oraz społeczność Pomorza - odbiorcy materiałów informacyjnych za pośrednictwem massmediów: użytkownicy Internetu (</w:t>
      </w:r>
      <w:proofErr w:type="spellStart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youtube</w:t>
      </w:r>
      <w:proofErr w:type="spellEnd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facebook</w:t>
      </w:r>
      <w:proofErr w:type="spellEnd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proofErr w:type="spellStart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funpage</w:t>
      </w:r>
      <w:proofErr w:type="spellEnd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„Odmień swoją głowę”</w:t>
      </w:r>
      <w:r w:rsidR="005D7720">
        <w:rPr>
          <w:rFonts w:asciiTheme="minorHAnsi" w:eastAsia="Calibri" w:hAnsiTheme="minorHAnsi" w:cstheme="minorHAnsi"/>
          <w:sz w:val="22"/>
          <w:szCs w:val="22"/>
          <w:lang w:eastAsia="en-US"/>
        </w:rPr>
        <w:t>, strony www.otwartebramy.org).</w:t>
      </w:r>
    </w:p>
    <w:p w14:paraId="43C90EC1" w14:textId="201B3D5F" w:rsidR="00775B39" w:rsidRDefault="0086179E" w:rsidP="0086179E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Podsumowując łącznie z działań zawodowych i społecznych w 2020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skorzystało 10 osób z ZIT+17 </w:t>
      </w:r>
      <w:r w:rsidR="005D772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Klubu STER i </w:t>
      </w:r>
      <w:r w:rsidR="00776630">
        <w:rPr>
          <w:rFonts w:asciiTheme="minorHAnsi" w:eastAsia="Calibri" w:hAnsiTheme="minorHAnsi" w:cstheme="minorHAnsi"/>
          <w:sz w:val="22"/>
          <w:szCs w:val="22"/>
          <w:lang w:eastAsia="en-US"/>
        </w:rPr>
        <w:t>oszacowano</w:t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22 ze </w:t>
      </w:r>
      <w:proofErr w:type="spellStart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STERowca</w:t>
      </w:r>
      <w:proofErr w:type="spellEnd"/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których ok. 10 to uczestnicy Klubu STER, czyli łącznie ok 40 osób w sposób bezpośredni + uczestnicy Sopockiego Festynu Tolerancji (ilość osób </w:t>
      </w:r>
      <w:r w:rsidR="005D772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86179E">
        <w:rPr>
          <w:rFonts w:asciiTheme="minorHAnsi" w:eastAsia="Calibri" w:hAnsiTheme="minorHAnsi" w:cstheme="minorHAnsi"/>
          <w:sz w:val="22"/>
          <w:szCs w:val="22"/>
          <w:lang w:eastAsia="en-US"/>
        </w:rPr>
        <w:t>z niepełnosprawnościami trudna do oszacowania)</w:t>
      </w:r>
    </w:p>
    <w:p w14:paraId="54AC2B29" w14:textId="77777777" w:rsidR="005A7FC3" w:rsidRDefault="005A7FC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00994F" w14:textId="77777777" w:rsidR="005A7FC3" w:rsidRDefault="005A7FC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699E6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AD442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DE1AA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16E9A3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0DD282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5172DC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B03ACF" w14:textId="77777777" w:rsidR="00375A63" w:rsidRDefault="00375A63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4B7437" w14:textId="77777777" w:rsidR="00997E8D" w:rsidRPr="00B44B10" w:rsidRDefault="00997E8D" w:rsidP="00775B39">
      <w:p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57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3190"/>
        <w:gridCol w:w="3286"/>
      </w:tblGrid>
      <w:tr w:rsidR="00775B39" w:rsidRPr="00BE705F" w14:paraId="444FCE06" w14:textId="77777777" w:rsidTr="00C52AEB">
        <w:trPr>
          <w:trHeight w:val="84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1347CB52" w14:textId="77777777" w:rsidR="00775B39" w:rsidRPr="00537B32" w:rsidRDefault="00775B39" w:rsidP="00C52AEB">
            <w:pPr>
              <w:tabs>
                <w:tab w:val="left" w:pos="7513"/>
              </w:tabs>
              <w:ind w:left="2694" w:right="2409" w:hanging="85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OBSZAR </w:t>
            </w:r>
            <w:r w:rsidRPr="00537B32">
              <w:rPr>
                <w:rFonts w:asciiTheme="minorHAnsi" w:hAnsiTheme="minorHAnsi" w:cstheme="minorHAnsi"/>
                <w:b/>
              </w:rPr>
              <w:t>II INFRASTRUKTURA SPOŁECZNA</w:t>
            </w:r>
          </w:p>
        </w:tc>
      </w:tr>
      <w:tr w:rsidR="00775B39" w:rsidRPr="00BE705F" w14:paraId="2793C0AB" w14:textId="77777777" w:rsidTr="00C52AEB">
        <w:trPr>
          <w:trHeight w:val="558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449F8FBA" w14:textId="77777777" w:rsidR="00775B39" w:rsidRPr="00600A0F" w:rsidRDefault="00775B39" w:rsidP="00C52AEB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600A0F">
              <w:rPr>
                <w:rFonts w:asciiTheme="minorHAnsi" w:hAnsiTheme="minorHAnsi" w:cstheme="minorHAnsi"/>
                <w:b/>
                <w:sz w:val="22"/>
                <w:szCs w:val="22"/>
              </w:rPr>
              <w:t>skaźniki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38599A5A" w14:textId="304DF16D" w:rsidR="00775B39" w:rsidRPr="00600A0F" w:rsidRDefault="00775B39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</w:t>
            </w:r>
            <w:r w:rsidRPr="00600A0F">
              <w:rPr>
                <w:rFonts w:asciiTheme="minorHAnsi" w:hAnsiTheme="minorHAnsi" w:cstheme="minorHAnsi"/>
                <w:b/>
                <w:sz w:val="22"/>
                <w:szCs w:val="22"/>
              </w:rPr>
              <w:t>artość wskaźników</w:t>
            </w:r>
            <w:r w:rsidRPr="00600A0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00A0F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FB5382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608348FB" w14:textId="13B51571" w:rsidR="00775B39" w:rsidRPr="00600A0F" w:rsidRDefault="00775B39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600A0F">
              <w:rPr>
                <w:rFonts w:asciiTheme="minorHAnsi" w:hAnsiTheme="minorHAnsi" w:cstheme="minorHAnsi"/>
                <w:b/>
                <w:sz w:val="22"/>
                <w:szCs w:val="22"/>
              </w:rPr>
              <w:t>artość wskaźników</w:t>
            </w:r>
            <w:r w:rsidRPr="00600A0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B5382">
              <w:rPr>
                <w:rFonts w:asciiTheme="minorHAnsi" w:hAnsiTheme="minorHAnsi" w:cstheme="minorHAnsi"/>
                <w:b/>
                <w:sz w:val="22"/>
                <w:szCs w:val="22"/>
              </w:rPr>
              <w:t>2020</w:t>
            </w:r>
          </w:p>
        </w:tc>
      </w:tr>
      <w:tr w:rsidR="00775B39" w:rsidRPr="00BE705F" w14:paraId="4C04E634" w14:textId="77777777" w:rsidTr="005937A1">
        <w:trPr>
          <w:trHeight w:val="395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0C8" w14:textId="77777777" w:rsidR="00775B39" w:rsidRPr="00BE705F" w:rsidRDefault="00775B39" w:rsidP="00C52AE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Średnia liczba godzin usług opiekuńczych przypadająca na jedną osobę dziennie z podziałem na rodzaje usług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6F30" w14:textId="7F2741D9" w:rsidR="00FB5382" w:rsidRPr="00FB5382" w:rsidRDefault="00FB5382" w:rsidP="005937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>Miejski Ośrodek Pomocy Społecznej:</w:t>
            </w:r>
          </w:p>
          <w:p w14:paraId="78927042" w14:textId="77777777" w:rsidR="00FB5382" w:rsidRPr="00FB5382" w:rsidRDefault="00FB5382" w:rsidP="0073135A">
            <w:pPr>
              <w:numPr>
                <w:ilvl w:val="0"/>
                <w:numId w:val="8"/>
              </w:numPr>
              <w:spacing w:line="276" w:lineRule="auto"/>
              <w:ind w:left="192" w:hanging="192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usługi opiekuńcze w miejscu zamieszkania 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>- 1,3 h</w:t>
            </w:r>
          </w:p>
          <w:p w14:paraId="24E97C81" w14:textId="77777777" w:rsidR="00FB5382" w:rsidRPr="00FB5382" w:rsidRDefault="00FB5382" w:rsidP="0073135A">
            <w:pPr>
              <w:numPr>
                <w:ilvl w:val="0"/>
                <w:numId w:val="8"/>
              </w:numPr>
              <w:spacing w:line="276" w:lineRule="auto"/>
              <w:ind w:left="192" w:hanging="192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gminne specjalistyczne usługi opiekuńcze w miejscu zamieszkania - 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>0,5 h</w:t>
            </w:r>
          </w:p>
          <w:p w14:paraId="2C5A2354" w14:textId="77777777" w:rsidR="00FB5382" w:rsidRPr="00FB5382" w:rsidRDefault="00FB5382" w:rsidP="0073135A">
            <w:pPr>
              <w:numPr>
                <w:ilvl w:val="0"/>
                <w:numId w:val="8"/>
              </w:numPr>
              <w:spacing w:line="276" w:lineRule="auto"/>
              <w:ind w:left="177" w:hanging="12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specjalistyczne usługi opiekuńcze w ośrodkach wsparcia - 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>23 h</w:t>
            </w:r>
          </w:p>
          <w:p w14:paraId="469D5D5F" w14:textId="190A056A" w:rsidR="00775B39" w:rsidRPr="00C11D29" w:rsidRDefault="00FB5382" w:rsidP="0073135A">
            <w:pPr>
              <w:pStyle w:val="Akapitzlist"/>
              <w:numPr>
                <w:ilvl w:val="0"/>
                <w:numId w:val="9"/>
              </w:numPr>
              <w:spacing w:line="276" w:lineRule="auto"/>
              <w:ind w:left="273" w:hanging="273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specjalistyczne usługi opiekuńcze dla osób z zaburzeniami psychicznymi - 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>1,5 h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642" w14:textId="31182D32" w:rsidR="005937A1" w:rsidRPr="005937A1" w:rsidRDefault="005937A1" w:rsidP="00593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>Miejski Ośrodek Pomocy Społecznej:</w:t>
            </w:r>
          </w:p>
          <w:p w14:paraId="7B23BE98" w14:textId="77777777" w:rsidR="005937A1" w:rsidRPr="005937A1" w:rsidRDefault="005937A1" w:rsidP="0073135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3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 xml:space="preserve">usługi opiekuńcze w miejscu zamieszkania </w:t>
            </w:r>
            <w:r w:rsidRPr="005937A1">
              <w:rPr>
                <w:rFonts w:asciiTheme="minorHAnsi" w:hAnsiTheme="minorHAnsi" w:cstheme="minorHAnsi"/>
                <w:b/>
                <w:sz w:val="22"/>
                <w:szCs w:val="22"/>
              </w:rPr>
              <w:t>- 1,3 h</w:t>
            </w:r>
          </w:p>
          <w:p w14:paraId="2553CD46" w14:textId="77777777" w:rsidR="005937A1" w:rsidRPr="005937A1" w:rsidRDefault="005937A1" w:rsidP="0073135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 xml:space="preserve">gminne specjalistyczne usługi opiekuńcze w miejscu zamieszkania </w:t>
            </w:r>
            <w:r w:rsidRPr="005937A1">
              <w:rPr>
                <w:rFonts w:asciiTheme="minorHAnsi" w:hAnsiTheme="minorHAnsi" w:cstheme="minorHAnsi"/>
                <w:b/>
                <w:sz w:val="22"/>
                <w:szCs w:val="22"/>
              </w:rPr>
              <w:t>- 0,32 h</w:t>
            </w:r>
          </w:p>
          <w:p w14:paraId="1AF6BA3E" w14:textId="77777777" w:rsidR="005937A1" w:rsidRPr="005937A1" w:rsidRDefault="005937A1" w:rsidP="0073135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 xml:space="preserve">specjalistyczne usługi opiekuńcze w ośrodkach wsparcia – </w:t>
            </w:r>
            <w:r w:rsidRPr="005937A1">
              <w:rPr>
                <w:rFonts w:asciiTheme="minorHAnsi" w:hAnsiTheme="minorHAnsi" w:cstheme="minorHAnsi"/>
                <w:b/>
                <w:sz w:val="22"/>
                <w:szCs w:val="22"/>
              </w:rPr>
              <w:t>15,48 h</w:t>
            </w: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 xml:space="preserve"> (mniejsza liczba godzin w stosunku do roku 2019 wynika z tego, iż przez pewien czas w ośrodku nie były zajęte miejsca). </w:t>
            </w:r>
          </w:p>
          <w:p w14:paraId="42B8F111" w14:textId="06539EC4" w:rsidR="00775B39" w:rsidRPr="00C11D29" w:rsidRDefault="005937A1" w:rsidP="0073135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937A1">
              <w:rPr>
                <w:rFonts w:asciiTheme="minorHAnsi" w:hAnsiTheme="minorHAnsi" w:cstheme="minorHAnsi"/>
                <w:sz w:val="22"/>
                <w:szCs w:val="22"/>
              </w:rPr>
              <w:t xml:space="preserve">specjalistyczne usługi opiekuńcze dla osób z zaburzeniami psychicznymi - </w:t>
            </w:r>
            <w:r w:rsidRPr="005937A1">
              <w:rPr>
                <w:rFonts w:asciiTheme="minorHAnsi" w:hAnsiTheme="minorHAnsi" w:cstheme="minorHAnsi"/>
                <w:b/>
                <w:sz w:val="22"/>
                <w:szCs w:val="22"/>
              </w:rPr>
              <w:t>1,32 h</w:t>
            </w:r>
          </w:p>
        </w:tc>
      </w:tr>
      <w:tr w:rsidR="00775B39" w:rsidRPr="00BE705F" w14:paraId="2309F3D1" w14:textId="77777777" w:rsidTr="00C52AEB">
        <w:trPr>
          <w:trHeight w:val="1398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83D" w14:textId="77777777" w:rsidR="00775B39" w:rsidRPr="00BE705F" w:rsidRDefault="00775B39" w:rsidP="00C52AE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osób starszych i osób niepełnosprawnych korzystających z ofert wsparcia dziennego (usługi opiekuńcze, ośrodki wsparcia)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B2F" w14:textId="77777777" w:rsidR="00FB5382" w:rsidRPr="00866092" w:rsidRDefault="00FB5382" w:rsidP="0073135A">
            <w:pPr>
              <w:pStyle w:val="Akapitzlist"/>
              <w:numPr>
                <w:ilvl w:val="0"/>
                <w:numId w:val="10"/>
              </w:numPr>
              <w:ind w:left="35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Usługi opiekuńcze 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372 </w:t>
            </w:r>
            <w:r w:rsidRPr="00866092">
              <w:rPr>
                <w:rFonts w:asciiTheme="minorHAnsi" w:hAnsiTheme="minorHAnsi" w:cstheme="minorHAnsi"/>
                <w:b/>
                <w:sz w:val="22"/>
                <w:szCs w:val="22"/>
              </w:rPr>
              <w:t>osoby</w:t>
            </w:r>
          </w:p>
          <w:p w14:paraId="6525BA21" w14:textId="77777777" w:rsidR="00FB5382" w:rsidRPr="00FB5382" w:rsidRDefault="00FB5382" w:rsidP="0073135A">
            <w:pPr>
              <w:pStyle w:val="Akapitzlist"/>
              <w:numPr>
                <w:ilvl w:val="0"/>
                <w:numId w:val="10"/>
              </w:numPr>
              <w:ind w:left="35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>Ośrodki wsparcia –</w:t>
            </w: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154</w:t>
            </w: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60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</w:t>
            </w:r>
            <w:r w:rsidRPr="00FB5382">
              <w:rPr>
                <w:rFonts w:asciiTheme="minorHAnsi" w:hAnsiTheme="minorHAnsi" w:cstheme="minorHAnsi"/>
                <w:sz w:val="22"/>
                <w:szCs w:val="22"/>
              </w:rPr>
              <w:t>(Klub Samopomocy STER, Klub Samopomocy przy ŚDS-OA, Dzienny Dom Pobytu, Środowiskowy Dom Samopomocy – Ośrodek Adaptacyjny, Środowiskowy Dom Samopomocy typu C)</w:t>
            </w:r>
          </w:p>
          <w:p w14:paraId="73627EF1" w14:textId="77777777" w:rsidR="00FB5382" w:rsidRPr="00FB5382" w:rsidRDefault="00FB5382" w:rsidP="0073135A">
            <w:pPr>
              <w:pStyle w:val="Akapitzlist"/>
              <w:numPr>
                <w:ilvl w:val="0"/>
                <w:numId w:val="10"/>
              </w:numPr>
              <w:ind w:left="35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82">
              <w:rPr>
                <w:rFonts w:asciiTheme="minorHAnsi" w:hAnsiTheme="minorHAnsi" w:cstheme="minorHAnsi"/>
                <w:b/>
                <w:sz w:val="22"/>
                <w:szCs w:val="22"/>
              </w:rPr>
              <w:t>Ogółem - 526 osób</w:t>
            </w:r>
          </w:p>
          <w:p w14:paraId="033B349C" w14:textId="12D93475" w:rsidR="00775B39" w:rsidRPr="00E04B40" w:rsidRDefault="00775B39" w:rsidP="00C52AEB">
            <w:pPr>
              <w:ind w:left="356" w:hanging="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10D" w14:textId="77777777" w:rsidR="00866092" w:rsidRPr="00866092" w:rsidRDefault="00866092" w:rsidP="00866092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Usługi opiekuńcze – </w:t>
            </w:r>
            <w:r w:rsidRPr="008660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323 osoby</w:t>
            </w:r>
          </w:p>
          <w:p w14:paraId="61647CA0" w14:textId="3998AB8C" w:rsidR="00866092" w:rsidRPr="00866092" w:rsidRDefault="00866092" w:rsidP="00866092">
            <w:pPr>
              <w:spacing w:after="1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Ośrodki wsparcia – </w:t>
            </w:r>
            <w:r w:rsidRPr="008660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123 osoby</w:t>
            </w:r>
            <w:r w:rsidRPr="0086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(Klub Samopomocy STER, Klub Samopomocy przy ŚDS-OA, Dzienny Dom Pobytu, Środowiskowy Dom Sa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mopomocy – Ośrodek Adaptacyjny, </w:t>
            </w:r>
            <w:r w:rsidRPr="0086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Środowiskowy Dom Samopomocy typu C)</w:t>
            </w:r>
          </w:p>
          <w:p w14:paraId="37611907" w14:textId="484B60B0" w:rsidR="00775B39" w:rsidRPr="00866092" w:rsidRDefault="00866092" w:rsidP="008660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86609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Ogółem  -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660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446 osób</w:t>
            </w:r>
          </w:p>
        </w:tc>
      </w:tr>
      <w:tr w:rsidR="00775B39" w:rsidRPr="00BE705F" w14:paraId="781E4D5D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5D56" w14:textId="77777777" w:rsidR="00775B39" w:rsidRPr="00BE705F" w:rsidRDefault="00775B39" w:rsidP="00C52AE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środków miejskich przekazywanych na rehabilitację społeczną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C54C" w14:textId="77777777" w:rsidR="00FB5382" w:rsidRPr="00E447C9" w:rsidRDefault="00FB5382" w:rsidP="00FB53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105 007,00 zł </w:t>
            </w:r>
            <w:r w:rsidRPr="00E447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środki Miasta</w:t>
            </w:r>
            <w:r w:rsidRPr="00E44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447C9">
              <w:rPr>
                <w:rFonts w:asciiTheme="minorHAnsi" w:hAnsiTheme="minorHAnsi" w:cstheme="minorHAnsi"/>
                <w:b/>
                <w:sz w:val="22"/>
                <w:szCs w:val="22"/>
              </w:rPr>
              <w:t>(PFRON - 260 362 zł)</w:t>
            </w:r>
          </w:p>
          <w:p w14:paraId="015DE1EF" w14:textId="77777777" w:rsidR="00FB5382" w:rsidRPr="00E447C9" w:rsidRDefault="00FB5382" w:rsidP="0073135A">
            <w:pPr>
              <w:pStyle w:val="Akapitzlist"/>
              <w:numPr>
                <w:ilvl w:val="0"/>
                <w:numId w:val="12"/>
              </w:numPr>
              <w:ind w:left="177" w:hanging="117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9">
              <w:rPr>
                <w:rFonts w:asciiTheme="minorHAnsi" w:hAnsiTheme="minorHAnsi" w:cstheme="minorHAnsi"/>
                <w:sz w:val="22"/>
                <w:szCs w:val="22"/>
              </w:rPr>
              <w:t>Dofinansowanie uczestnictwa osób niepełnosprawnych i ich opiekunów w turnusach rehabilitacyjnych</w:t>
            </w:r>
          </w:p>
          <w:p w14:paraId="09B141D4" w14:textId="77777777" w:rsidR="00FB5382" w:rsidRPr="00E447C9" w:rsidRDefault="00FB5382" w:rsidP="0073135A">
            <w:pPr>
              <w:pStyle w:val="Akapitzlist"/>
              <w:numPr>
                <w:ilvl w:val="0"/>
                <w:numId w:val="12"/>
              </w:numPr>
              <w:ind w:left="177" w:hanging="117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9">
              <w:rPr>
                <w:rFonts w:asciiTheme="minorHAnsi" w:hAnsiTheme="minorHAnsi" w:cstheme="minorHAnsi"/>
                <w:sz w:val="22"/>
                <w:szCs w:val="22"/>
              </w:rPr>
              <w:t xml:space="preserve">Dofinansowanie zaopatrzenia w sprzęt rehabilitacyjny, przedmioty ortopedyczne i środki pomocnicze przyznawane osobom niepełnosprawnym  na podstawie odrębnych przepisów </w:t>
            </w:r>
          </w:p>
          <w:p w14:paraId="703717BD" w14:textId="77777777" w:rsidR="00FB5382" w:rsidRPr="00E447C9" w:rsidRDefault="00FB5382" w:rsidP="0073135A">
            <w:pPr>
              <w:pStyle w:val="Akapitzlist"/>
              <w:numPr>
                <w:ilvl w:val="0"/>
                <w:numId w:val="12"/>
              </w:numPr>
              <w:ind w:left="177" w:hanging="117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9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technicznych, w związku z indywidualnymi potrzebami osób niepełnosprawnych</w:t>
            </w:r>
          </w:p>
          <w:p w14:paraId="2D987FDD" w14:textId="0C969C12" w:rsidR="00775B39" w:rsidRPr="00E04B40" w:rsidRDefault="00FB5382" w:rsidP="00FB5382">
            <w:pPr>
              <w:ind w:left="355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B2412">
              <w:rPr>
                <w:rFonts w:asciiTheme="minorHAnsi" w:hAnsiTheme="minorHAnsi" w:cstheme="minorHAnsi"/>
                <w:sz w:val="22"/>
                <w:szCs w:val="22"/>
              </w:rPr>
              <w:t>Dofinansowanie kosztów tworzenia i działania warsztatów terapii zajęciowej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A02" w14:textId="77777777" w:rsidR="00737BAD" w:rsidRPr="00844EA2" w:rsidRDefault="00737BAD" w:rsidP="0073135A">
            <w:pPr>
              <w:pStyle w:val="Akapitzlist"/>
              <w:numPr>
                <w:ilvl w:val="0"/>
                <w:numId w:val="12"/>
              </w:numPr>
              <w:ind w:left="313" w:hanging="28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4EA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33 082,46 zł – </w:t>
            </w:r>
            <w:r w:rsidRPr="00844E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środki Miasta</w:t>
            </w:r>
            <w:r w:rsidRPr="00844EA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(PFRON – 321 652,05 zł)</w:t>
            </w:r>
          </w:p>
          <w:p w14:paraId="577A688F" w14:textId="77777777" w:rsidR="00737BAD" w:rsidRPr="00737BAD" w:rsidRDefault="00737BAD" w:rsidP="0073135A">
            <w:pPr>
              <w:pStyle w:val="Akapitzlist"/>
              <w:numPr>
                <w:ilvl w:val="0"/>
                <w:numId w:val="12"/>
              </w:numPr>
              <w:ind w:left="313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37BA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Dofinansowanie uczestnictwa osób niepełnosprawnych i ich opiekunów w turnusach rehabilitacyjnych.</w:t>
            </w:r>
          </w:p>
          <w:p w14:paraId="0E0A1D47" w14:textId="77777777" w:rsidR="00737BAD" w:rsidRPr="00737BAD" w:rsidRDefault="00737BAD" w:rsidP="0073135A">
            <w:pPr>
              <w:pStyle w:val="Akapitzlist"/>
              <w:numPr>
                <w:ilvl w:val="0"/>
                <w:numId w:val="12"/>
              </w:numPr>
              <w:ind w:left="313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37BA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Dofinansowanie zaopatrzenia w sprzęt rehabilitacyjny, przedmioty ortopedyczne                          i środki pomocnicze przyznawane osobom niepełnosprawnym  na podstawie odrębnych przepisów.</w:t>
            </w:r>
          </w:p>
          <w:p w14:paraId="3511F2C7" w14:textId="77777777" w:rsidR="00737BAD" w:rsidRPr="00737BAD" w:rsidRDefault="00737BAD" w:rsidP="0073135A">
            <w:pPr>
              <w:pStyle w:val="Akapitzlist"/>
              <w:numPr>
                <w:ilvl w:val="0"/>
                <w:numId w:val="12"/>
              </w:numPr>
              <w:ind w:left="313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37BA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Dofinansowanie likwidacji barier architektonicznych, w komunikowaniu się                                   i technicznych, w związku z indywidualnymi potrzebami osób niepełnosprawnych.</w:t>
            </w:r>
          </w:p>
          <w:p w14:paraId="1428B116" w14:textId="0C9B88CC" w:rsidR="00775B39" w:rsidRPr="003B2412" w:rsidRDefault="00737BAD" w:rsidP="0073135A">
            <w:pPr>
              <w:pStyle w:val="Akapitzlist"/>
              <w:numPr>
                <w:ilvl w:val="0"/>
                <w:numId w:val="12"/>
              </w:numPr>
              <w:ind w:left="313" w:hanging="283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737BA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Dofinansowanie kosztów tworzenia i działania warsztatów terapii zajęciowej.</w:t>
            </w:r>
          </w:p>
        </w:tc>
      </w:tr>
      <w:tr w:rsidR="00775B39" w:rsidRPr="00BE705F" w14:paraId="2E84A362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E7B7" w14:textId="77777777" w:rsidR="00775B39" w:rsidRPr="00BE705F" w:rsidRDefault="00775B39" w:rsidP="00C52AE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Stopień zadowolenia osób objętych opieką środowiskową i instytucjonalną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FC1F" w14:textId="77777777" w:rsidR="00775B39" w:rsidRPr="00BE705F" w:rsidRDefault="00775B39" w:rsidP="00FB53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0E1" w14:textId="72033B29" w:rsidR="00775B39" w:rsidRPr="001C408F" w:rsidRDefault="00C31B1E" w:rsidP="00C52A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31B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Zgodnie z badaniem zadowolenia osób objętych opieką środowiskową i instytucjonalną (badanie jakości usług opiekuńczych przeprowadzonym w 2018 r. zgodnie z założeniami). Respondenci oceniali poziom zadowolenia w 85% jako dobry i bardzo dobry. Zaplanowane na 2020 rok badanie nie odbyło się ze względu na pandemię.</w:t>
            </w:r>
          </w:p>
        </w:tc>
      </w:tr>
      <w:tr w:rsidR="00775B39" w:rsidRPr="00BE705F" w14:paraId="544BB187" w14:textId="77777777" w:rsidTr="00C52AEB">
        <w:trPr>
          <w:trHeight w:val="28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B08F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2403830"/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korzystających z programów pomocowych</w:t>
            </w:r>
          </w:p>
          <w:p w14:paraId="178E1C24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6F99" w14:textId="77777777" w:rsidR="00FB5382" w:rsidRPr="001C408F" w:rsidRDefault="00FB5382" w:rsidP="00FB538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1C40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Ze wszystkich form/programów pomocy i wsparcia skorzystało 1178 osób</w:t>
            </w:r>
            <w:r w:rsidRPr="001C408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(na podstawie decyzji administracyjnych).</w:t>
            </w:r>
          </w:p>
          <w:p w14:paraId="41DA61C7" w14:textId="0FF31661" w:rsidR="00775B39" w:rsidRPr="00BE705F" w:rsidRDefault="00FB5382" w:rsidP="00FB53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0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1C40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osób</w:t>
            </w:r>
            <w:r w:rsidRPr="001C408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– PUP Gdynia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441" w14:textId="77777777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31B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Ze wszystkich form/programów pomocy i wsparcia skorzystało 1053 osób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(na podstawie decyzji administracyjnych).</w:t>
            </w:r>
          </w:p>
          <w:p w14:paraId="3E2F7845" w14:textId="77777777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Realizowano programy:</w:t>
            </w:r>
          </w:p>
          <w:p w14:paraId="3E25D3EC" w14:textId="6704AB04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•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„Posiłek w szkole i w domu” – Program przewiduje wsparcie finansowe gmin w udzieleniu pomocy w formie posiłku, świadczenia pieniężnego w postaci zasiłku celowego na zakup posiłku 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lub żywności oraz świadczenia rzeczowego w postaci produktów żywnościowych. Pomoc taka trafia do dzieci i młodzieży oraz osób dorosłych – spełniających warunk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i otrzymania pomocy, wskazane  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ustawie o pomocy społecznej oraz kryterium dochodowe, tj. 150 proc. kryterium dochodowego uprawniającego do świadczeń z pomocy społecznej. Pomoc w formie zasiłku celowego w ramach programu przyznano 280 osobom (280 rodzin, 443 osób w rodzinach); 44 osoby korzystały z pomocy w formie posiłku. Z pomocy w formie posiłku bez konieczności wydawania decyzji administracyjnej skorzystało 15 dzieci. </w:t>
            </w:r>
          </w:p>
          <w:p w14:paraId="4C3FCAF1" w14:textId="27D5F14B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•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„Asystent osobisty osoby niepełnosprawnej - edycja 2020”. Celem programu jest wprowadzenie usługi asystenta jako formy ogólnodostępnego wsparcia (w tym m.in. pomoc przy wykonywaniu codziennych czynności, podejmowaniu aktywności społecznej, a także przeciwdziałanie dyskryminacji i wykluczeniu społecznemu) dla osób niepełnosprawnych posiadających orzeczenie  o znacznym lub umiarkowanym stopniu niepełnosprawności. Program realizowany był od marca do 31 grudnia 2020. Wsparciem zostało  objętych 26 osób z niepełnosprawnością przez 9 asystentów zatrudnionych w ramach umowy zlecenia. Zrealizowano 3358 godz. usług asystenckich. </w:t>
            </w:r>
          </w:p>
          <w:p w14:paraId="465960F5" w14:textId="59EA7304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•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„Pomoc osobom niepełnosprawnym poszkodowany w wyniku żywiołu lub sytuacji kryzysowych wywołanych chorobami zakaźnymi”. Celem Programu było zapewnienie pomocy osobom niepełnosprawnym 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poszkodowanym na skutek działania żywiołu lub wystąpienia sytuacji kryzysowych spowodowanych chorobami zakaźnymi na terytorium Rzeczypospolitej Polskiej, a także objęcie wsparciem samorządów powiatowych, które w wyniku sytuacji kryzysowych wywołanych chorobami zakaźnymi uruchomiły dodatkowe wsparcie dla osób niepełnosprawnych. Miasto Sopot przystąpiło do realizacji Modułu III ww. Programu, w ramach którego przyznawana była pomoc finansowa dla osób niepełnosprawnych, które na skutek wystąpienia sytuacji kryzysowych spowodowanych chorobami zakaźnymi utraciły możliwość korzystania z opieki świadczonej w placówce rehabilitacyjnej –w formie dofinansowania kosztów związanych z zapewnieniem opieki                                w warunkach domowych. W ramach Programu udzielono pomocy 80 osobom.</w:t>
            </w:r>
          </w:p>
          <w:p w14:paraId="305E5759" w14:textId="38C3FAF0" w:rsidR="00C31B1E" w:rsidRPr="00C31B1E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•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ab/>
              <w:t>„Wspieraj Seniora” – ze względu na pandemię COVID-19 w 2020 r. powstał Solidarnościowy Korpus Wsparcia Seniorów. Dzięki niemu osoby w wieku powyżej 70 lat (a w szczególnych przypadkach poniżej 70 r. ż.) uzyskali niezbędną pomoc w czasie pandemi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i, bez konieczności wychodzenia</w:t>
            </w: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 domu. Kontakt z dedykowaną infolinią wystarczył, aby uzyskać wsparcie w postaci m.in. niezbędnych produktów bez konieczności wychodzenia z domu. Z pomocy w ramach Programu skorzysta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ło 81 osób. </w:t>
            </w:r>
          </w:p>
          <w:p w14:paraId="1A0887BA" w14:textId="517E9983" w:rsidR="00775B39" w:rsidRPr="001C408F" w:rsidRDefault="00C31B1E" w:rsidP="00C31B1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31B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Współpracowano również z organizacjami pozarządowymi w ramach realizacji pomocy dla mieszkańców Sopotu. </w:t>
            </w:r>
          </w:p>
        </w:tc>
      </w:tr>
      <w:bookmarkEnd w:id="0"/>
      <w:tr w:rsidR="00775B39" w:rsidRPr="00BE705F" w14:paraId="768119AB" w14:textId="77777777" w:rsidTr="00C52AEB">
        <w:trPr>
          <w:trHeight w:val="76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267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programów aktywizacji społecznej realizowanych przez </w:t>
            </w:r>
            <w:r w:rsidRPr="00BE70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C6D1" w14:textId="7F4AE93F" w:rsidR="00FB5382" w:rsidRPr="003B2412" w:rsidRDefault="00FB5382" w:rsidP="00FB5382">
            <w:pPr>
              <w:spacing w:after="16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lastRenderedPageBreak/>
              <w:t>5</w:t>
            </w:r>
            <w:r w:rsidRPr="00E04B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pro</w:t>
            </w:r>
            <w:r w:rsidR="00844EA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gram</w:t>
            </w:r>
            <w:r w:rsidRPr="00E04B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ów</w:t>
            </w:r>
            <w:r w:rsidRPr="003B24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w tym </w:t>
            </w:r>
            <w:r w:rsidRPr="003B24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2 o charakterze aktywizacji </w:t>
            </w:r>
            <w:r w:rsidRPr="003B24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 xml:space="preserve">społecznej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</w:t>
            </w:r>
            <w:r w:rsidR="00844EA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3B24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 aktywizacji zawodowo-społecznej</w:t>
            </w:r>
          </w:p>
          <w:p w14:paraId="7F5A0BDD" w14:textId="377C34D6" w:rsidR="00775B39" w:rsidRPr="00E04B40" w:rsidRDefault="00775B39" w:rsidP="00C52A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6A1" w14:textId="6D66B460" w:rsidR="00775B39" w:rsidRPr="00997E8D" w:rsidRDefault="00DD3268" w:rsidP="00C52AEB">
            <w:pPr>
              <w:spacing w:after="160" w:line="276" w:lineRule="auto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997E8D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lastRenderedPageBreak/>
              <w:t>8 programów</w:t>
            </w:r>
          </w:p>
          <w:p w14:paraId="5DBB538C" w14:textId="77777777" w:rsidR="00775B39" w:rsidRPr="00E04B40" w:rsidRDefault="00775B39" w:rsidP="00FB5382">
            <w:pPr>
              <w:spacing w:after="1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775B39" w:rsidRPr="00BE705F" w14:paraId="29E831EA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AB6F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niepełnosprawnych, które wzięły udział w projektach aktywizujących zawodowo i społecznie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8BCE" w14:textId="77777777" w:rsidR="00FB5382" w:rsidRPr="0008513E" w:rsidRDefault="00FB5382" w:rsidP="00FB5382">
            <w:pPr>
              <w:tabs>
                <w:tab w:val="left" w:pos="313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513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oferty projektu „Klub Aktywności Społecznej STER –Klub Samopomocy dla osób z zaburzeniami psychicznymi skorzystało łącznie w 2019r.:</w:t>
            </w:r>
          </w:p>
          <w:p w14:paraId="0FA80780" w14:textId="77777777" w:rsidR="00FB5382" w:rsidRPr="0008513E" w:rsidRDefault="00FB5382" w:rsidP="0073135A">
            <w:pPr>
              <w:pStyle w:val="Akapitzlist"/>
              <w:numPr>
                <w:ilvl w:val="0"/>
                <w:numId w:val="17"/>
              </w:numPr>
              <w:tabs>
                <w:tab w:val="left" w:pos="313"/>
              </w:tabs>
              <w:spacing w:before="60" w:after="60"/>
              <w:ind w:left="313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513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25 osób, w tym 15 z Sopotu,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08513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 z Gdańska oraz 9 z Gdyni.</w:t>
            </w:r>
          </w:p>
          <w:p w14:paraId="3C346CAD" w14:textId="77777777" w:rsidR="00FB5382" w:rsidRPr="003B2412" w:rsidRDefault="00FB5382" w:rsidP="00FB5382">
            <w:pPr>
              <w:tabs>
                <w:tab w:val="left" w:pos="313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3B241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oferty projektu „Klub poranny dla osób z niepełnosprawnościami skorzystało 5 osób z Sopotu</w:t>
            </w:r>
          </w:p>
          <w:p w14:paraId="0F171E91" w14:textId="423A0502" w:rsidR="00775B39" w:rsidRPr="00E04B40" w:rsidRDefault="00FB5382" w:rsidP="00FB5382">
            <w:pPr>
              <w:pStyle w:val="Akapitzlist"/>
              <w:spacing w:before="60" w:after="60"/>
              <w:ind w:left="27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3B241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 oferty projektu </w:t>
            </w:r>
            <w:r w:rsidRPr="00997E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„Sopot-Aktywni Mieszkańcy”</w:t>
            </w:r>
            <w:r w:rsidRPr="003B241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skorzystało 16 osób (10 – kontynuacja z lat 2017-2018r, 6 osób zrekrutowanych w 2019r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  <w:r w:rsidRPr="003B241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341" w14:textId="77777777" w:rsidR="00662001" w:rsidRPr="00997E8D" w:rsidRDefault="00662001" w:rsidP="00FB5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E8D">
              <w:rPr>
                <w:rFonts w:asciiTheme="minorHAnsi" w:hAnsiTheme="minorHAnsi" w:cstheme="minorHAnsi"/>
                <w:sz w:val="22"/>
                <w:szCs w:val="22"/>
              </w:rPr>
              <w:t>Dane PUP w Gdyni:</w:t>
            </w:r>
          </w:p>
          <w:p w14:paraId="5A946817" w14:textId="77777777" w:rsidR="00662001" w:rsidRPr="00997E8D" w:rsidRDefault="00662001" w:rsidP="0073135A">
            <w:pPr>
              <w:pStyle w:val="Akapitzlist"/>
              <w:numPr>
                <w:ilvl w:val="0"/>
                <w:numId w:val="17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97E8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B5382" w:rsidRPr="00997E8D">
              <w:rPr>
                <w:rFonts w:asciiTheme="minorHAnsi" w:hAnsiTheme="minorHAnsi" w:cstheme="minorHAnsi"/>
                <w:sz w:val="22"/>
                <w:szCs w:val="22"/>
              </w:rPr>
              <w:t xml:space="preserve"> poradnictwa zawodowego w formie indywidualnej i grupowej skorzystało 26 osób;</w:t>
            </w:r>
          </w:p>
          <w:p w14:paraId="3FB649C2" w14:textId="77777777" w:rsidR="00775B39" w:rsidRDefault="00FB5382" w:rsidP="0073135A">
            <w:pPr>
              <w:pStyle w:val="Akapitzlist"/>
              <w:numPr>
                <w:ilvl w:val="0"/>
                <w:numId w:val="17"/>
              </w:num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97E8D">
              <w:rPr>
                <w:rFonts w:asciiTheme="minorHAnsi" w:hAnsiTheme="minorHAnsi" w:cstheme="minorHAnsi"/>
                <w:sz w:val="22"/>
                <w:szCs w:val="22"/>
              </w:rPr>
              <w:t>2 osoby ukończyły szkolenia zawodowe</w:t>
            </w:r>
          </w:p>
          <w:p w14:paraId="04F2C7BC" w14:textId="1EF434F8" w:rsidR="00BD6A18" w:rsidRPr="00BD6A18" w:rsidRDefault="00BD6A18" w:rsidP="00BD6A1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BD6A18">
              <w:rPr>
                <w:rFonts w:asciiTheme="minorHAnsi" w:hAnsiTheme="minorHAnsi" w:cstheme="minorHAnsi"/>
                <w:sz w:val="22"/>
                <w:szCs w:val="22"/>
              </w:rPr>
              <w:t>Klub Aktywności Społecznej STER – Klub Samopomocy dla osób z zaburzeniami psychicznymi – zadanie zrealizowane w 2020r skorzystało 17 osób z niepełnosprawnościami, 14 z Sopotu, 3 z Gdyni, zadanie będzie kontynuowane w 2021r.</w:t>
            </w:r>
          </w:p>
          <w:p w14:paraId="31E0479D" w14:textId="3B12F3F1" w:rsidR="00997E8D" w:rsidRPr="00997E8D" w:rsidRDefault="00997E8D" w:rsidP="00997E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E8D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Pr="00997E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Sopot-Aktywni Mieszkańcy (etap 2) </w:t>
            </w:r>
          </w:p>
          <w:p w14:paraId="17FEED74" w14:textId="74BCAAD6" w:rsidR="00997E8D" w:rsidRPr="00997E8D" w:rsidRDefault="00997E8D" w:rsidP="00997E8D">
            <w:pPr>
              <w:rPr>
                <w:rFonts w:asciiTheme="minorHAnsi" w:hAnsiTheme="minorHAnsi" w:cstheme="minorHAnsi"/>
              </w:rPr>
            </w:pPr>
            <w:r w:rsidRPr="00997E8D">
              <w:rPr>
                <w:rFonts w:asciiTheme="minorHAnsi" w:hAnsiTheme="minorHAnsi" w:cstheme="minorHAnsi"/>
                <w:sz w:val="22"/>
                <w:szCs w:val="22"/>
              </w:rPr>
              <w:t>9 osób odbyło kursy zawodowe, z czego 7 zostało w 2020 zakończonych z sukcesem (zdanie egzaminów, uzyskanie certyfikatów i zaświadczeń</w:t>
            </w:r>
            <w:r w:rsidR="00BD6A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D6A18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775B39" w:rsidRPr="00BE705F" w14:paraId="5808F3ED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AF61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niepełnosprawnych poszukujących pracy, które skorzystały z różnych instrumentów rynku pracy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001D" w14:textId="77777777" w:rsidR="00775B39" w:rsidRPr="00974695" w:rsidRDefault="00775B39" w:rsidP="00C52AEB">
            <w:pPr>
              <w:spacing w:before="60" w:after="60"/>
              <w:ind w:left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40</w:t>
            </w:r>
            <w:r w:rsidRPr="00974695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osób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D9B" w14:textId="790FE45B" w:rsidR="00775B39" w:rsidRPr="00250002" w:rsidRDefault="00016141" w:rsidP="00C52A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141">
              <w:rPr>
                <w:rFonts w:asciiTheme="minorHAnsi" w:hAnsiTheme="minorHAnsi" w:cstheme="minorHAnsi"/>
                <w:b/>
                <w:sz w:val="22"/>
                <w:szCs w:val="22"/>
              </w:rPr>
              <w:t>46 osób</w:t>
            </w:r>
          </w:p>
        </w:tc>
      </w:tr>
      <w:tr w:rsidR="00775B39" w:rsidRPr="00BE705F" w14:paraId="7BCC78C8" w14:textId="77777777" w:rsidTr="00016141">
        <w:trPr>
          <w:trHeight w:val="151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53C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niepełnosprawnych korzystających ze wsparcia w formie podmiotów ekonomii społecznej, tj. ZAZ, KIS, CIS, spółdzielnia socjalna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1B2" w14:textId="77777777" w:rsidR="00016141" w:rsidRDefault="00FB5382" w:rsidP="00016141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BCF">
              <w:rPr>
                <w:rFonts w:asciiTheme="minorHAnsi" w:hAnsiTheme="minorHAnsi" w:cstheme="minorHAnsi"/>
                <w:b/>
                <w:sz w:val="22"/>
                <w:szCs w:val="22"/>
              </w:rPr>
              <w:t>CIS – 12 osób</w:t>
            </w:r>
          </w:p>
          <w:p w14:paraId="3FDBA037" w14:textId="02E3D052" w:rsidR="00FB5382" w:rsidRPr="00250002" w:rsidRDefault="00FB5382" w:rsidP="0001614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93BCF">
              <w:rPr>
                <w:rFonts w:asciiTheme="minorHAnsi" w:hAnsiTheme="minorHAnsi" w:cstheme="minorHAnsi"/>
                <w:b/>
                <w:sz w:val="22"/>
                <w:szCs w:val="22"/>
              </w:rPr>
              <w:t>KIS – 10 osób</w:t>
            </w:r>
            <w:r w:rsidRPr="00250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973519" w14:textId="679E2A41" w:rsidR="00775B39" w:rsidRPr="009F2C1D" w:rsidRDefault="00FB5382" w:rsidP="00016141">
            <w:pPr>
              <w:spacing w:before="60" w:after="60"/>
              <w:ind w:left="71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93BCF">
              <w:rPr>
                <w:rFonts w:asciiTheme="minorHAnsi" w:hAnsiTheme="minorHAnsi" w:cstheme="minorHAnsi"/>
                <w:b/>
                <w:sz w:val="22"/>
                <w:szCs w:val="22"/>
              </w:rPr>
              <w:t>Spółdzielnie socjalne – 7 osób</w:t>
            </w:r>
            <w:r w:rsidRPr="00250002">
              <w:rPr>
                <w:rFonts w:asciiTheme="minorHAnsi" w:hAnsiTheme="minorHAnsi" w:cstheme="minorHAnsi"/>
                <w:sz w:val="22"/>
                <w:szCs w:val="22"/>
              </w:rPr>
              <w:t xml:space="preserve"> (Spółdzielnia Kooperacja)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182" w14:textId="209ED3CC" w:rsidR="00844EA2" w:rsidRDefault="00844EA2" w:rsidP="00844EA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4EA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CIS – 6 osób </w:t>
            </w:r>
          </w:p>
          <w:p w14:paraId="4BBD4EA9" w14:textId="77777777" w:rsidR="00016141" w:rsidRPr="00844EA2" w:rsidRDefault="00016141" w:rsidP="00844EA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7B7718B" w14:textId="083005C4" w:rsidR="00844EA2" w:rsidRPr="00844EA2" w:rsidRDefault="00844EA2" w:rsidP="00844EA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4EA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KIS – 6 osób </w:t>
            </w:r>
          </w:p>
          <w:p w14:paraId="159B244E" w14:textId="40E5FA1D" w:rsidR="00775B39" w:rsidRPr="00BE705F" w:rsidRDefault="00775B39" w:rsidP="00C52AE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775B39" w:rsidRPr="00BE705F" w14:paraId="7FC7C071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68D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niepełnosprawnych zatrudnionych w wyniku podjętych działań aktywizujących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FF8A" w14:textId="77777777" w:rsidR="00FB5382" w:rsidRDefault="00FB5382" w:rsidP="00FB5382">
            <w:pPr>
              <w:spacing w:before="60" w:after="60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25000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8 osób </w:t>
            </w:r>
          </w:p>
          <w:p w14:paraId="0B968FD8" w14:textId="029C2056" w:rsidR="00775B39" w:rsidRPr="00974695" w:rsidRDefault="00FB5382" w:rsidP="00FB53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000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 osoby, z czego 1 kontynuuje zatrudnienie, a dwie utraciły pracę po przepracowaniu odpowiednio 2 i 6 miesięcy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- </w:t>
            </w:r>
            <w:r w:rsidRPr="00250002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25000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Dane z projektu „Sopot-Aktywni Mieszkańcy” współfinansowanego ze środków EFS w ramach RPO WP 2014-2020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263" w14:textId="277C327A" w:rsidR="00662001" w:rsidRDefault="00662001" w:rsidP="00662001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62001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17 osób</w:t>
            </w:r>
            <w:r w:rsidRPr="006620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wyrejestrowano z PUP z powodu podjęcia pracy (</w:t>
            </w:r>
            <w:r w:rsidRPr="00662001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 osoby</w:t>
            </w:r>
            <w:r w:rsidRPr="006620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podjęły pracę bezpośrednio po skorzystaniu z porad indywidualnych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)</w:t>
            </w:r>
          </w:p>
          <w:p w14:paraId="307F0792" w14:textId="11161027" w:rsidR="00662001" w:rsidRPr="00662001" w:rsidRDefault="00662001" w:rsidP="00662001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Dane M</w:t>
            </w:r>
            <w:r w:rsidRPr="0066200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OPS - </w:t>
            </w:r>
            <w:r w:rsidRPr="00662001">
              <w:rPr>
                <w:rFonts w:asciiTheme="minorHAnsi" w:hAnsiTheme="minorHAnsi" w:cstheme="minorHAnsi"/>
                <w:sz w:val="22"/>
                <w:szCs w:val="22"/>
              </w:rPr>
              <w:t>Sprawozdanie MRPiPS-01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62001">
              <w:rPr>
                <w:rFonts w:asciiTheme="minorHAnsi" w:hAnsiTheme="minorHAnsi" w:cstheme="minorHAnsi"/>
                <w:sz w:val="22"/>
                <w:szCs w:val="22"/>
              </w:rPr>
              <w:t xml:space="preserve">Zatrudnienie uzyskało </w:t>
            </w:r>
            <w:r w:rsidRPr="00662001">
              <w:rPr>
                <w:rFonts w:asciiTheme="minorHAnsi" w:hAnsiTheme="minorHAnsi" w:cstheme="minorHAnsi"/>
                <w:b/>
                <w:sz w:val="22"/>
                <w:szCs w:val="22"/>
              </w:rPr>
              <w:t>11 osób z niepełnosprawnością</w:t>
            </w:r>
            <w:r w:rsidRPr="0066200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4BD909" w14:textId="7FA09583" w:rsidR="00662001" w:rsidRPr="00662001" w:rsidRDefault="00662001" w:rsidP="00662001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  <w:p w14:paraId="1CEB0912" w14:textId="5E589BEB" w:rsidR="00775B39" w:rsidRPr="00BE705F" w:rsidRDefault="00775B39" w:rsidP="00C52AE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775B39" w:rsidRPr="00BE705F" w14:paraId="48157BBE" w14:textId="77777777" w:rsidTr="00C52AEB">
        <w:trPr>
          <w:trHeight w:val="193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A524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rodzin i dzieci korzystających ze środowiskowych form pomocy rodzinie.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364F" w14:textId="77777777" w:rsidR="00FB5382" w:rsidRDefault="00FB5382" w:rsidP="00FB538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4391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Pod opieką asystentów rodziny znajdowały się </w:t>
            </w:r>
            <w:r w:rsidRPr="003439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33 rodziny (z tego 29 rodzin </w:t>
            </w:r>
            <w:r w:rsidRPr="003439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z dziećmi,  22 rodziny niepełne i 7 rodzin wielodzietnych) i 100 osób w tych rodzinach. </w:t>
            </w:r>
          </w:p>
          <w:p w14:paraId="43D35F3F" w14:textId="77777777" w:rsidR="00FB5382" w:rsidRDefault="00FB5382" w:rsidP="00FB538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34391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rodzinach objętych pomocą asystentek znajdowało się 55 dzieci do 18 roku życia. </w:t>
            </w:r>
          </w:p>
          <w:p w14:paraId="718213BE" w14:textId="1EF9D91E" w:rsidR="00775B39" w:rsidRPr="000645A1" w:rsidRDefault="00FB5382" w:rsidP="00FB53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42B80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Zapewnienie opieki dzieciom w placówkach wsparcia dziennego –  w Sopocie prowadzona przez Stowarzyszenie „Sopocki Dom”. Placówka posiada 30 miejsc dla dzieci w wieku 6-18 lat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F25" w14:textId="77777777" w:rsid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Pod opieką asystentów rodziny znajdowało się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31 rodzin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(z tego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24 rodziny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 dziećmi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17 rodzin niepełnych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6 rodzin wielodzietnych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) i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92 osoby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w tych rodzinach.</w:t>
            </w:r>
          </w:p>
          <w:p w14:paraId="2A455DE4" w14:textId="77777777" w:rsid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rodzinach objętych pomocą asystentek znajdowało się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48 dzieci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do 18 roku życia.</w:t>
            </w:r>
          </w:p>
          <w:p w14:paraId="3D5C9D07" w14:textId="77777777" w:rsid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Asystenci rodziny prowadzili dzia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łania, mające na celu wdrożenia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w rodzinach dobrych nawyków, usamodzielnienia rodzin oraz pozostanie dzieci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środowisku rodzinnym. </w:t>
            </w:r>
          </w:p>
          <w:p w14:paraId="43B05761" w14:textId="30B2AB5A" w:rsidR="00CB23D4" w:rsidRP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Praca z rodzinami polegała m.in. na wdrożeniu nawyku regulowania opłat, dbania o czystość w mieszkaniu, realizowania obowiązku szkolnego czy wsparcie w poszukiwaniu zatrudnienia na otwartym rynku pracy. Dzięki działaniom asystentek rodziny i pracowników socjalnych, liczba dzieci, które pozostały w środowisku rodzinnym wyniosła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48 dzieci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5F14F75F" w14:textId="77777777" w:rsidR="00CB23D4" w:rsidRPr="00CB23D4" w:rsidRDefault="00CB23D4" w:rsidP="0073135A">
            <w:pPr>
              <w:numPr>
                <w:ilvl w:val="0"/>
                <w:numId w:val="29"/>
              </w:numPr>
              <w:spacing w:before="60" w:after="60"/>
              <w:ind w:left="17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Zapewnienie opieki dzieciom w placówkach wsparcia dziennego, w Sopocie są to: </w:t>
            </w:r>
          </w:p>
          <w:p w14:paraId="4262D27A" w14:textId="51646546" w:rsidR="00CB23D4" w:rsidRP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Placówka prowadzona przez Stowarzyszenie „Sopocki Dom”. Placówka posiada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30 miejsc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dla dzieci w wieku 6-18 lat. W 2020 r. skierowano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28 dzieci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. Jej działania zapewniały opiekę wraz z dożywianiem oraz możliwość bezpiecznego spędzania czasu, wsparcie rozwoju dziecka poprzez zajęcia korekcyjne, kompensacyjne, logopedyczne, wsparcie psychologa oraz organizację wypoczynku letniego                                      i zimowego. Równolegle prowadzona była praca z rodziną dziecka.  </w:t>
            </w:r>
          </w:p>
          <w:p w14:paraId="6431596D" w14:textId="138E1682" w:rsidR="00CB23D4" w:rsidRP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Młodzieżowa Placówka Wychowawcza, prowadzona przez Caritas Archidiecezji Gdańskiej, posiadająca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18 miejsc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dla dzieci w 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 xml:space="preserve">wieku 8-19 lat. Średnio uczestniczyło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18 dzieci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544092E6" w14:textId="77777777" w:rsidR="00CB23D4" w:rsidRP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 zajęć w placówkach wsparcia dziennego skorzystało w całym okresie sprawozdawczym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46 dzieci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4C505566" w14:textId="77777777" w:rsidR="00CB23D4" w:rsidRPr="00CB23D4" w:rsidRDefault="00CB23D4" w:rsidP="0073135A">
            <w:pPr>
              <w:numPr>
                <w:ilvl w:val="0"/>
                <w:numId w:val="29"/>
              </w:numPr>
              <w:spacing w:before="60" w:after="60"/>
              <w:ind w:left="313" w:hanging="28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Grupy wsparcia.</w:t>
            </w:r>
          </w:p>
          <w:p w14:paraId="40E90DB6" w14:textId="77777777" w:rsidR="00CB23D4" w:rsidRPr="00CB23D4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roku sprawozdawczym MOPS w Sopocie wraz z organizacjami pozarządowymi tworzył i prowadził grupy wsparcia, które miały na celu podniesienie kompetencji wychowawczych i opiekuńczych rodzin dysfunkcyjnych. Rodziny korzystające ze wsparcia asystenta rodziny, objęte zostały wzmożonym monitoringiem asystenta rodziny, pracownika socjalnego oraz, w razie potrzeby, również psychologa. Ponadto, ze względu na pandemię, stworzono nowe możliwości kontaktu z rodzinami i monitoringu poprzez internetowe komunikatory Skype, Whatsapp, Zoom czy </w:t>
            </w:r>
            <w:proofErr w:type="spellStart"/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Teams</w:t>
            </w:r>
            <w:proofErr w:type="spellEnd"/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. Każda z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31 rodzin była swoistą grupą wsparcia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. W wyniku podjętych, wzmożonych działań,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10 rodzin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podniosło swoje kompetencje opiekuńczo-wychowawcze, co pozwoliło na samodzielne wypełnianie funkcji opiekuńczych.</w:t>
            </w:r>
          </w:p>
          <w:p w14:paraId="47BFC8EC" w14:textId="77777777" w:rsidR="00CB23D4" w:rsidRPr="00CB23D4" w:rsidRDefault="00CB23D4" w:rsidP="0073135A">
            <w:pPr>
              <w:numPr>
                <w:ilvl w:val="0"/>
                <w:numId w:val="29"/>
              </w:numPr>
              <w:spacing w:before="60" w:after="60"/>
              <w:ind w:left="172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Organizowanie zajęć i imprez okolicznościowych.</w:t>
            </w:r>
          </w:p>
          <w:p w14:paraId="6DC8B6B0" w14:textId="238BDC5B" w:rsidR="00775B39" w:rsidRPr="00D42B80" w:rsidRDefault="00CB23D4" w:rsidP="00CB23D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 zajęć i imprez okolicznościowych organizowanych dla dzieci z rodzin wymagających wsparcia w roku sprawozdawczym 2020 skorzystało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1837 osób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oraz festyny, eventy wzmacniające rodziny z dziećmi  w pielęgnowaniu więzi rodzinnych, w których wzięło udział </w:t>
            </w:r>
            <w:r w:rsidRPr="00CB23D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2110 osób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. W tym czasie niektóre z instytucji, np. Młodzieżowy Dom Kultury prowadziło działania ukierunkowane zarówno na wzmacnianie więzi rodzinnych jak                                i aktywizacje środowiska np. poprzez pokazy online młodych </w:t>
            </w:r>
            <w:r w:rsidRPr="00CB23D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talentów, konkursy fotograficzne czy też konkursy plastyczne.</w:t>
            </w:r>
          </w:p>
        </w:tc>
      </w:tr>
      <w:tr w:rsidR="00775B39" w:rsidRPr="00BE705F" w14:paraId="0557EA3B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00F6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funkcjonujących zawodowych rodzin zastępczych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CE82" w14:textId="77777777" w:rsidR="00775B39" w:rsidRPr="000645A1" w:rsidRDefault="00775B39" w:rsidP="00C52AEB">
            <w:pPr>
              <w:spacing w:before="60" w:after="60"/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645A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0</w:t>
            </w:r>
            <w:r w:rsidRPr="000645A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rodzin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5DB" w14:textId="55DCF05F" w:rsidR="00775B39" w:rsidRPr="00B1372F" w:rsidRDefault="00B1372F" w:rsidP="00C52AEB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11 rodzin</w:t>
            </w:r>
          </w:p>
        </w:tc>
      </w:tr>
      <w:tr w:rsidR="00775B39" w:rsidRPr="00BE705F" w14:paraId="017466B1" w14:textId="77777777" w:rsidTr="00C52AEB">
        <w:trPr>
          <w:trHeight w:val="616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7A7B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bezdomnych z Sopotu korzystających z ofert schronienia z podziałem na rodzaj schronienia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8A51" w14:textId="77777777" w:rsidR="00FB5382" w:rsidRDefault="00FB5382" w:rsidP="00FB5382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645A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łącznie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62 osoby:</w:t>
            </w:r>
          </w:p>
          <w:p w14:paraId="4EDF34B2" w14:textId="77777777" w:rsidR="00FB5382" w:rsidRPr="00F94BE9" w:rsidRDefault="00FB5382" w:rsidP="00FB5382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94B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48 osób – schronisko</w:t>
            </w:r>
          </w:p>
          <w:p w14:paraId="63F56076" w14:textId="77777777" w:rsidR="00FB5382" w:rsidRPr="00F94BE9" w:rsidRDefault="00FB5382" w:rsidP="00FB5382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94B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14 osób noclegownia.</w:t>
            </w:r>
          </w:p>
          <w:p w14:paraId="578279DD" w14:textId="77777777" w:rsidR="00FB5382" w:rsidRPr="00F94BE9" w:rsidRDefault="00FB5382" w:rsidP="00FB5382">
            <w:pPr>
              <w:spacing w:before="60" w:after="60"/>
              <w:ind w:left="21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94BE9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Oprócz tego 10 osób korzystało z pomocy w ogrzewaln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(pomoc bez wydawania decyzji)</w:t>
            </w:r>
          </w:p>
          <w:p w14:paraId="4389FBCF" w14:textId="77777777" w:rsidR="00FB5382" w:rsidRPr="00F94BE9" w:rsidRDefault="00FB5382" w:rsidP="00FB5382">
            <w:pPr>
              <w:spacing w:before="60" w:after="60"/>
              <w:ind w:left="21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94BE9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Na terenie Sopotu funkcjonował </w:t>
            </w:r>
            <w:r w:rsidRPr="00F94B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Zimowy Punkt Interwencyjny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(ZPI) </w:t>
            </w:r>
            <w:r w:rsidRPr="00F94BE9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 standardzie ogrzewalni. </w:t>
            </w: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 2019 r. z usług ZPI łącznie skorzystało 112 osób.</w:t>
            </w:r>
            <w:r w:rsidRPr="00F94BE9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Jednorazowo korzystało od 2 do 11 osób.</w:t>
            </w:r>
          </w:p>
          <w:p w14:paraId="6CC0F245" w14:textId="77777777" w:rsidR="00775B39" w:rsidRPr="009F2C1D" w:rsidRDefault="00775B39" w:rsidP="00C52AEB">
            <w:pPr>
              <w:spacing w:before="60" w:after="60"/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7B2" w14:textId="742EDBBC" w:rsidR="00B1372F" w:rsidRPr="00B1372F" w:rsidRDefault="00B1372F" w:rsidP="00B1372F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Łączni  50 osób:</w:t>
            </w:r>
          </w:p>
          <w:p w14:paraId="318D44E9" w14:textId="77777777" w:rsidR="00B1372F" w:rsidRPr="00B1372F" w:rsidRDefault="00B1372F" w:rsidP="00B1372F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- 32 osób – schronisko</w:t>
            </w:r>
          </w:p>
          <w:p w14:paraId="13997231" w14:textId="77777777" w:rsidR="00B1372F" w:rsidRPr="00B1372F" w:rsidRDefault="00B1372F" w:rsidP="00B1372F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- 18 osób – noclegownia.</w:t>
            </w:r>
          </w:p>
          <w:p w14:paraId="00BE8996" w14:textId="77777777" w:rsidR="00B1372F" w:rsidRPr="00B1372F" w:rsidRDefault="00B1372F" w:rsidP="00B1372F">
            <w:pPr>
              <w:spacing w:before="60" w:after="60"/>
              <w:ind w:left="21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137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Oprócz tego 89 osób korzystało z pomocy w ogrzewalni (pomoc bez wydawania decyzji).</w:t>
            </w:r>
          </w:p>
          <w:p w14:paraId="5F7AB4BC" w14:textId="0D583F0B" w:rsidR="00775B39" w:rsidRPr="00BE705F" w:rsidRDefault="00B1372F" w:rsidP="00B1372F">
            <w:pPr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B137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Na terenie Sopotu funkcjonował </w:t>
            </w: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Zimowy Punkt Interwencyjny</w:t>
            </w:r>
            <w:r w:rsidRPr="00B137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o standardzie ogrzewalni. ZPI prowadzony był przez Caritas Archidiecezji Gdańskiej. </w:t>
            </w:r>
            <w:r w:rsidRPr="00B137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 2020 r. z usług ZPI łącznie narastająco skorzystało 9 osób</w:t>
            </w:r>
          </w:p>
        </w:tc>
      </w:tr>
      <w:tr w:rsidR="00775B39" w:rsidRPr="00BE705F" w14:paraId="15C42397" w14:textId="77777777" w:rsidTr="00C52AEB">
        <w:trPr>
          <w:trHeight w:val="115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855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bezdomnych objętych kontraktem socjalnym i Indywidualnym Programem Wychodzenia z Bezdomności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B262" w14:textId="097BAA26" w:rsidR="00775B39" w:rsidRPr="00BD231B" w:rsidRDefault="00FB5382" w:rsidP="00C52AEB">
            <w:pPr>
              <w:spacing w:before="60" w:after="60"/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64 </w:t>
            </w:r>
            <w:r w:rsidRPr="00BD23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kontrakty socjalne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86B" w14:textId="58117022" w:rsidR="00775B39" w:rsidRPr="00BD231B" w:rsidRDefault="00B1372F" w:rsidP="00B1372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47 </w:t>
            </w:r>
            <w:r w:rsidRPr="00BD23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kontrakty socjalne</w:t>
            </w:r>
          </w:p>
        </w:tc>
      </w:tr>
      <w:tr w:rsidR="00775B39" w:rsidRPr="00BE705F" w14:paraId="2ECB1309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EDB" w14:textId="77777777" w:rsidR="00775B39" w:rsidRPr="00FD13EE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13EE">
              <w:rPr>
                <w:rFonts w:asciiTheme="minorHAnsi" w:hAnsiTheme="minorHAnsi" w:cstheme="minorHAnsi"/>
                <w:sz w:val="22"/>
                <w:szCs w:val="22"/>
              </w:rPr>
              <w:t>Liczba programów promujących zdrowie</w:t>
            </w:r>
          </w:p>
          <w:p w14:paraId="37C4A779" w14:textId="77777777" w:rsidR="00775B39" w:rsidRPr="00FD13EE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A47A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Program Zapobiegania Niepełnosprawności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Podeszłym Wieku</w:t>
            </w:r>
          </w:p>
          <w:p w14:paraId="200795CB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Program Rehabilitacji Domowej</w:t>
            </w:r>
          </w:p>
          <w:p w14:paraId="5E0A4C6F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Program Profilaktyki Nowotworu Gruczołu Krokowego</w:t>
            </w:r>
          </w:p>
          <w:p w14:paraId="4C23274C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Regionalny Program Polityki Zdrowotnej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szczepienia przeciw pneumokokom dla osób 65+ z grupy ryzyka</w:t>
            </w:r>
          </w:p>
          <w:p w14:paraId="7BA77ACD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zakup świadczeń z zakresu okulistyki</w:t>
            </w:r>
          </w:p>
          <w:p w14:paraId="631F15C3" w14:textId="77777777" w:rsidR="00775B39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D0F3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zakup świadczeń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2D0F3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zakresu urologii</w:t>
            </w:r>
          </w:p>
          <w:p w14:paraId="3A92CD74" w14:textId="77777777" w:rsidR="00775B39" w:rsidRPr="002D0F3C" w:rsidRDefault="00775B39" w:rsidP="0073135A">
            <w:pPr>
              <w:pStyle w:val="Akapitzlist"/>
              <w:numPr>
                <w:ilvl w:val="0"/>
                <w:numId w:val="3"/>
              </w:numPr>
              <w:ind w:left="414" w:hanging="28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2D0F3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zakup świadczeń 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zakresu opieki długoterminowej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F65" w14:textId="77777777" w:rsidR="00775B39" w:rsidRDefault="00775B39" w:rsidP="0073135A">
            <w:pPr>
              <w:pStyle w:val="Akapitzlist"/>
              <w:numPr>
                <w:ilvl w:val="0"/>
                <w:numId w:val="4"/>
              </w:numPr>
              <w:spacing w:before="60" w:after="60"/>
              <w:ind w:left="497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Program Zapobiegania Niepełnosprawności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FD13E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Podeszłym Wieku</w:t>
            </w:r>
          </w:p>
          <w:p w14:paraId="451B60E1" w14:textId="77777777" w:rsidR="00775B39" w:rsidRDefault="00775B39" w:rsidP="0073135A">
            <w:pPr>
              <w:pStyle w:val="Akapitzlist"/>
              <w:numPr>
                <w:ilvl w:val="0"/>
                <w:numId w:val="4"/>
              </w:numPr>
              <w:spacing w:before="60" w:after="60"/>
              <w:ind w:left="497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645A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Program Rehabilitacji Domowej</w:t>
            </w:r>
          </w:p>
          <w:p w14:paraId="466073C0" w14:textId="77777777" w:rsidR="00775B39" w:rsidRDefault="00775B39" w:rsidP="0073135A">
            <w:pPr>
              <w:pStyle w:val="Akapitzlist"/>
              <w:numPr>
                <w:ilvl w:val="0"/>
                <w:numId w:val="4"/>
              </w:numPr>
              <w:spacing w:before="60" w:after="60"/>
              <w:ind w:left="497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645A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Program Profilaktyki Nowotworu Gruczołu Krokowego</w:t>
            </w:r>
          </w:p>
          <w:p w14:paraId="7D4568AF" w14:textId="77777777" w:rsidR="00775B39" w:rsidRDefault="00775B39" w:rsidP="0073135A">
            <w:pPr>
              <w:pStyle w:val="Akapitzlist"/>
              <w:numPr>
                <w:ilvl w:val="0"/>
                <w:numId w:val="4"/>
              </w:numPr>
              <w:spacing w:before="60" w:after="60"/>
              <w:ind w:left="497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645A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Regionalny Program Polityki Zdrowotnej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0645A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szczepienia przeciw pneumokokom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0645A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dla osób 65+ z grupy ryzyka</w:t>
            </w:r>
          </w:p>
          <w:p w14:paraId="58425E4A" w14:textId="5FF45959" w:rsidR="00D74513" w:rsidRDefault="00D74513" w:rsidP="0073135A">
            <w:pPr>
              <w:pStyle w:val="Akapitzlist"/>
              <w:numPr>
                <w:ilvl w:val="0"/>
                <w:numId w:val="4"/>
              </w:numPr>
              <w:spacing w:before="60" w:after="60"/>
              <w:ind w:left="497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D74513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„Zapobieganie nowotworowi szyjki macicy poprzez szczepienie p/HPV”.</w:t>
            </w:r>
          </w:p>
          <w:p w14:paraId="5F0E249C" w14:textId="77777777" w:rsidR="001D2B7E" w:rsidRPr="001D2B7E" w:rsidRDefault="001D2B7E" w:rsidP="001D2B7E">
            <w:pPr>
              <w:pStyle w:val="Akapitzlist"/>
              <w:numPr>
                <w:ilvl w:val="0"/>
                <w:numId w:val="4"/>
              </w:numPr>
              <w:ind w:left="459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Program Profilaktyki Próchnicy Zębów 2020 rok </w:t>
            </w:r>
          </w:p>
          <w:p w14:paraId="6484B297" w14:textId="1B335ACE" w:rsidR="001D2B7E" w:rsidRPr="001D2B7E" w:rsidRDefault="001D2B7E" w:rsidP="001D2B7E">
            <w:pPr>
              <w:pStyle w:val="Akapitzlist"/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Program Promocji Zdrowia w Zakresie Medycyny Szkolnej  2020 rok 3506 osób</w:t>
            </w:r>
          </w:p>
          <w:p w14:paraId="6ACDFCE7" w14:textId="4D83E704" w:rsidR="00775B39" w:rsidRPr="001D2B7E" w:rsidRDefault="00775B39" w:rsidP="001D2B7E">
            <w:pPr>
              <w:pStyle w:val="Akapitzlist"/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zakup świadczeń z zakresu okulistyki</w:t>
            </w:r>
          </w:p>
          <w:p w14:paraId="7B6C2984" w14:textId="77777777" w:rsidR="00775B39" w:rsidRPr="001D2B7E" w:rsidRDefault="00775B39" w:rsidP="001D2B7E">
            <w:pPr>
              <w:pStyle w:val="Akapitzlist"/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zakup świadczeń </w:t>
            </w:r>
            <w:r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>z zakresu urologii</w:t>
            </w:r>
          </w:p>
          <w:p w14:paraId="7F81BA0A" w14:textId="2A573144" w:rsidR="00775B39" w:rsidRPr="001D2B7E" w:rsidRDefault="001D2B7E" w:rsidP="001D2B7E">
            <w:pPr>
              <w:pStyle w:val="Akapitzlist"/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775B39" w:rsidRPr="001D2B7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zakup świadczeń z zakresu opieki długoterminowej</w:t>
            </w:r>
          </w:p>
        </w:tc>
      </w:tr>
      <w:tr w:rsidR="00775B39" w:rsidRPr="00BE705F" w14:paraId="5F6930FA" w14:textId="77777777" w:rsidTr="00C52AEB">
        <w:trPr>
          <w:trHeight w:val="473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0E6C" w14:textId="77777777" w:rsidR="00775B39" w:rsidRPr="00FD13EE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13EE">
              <w:rPr>
                <w:rFonts w:asciiTheme="minorHAnsi" w:hAnsiTheme="minorHAnsi" w:cstheme="minorHAnsi"/>
                <w:sz w:val="22"/>
                <w:szCs w:val="22"/>
              </w:rPr>
              <w:t>Liczba uczestników programów promujących zdrowie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384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229 osób</w:t>
            </w:r>
          </w:p>
          <w:p w14:paraId="17667F17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30 osób</w:t>
            </w:r>
          </w:p>
          <w:p w14:paraId="52264A8E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114 mężczyzn po 50 r.ż.</w:t>
            </w:r>
          </w:p>
          <w:p w14:paraId="22070214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24 osoby </w:t>
            </w:r>
          </w:p>
          <w:p w14:paraId="01E7809A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351 osób </w:t>
            </w:r>
          </w:p>
          <w:p w14:paraId="293D446D" w14:textId="77777777" w:rsidR="00FB5382" w:rsidRPr="00BC252F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140 osób</w:t>
            </w:r>
          </w:p>
          <w:p w14:paraId="211195B4" w14:textId="2E76D115" w:rsidR="00775B39" w:rsidRPr="00D82B6E" w:rsidRDefault="00FB5382" w:rsidP="0073135A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9 osób (740 osobodni)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83C" w14:textId="4B53D21B" w:rsidR="00D402A3" w:rsidRPr="00BC252F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8</w:t>
            </w:r>
            <w:r w:rsidR="00D402A3"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9 osób</w:t>
            </w:r>
          </w:p>
          <w:p w14:paraId="1C39F4CF" w14:textId="1153E714" w:rsidR="00D402A3" w:rsidRPr="00BC252F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28</w:t>
            </w:r>
            <w:r w:rsidR="00D402A3"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osób</w:t>
            </w:r>
          </w:p>
          <w:p w14:paraId="767168F6" w14:textId="7430EBCD" w:rsidR="00D402A3" w:rsidRPr="00BC252F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83</w:t>
            </w:r>
            <w:r w:rsidR="00D402A3"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mężczyzn po 50 r.ż.</w:t>
            </w:r>
          </w:p>
          <w:p w14:paraId="77D4954F" w14:textId="77777777" w:rsidR="00D402A3" w:rsidRPr="00BC252F" w:rsidRDefault="00D402A3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24 osoby </w:t>
            </w:r>
          </w:p>
          <w:p w14:paraId="1A77E2B2" w14:textId="5AB124B5" w:rsidR="00D74513" w:rsidRDefault="00D74513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74 osoby </w:t>
            </w:r>
          </w:p>
          <w:p w14:paraId="1CA1F7D7" w14:textId="7AAA221A" w:rsidR="001D2B7E" w:rsidRDefault="001D2B7E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897</w:t>
            </w:r>
          </w:p>
          <w:p w14:paraId="3C7C8377" w14:textId="71F87C88" w:rsidR="001D2B7E" w:rsidRDefault="001D2B7E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3506</w:t>
            </w:r>
          </w:p>
          <w:p w14:paraId="3170DFED" w14:textId="6BEB49D6" w:rsidR="00D402A3" w:rsidRPr="00BC252F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293</w:t>
            </w:r>
            <w:r w:rsidR="00D402A3"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osób </w:t>
            </w:r>
          </w:p>
          <w:p w14:paraId="32151C0C" w14:textId="77777777" w:rsidR="00330547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413</w:t>
            </w:r>
            <w:r w:rsidR="00D402A3" w:rsidRPr="00BC252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osób</w:t>
            </w:r>
          </w:p>
          <w:p w14:paraId="246F5DAB" w14:textId="6EE1D006" w:rsidR="00775B39" w:rsidRPr="00330547" w:rsidRDefault="00330547" w:rsidP="0073135A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33054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16</w:t>
            </w:r>
            <w:r w:rsidR="00D402A3" w:rsidRPr="0033054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osób (</w:t>
            </w:r>
            <w:r w:rsidRPr="0033054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872 </w:t>
            </w:r>
            <w:r w:rsidR="00D402A3" w:rsidRPr="0033054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osobodni)</w:t>
            </w:r>
          </w:p>
        </w:tc>
      </w:tr>
      <w:tr w:rsidR="00775B39" w:rsidRPr="00BE705F" w14:paraId="122B0AFA" w14:textId="77777777" w:rsidTr="00C52AEB">
        <w:trPr>
          <w:trHeight w:val="18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813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cudzoziemców korzystających z programów i projektów integracji i wsparcia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7843" w14:textId="77777777" w:rsidR="00775B39" w:rsidRPr="00BE705F" w:rsidRDefault="00775B39" w:rsidP="00C52AE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89BE" w14:textId="4122D444" w:rsidR="00775B39" w:rsidRPr="00BE705F" w:rsidRDefault="00F662CB" w:rsidP="00F662CB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6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 osoba</w:t>
            </w:r>
            <w:r w:rsidRPr="00F662C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 statusie uchodźcy (podjęto działania: wypłata świadczenia integracyjnego, wsparcie w postaci pracy socjalnej, działania integracyjne, skierowanie na kurs językowy).</w:t>
            </w:r>
          </w:p>
        </w:tc>
      </w:tr>
    </w:tbl>
    <w:p w14:paraId="1850E134" w14:textId="77777777" w:rsidR="00775B39" w:rsidRDefault="00775B39" w:rsidP="00775B39">
      <w:pPr>
        <w:spacing w:after="20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416EC2F" w14:textId="77777777" w:rsidR="00663650" w:rsidRDefault="00663650" w:rsidP="00775B39">
      <w:pPr>
        <w:spacing w:after="20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6E6F90CD" w14:textId="77777777" w:rsidR="00663650" w:rsidRDefault="00663650" w:rsidP="00775B39">
      <w:pPr>
        <w:spacing w:after="20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8B9B82E" w14:textId="77777777" w:rsidR="00663650" w:rsidRDefault="00663650" w:rsidP="00775B39">
      <w:pPr>
        <w:spacing w:after="20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8D3E682" w14:textId="77777777" w:rsidR="00775B39" w:rsidRPr="000B2E7A" w:rsidRDefault="00775B39" w:rsidP="00775B39">
      <w:pPr>
        <w:spacing w:after="20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E705F">
        <w:rPr>
          <w:rFonts w:asciiTheme="minorHAnsi" w:hAnsiTheme="minorHAnsi" w:cstheme="minorHAnsi"/>
          <w:b/>
          <w:sz w:val="28"/>
          <w:szCs w:val="28"/>
        </w:rPr>
        <w:t>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BE705F">
        <w:rPr>
          <w:rFonts w:asciiTheme="minorHAnsi" w:hAnsiTheme="minorHAnsi" w:cstheme="minorHAnsi"/>
          <w:b/>
          <w:sz w:val="28"/>
          <w:szCs w:val="28"/>
        </w:rPr>
        <w:t xml:space="preserve"> EDUKACJA, KULTURA, REKREACJA</w:t>
      </w:r>
    </w:p>
    <w:p w14:paraId="5E81CE1D" w14:textId="3D299617" w:rsidR="00251BB8" w:rsidRPr="00251BB8" w:rsidRDefault="00251BB8" w:rsidP="00251BB8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W każdej sopockiej placówce organizowane są dodatkowe godziny finansowane przez Gminę Miasta Sopotu zgodnie z potrzebami przedstawianymi przez Dyrektorów. W 2020 roku wskaźnik wyniósł 0,62</w:t>
      </w:r>
      <w:r w:rsidR="00E056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4CD089A" w14:textId="099D05A8" w:rsidR="00251BB8" w:rsidRPr="00251BB8" w:rsidRDefault="00251BB8" w:rsidP="00251BB8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W sopockich placówkach oświatowych prowadzo</w:t>
      </w:r>
      <w:r w:rsidR="00D674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 jest wiele programów i zajęć 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edukacyjnych (programy autorskie i innowacyjne stanowiące uzupełnienie ramowego programu </w:t>
      </w:r>
      <w:r w:rsidR="00E0566A">
        <w:rPr>
          <w:rFonts w:asciiTheme="minorHAnsi" w:eastAsiaTheme="minorHAnsi" w:hAnsiTheme="minorHAnsi" w:cstheme="minorHAnsi"/>
          <w:sz w:val="22"/>
          <w:szCs w:val="22"/>
          <w:lang w:eastAsia="en-US"/>
        </w:rPr>
        <w:t>nauczania) między innymi są to: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tutoring</w:t>
      </w:r>
      <w:proofErr w:type="spellEnd"/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szkół ponadpod</w:t>
      </w:r>
      <w:r w:rsidR="00D674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stawowych, zajęcia wyrównawcze, 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zajęc</w:t>
      </w:r>
      <w:r w:rsidR="00D6743C">
        <w:rPr>
          <w:rFonts w:asciiTheme="minorHAnsi" w:eastAsiaTheme="minorHAnsi" w:hAnsiTheme="minorHAnsi" w:cstheme="minorHAnsi"/>
          <w:sz w:val="22"/>
          <w:szCs w:val="22"/>
          <w:lang w:eastAsia="en-US"/>
        </w:rPr>
        <w:t>ia psychologiczno-pedagogiczne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. W 2020 roku zre</w:t>
      </w:r>
      <w:r w:rsidR="00D674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alizowano 112 programów i zajęć 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edukacyjnych , podczas których skorzystało 3475  uczestników. </w:t>
      </w:r>
    </w:p>
    <w:p w14:paraId="38CFBC29" w14:textId="77777777" w:rsidR="00251BB8" w:rsidRPr="00251BB8" w:rsidRDefault="00251BB8" w:rsidP="00251BB8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Sopocie funkcjonuje jedna szkoła specjalna (Zespół Szkół Specjalnych Nr 5 w Sopocie) oraz trzy szkoły podstawowe(Szkoła Podstawowa Nr 1, 8 oraz 9), w których funkcjonują oddziały </w:t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integracyjne. 93,38 % uczniów niepełnosprawnych funkcjonujących w sopockich placówkach oświatowych korzystała z dodatkowych zajęć pozalekcyjnych i licznych projektów edukacyjnych.</w:t>
      </w:r>
    </w:p>
    <w:p w14:paraId="14723DEC" w14:textId="77777777" w:rsidR="00251BB8" w:rsidRPr="00251BB8" w:rsidRDefault="00251BB8" w:rsidP="00251BB8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placówkach oświatowych od wielu lat likwiduje się bariery architektoniczne, stworzono wiele udogodnień - są nimi: windy, podjazdy, pochylnie, kładki oraz platformy schodowe. Dodatkowo przystosowano wiele pomieszczeń lekcyjnych oraz sanitariatów do potrzeb osób niepełnosprawnych. </w:t>
      </w:r>
    </w:p>
    <w:p w14:paraId="4D6C3106" w14:textId="77777777" w:rsidR="00BF7200" w:rsidRDefault="00251BB8" w:rsidP="00BF7200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Sopocie realizowane są również projekty nastawione na rozwój kształcenia zawodowego </w:t>
      </w:r>
      <w:r w:rsidR="00BF720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>i ustawicznego</w:t>
      </w:r>
      <w:r w:rsidR="00BF720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D3AEE0B" w14:textId="4DD99E5C" w:rsidR="00B909DA" w:rsidRPr="00B909DA" w:rsidRDefault="00D6743C" w:rsidP="00B909DA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INCAS-</w:t>
      </w:r>
      <w:r w:rsidR="00251BB8" w:rsidRPr="00251B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Podnoszenie jakości międzynarodowych praktyk zawodowych (ang.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INcreasing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impaCt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in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internAtional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work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placementS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)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czy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SEAL -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Przez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edukację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do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aktywnego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życia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(ang.  Senior Education for Active Living- SEAL),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który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skierowany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jest do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osób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starszych</w:t>
      </w:r>
      <w:proofErr w:type="spellEnd"/>
      <w:r w:rsidR="00251BB8" w:rsidRPr="00251BB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.</w:t>
      </w:r>
    </w:p>
    <w:p w14:paraId="18CAEB33" w14:textId="77777777" w:rsidR="00B909DA" w:rsidRPr="00B909DA" w:rsidRDefault="00B909DA" w:rsidP="00B909DA">
      <w:pPr>
        <w:spacing w:after="160" w:line="256" w:lineRule="auto"/>
        <w:rPr>
          <w:rFonts w:ascii="Calibri" w:eastAsia="Calibri" w:hAnsi="Calibri" w:cs="Calibri"/>
          <w:b/>
          <w:color w:val="4472C4"/>
          <w:sz w:val="22"/>
          <w:u w:val="single"/>
          <w:lang w:val="en-US" w:eastAsia="en-US"/>
        </w:rPr>
      </w:pPr>
    </w:p>
    <w:p w14:paraId="1249D36D" w14:textId="47B8EAA5" w:rsidR="00B909DA" w:rsidRPr="00B909DA" w:rsidRDefault="00B909DA" w:rsidP="00B909DA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u w:val="single"/>
          <w:lang w:eastAsia="en-US"/>
        </w:rPr>
      </w:pPr>
      <w:r w:rsidRPr="00B909DA">
        <w:rPr>
          <w:rFonts w:ascii="Calibri" w:eastAsia="Calibri" w:hAnsi="Calibri" w:cs="Calibri"/>
          <w:b/>
          <w:sz w:val="22"/>
          <w:u w:val="single"/>
          <w:lang w:eastAsia="en-US"/>
        </w:rPr>
        <w:t>Projekty skierowane do osób starszych i nastawione na rozwój kształcenia ustawicznego</w:t>
      </w:r>
      <w:r w:rsidR="006513BF">
        <w:rPr>
          <w:rFonts w:ascii="Calibri" w:eastAsia="Calibri" w:hAnsi="Calibri" w:cs="Calibri"/>
          <w:b/>
          <w:sz w:val="22"/>
          <w:u w:val="single"/>
          <w:lang w:eastAsia="en-US"/>
        </w:rPr>
        <w:t>:</w:t>
      </w:r>
    </w:p>
    <w:p w14:paraId="3540BBFD" w14:textId="77777777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 w:val="22"/>
          <w:lang w:val="es-419" w:eastAsia="en-US"/>
        </w:rPr>
      </w:pPr>
      <w:r w:rsidRPr="00B909DA">
        <w:rPr>
          <w:rFonts w:ascii="Calibri" w:eastAsia="Calibri" w:hAnsi="Calibri" w:cs="Calibri"/>
          <w:b/>
          <w:sz w:val="22"/>
          <w:lang w:eastAsia="en-US"/>
        </w:rPr>
        <w:t xml:space="preserve">SEAL - Przez edukację do aktywnego życia </w:t>
      </w:r>
      <w:r w:rsidRPr="00B909DA">
        <w:rPr>
          <w:rFonts w:ascii="Calibri" w:eastAsia="Calibri" w:hAnsi="Calibri" w:cs="Calibri"/>
          <w:b/>
          <w:i/>
          <w:iCs/>
          <w:sz w:val="22"/>
          <w:lang w:eastAsia="en-US"/>
        </w:rPr>
        <w:t>(ang.  </w:t>
      </w:r>
      <w:r w:rsidRPr="00B909DA">
        <w:rPr>
          <w:rFonts w:ascii="Calibri" w:eastAsia="Calibri" w:hAnsi="Calibri" w:cs="Calibri"/>
          <w:b/>
          <w:i/>
          <w:iCs/>
          <w:sz w:val="22"/>
          <w:lang w:val="es-419" w:eastAsia="en-US"/>
        </w:rPr>
        <w:t xml:space="preserve">Senior Education for Active Living- SEAL)      </w:t>
      </w:r>
    </w:p>
    <w:p w14:paraId="0F78A604" w14:textId="22B741D6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iCs/>
          <w:sz w:val="22"/>
          <w:lang w:eastAsia="en-US"/>
        </w:rPr>
        <w:t>Program: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 Erasmus+, KA2. Edukacja dorosłych, Partnerstwa strategiczne</w:t>
      </w:r>
      <w:r>
        <w:rPr>
          <w:rFonts w:ascii="Calibri" w:eastAsia="Calibri" w:hAnsi="Calibri" w:cs="Calibri"/>
          <w:sz w:val="22"/>
          <w:lang w:eastAsia="en-US"/>
        </w:rPr>
        <w:t>.</w:t>
      </w:r>
    </w:p>
    <w:p w14:paraId="22859769" w14:textId="7AAEE5EA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iCs/>
          <w:sz w:val="22"/>
          <w:lang w:eastAsia="en-US"/>
        </w:rPr>
        <w:t xml:space="preserve">Okres: </w:t>
      </w:r>
      <w:r w:rsidRPr="00B909DA">
        <w:rPr>
          <w:rFonts w:ascii="Calibri" w:eastAsia="Calibri" w:hAnsi="Calibri" w:cs="Calibri"/>
          <w:sz w:val="22"/>
          <w:lang w:eastAsia="en-US"/>
        </w:rPr>
        <w:t>01.12.2018-30.11.2020</w:t>
      </w:r>
      <w:r>
        <w:rPr>
          <w:rFonts w:ascii="Calibri" w:eastAsia="Calibri" w:hAnsi="Calibri" w:cs="Calibri"/>
          <w:sz w:val="22"/>
          <w:lang w:eastAsia="en-US"/>
        </w:rPr>
        <w:t>.</w:t>
      </w:r>
    </w:p>
    <w:p w14:paraId="7A0E5435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Z powodu pandemii projekt został wydłużony do 31.05.2021 r.</w:t>
      </w:r>
    </w:p>
    <w:p w14:paraId="12C176E2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 xml:space="preserve">W zamian za niektóre działania, które uniemożliwiły obostrzenia z powodu pandemii zaplanowano dodatkowy rezultat (rezultat nr 5) – poradnik na temat aktywizacji i edukacji seniorów w okresie pandemii. Poradnik ten będzie dedykowany seniorom i będzie zawierał wskazówki jak radzić sobie w sytuacji kryzysowych takich jak pandemia </w:t>
      </w:r>
      <w:proofErr w:type="spellStart"/>
      <w:r w:rsidRPr="00B909DA">
        <w:rPr>
          <w:rFonts w:ascii="Calibri" w:eastAsia="Calibri" w:hAnsi="Calibri" w:cs="Calibri"/>
          <w:sz w:val="22"/>
          <w:lang w:eastAsia="en-US"/>
        </w:rPr>
        <w:t>koronawirusa</w:t>
      </w:r>
      <w:proofErr w:type="spellEnd"/>
      <w:r w:rsidRPr="00B909DA">
        <w:rPr>
          <w:rFonts w:ascii="Calibri" w:eastAsia="Calibri" w:hAnsi="Calibri" w:cs="Calibri"/>
          <w:sz w:val="22"/>
          <w:lang w:eastAsia="en-US"/>
        </w:rPr>
        <w:t>. Poradnik zostanie wypracowany w oparcie o badanie ankietowe przeprowadzone w krajach partnerskich.</w:t>
      </w:r>
    </w:p>
    <w:p w14:paraId="7DFBC266" w14:textId="387ECEA7" w:rsidR="00B909DA" w:rsidRPr="00050884" w:rsidRDefault="00B909DA" w:rsidP="006513BF">
      <w:pPr>
        <w:spacing w:after="160" w:line="360" w:lineRule="auto"/>
        <w:ind w:left="709"/>
        <w:contextualSpacing/>
        <w:jc w:val="both"/>
        <w:rPr>
          <w:rFonts w:ascii="Calibri" w:eastAsia="Calibri" w:hAnsi="Calibri" w:cs="Calibri"/>
          <w:b/>
          <w:iCs/>
          <w:sz w:val="22"/>
          <w:lang w:val="en-US" w:eastAsia="en-US"/>
        </w:rPr>
      </w:pPr>
      <w:r w:rsidRPr="00B909DA">
        <w:rPr>
          <w:rFonts w:ascii="Calibri" w:eastAsia="Calibri" w:hAnsi="Calibri" w:cs="Calibri"/>
          <w:b/>
          <w:sz w:val="22"/>
          <w:lang w:eastAsia="en-US"/>
        </w:rPr>
        <w:t>ODYSSEIA - Integracja międzypokoleniowa przez wydarzenia sportowe</w:t>
      </w:r>
      <w:r w:rsidRPr="00B909DA">
        <w:rPr>
          <w:rFonts w:ascii="Calibri" w:eastAsia="Calibri" w:hAnsi="Calibri" w:cs="Calibri"/>
          <w:b/>
          <w:iCs/>
          <w:sz w:val="22"/>
          <w:lang w:eastAsia="en-US"/>
        </w:rPr>
        <w:t> </w:t>
      </w:r>
      <w:r w:rsidRPr="00B909DA">
        <w:rPr>
          <w:rFonts w:ascii="Calibri" w:eastAsia="Calibri" w:hAnsi="Calibri" w:cs="Calibri"/>
          <w:b/>
          <w:i/>
          <w:iCs/>
          <w:sz w:val="22"/>
          <w:lang w:eastAsia="en-US"/>
        </w:rPr>
        <w:t xml:space="preserve">(ang. </w:t>
      </w:r>
      <w:r w:rsidRPr="00050884">
        <w:rPr>
          <w:rFonts w:ascii="Calibri" w:eastAsia="Calibri" w:hAnsi="Calibri" w:cs="Calibri"/>
          <w:b/>
          <w:i/>
          <w:iCs/>
          <w:sz w:val="22"/>
          <w:lang w:val="en-US" w:eastAsia="en-US"/>
        </w:rPr>
        <w:t>Youth and Senior Integration Through Diverse Sport Events)</w:t>
      </w:r>
    </w:p>
    <w:p w14:paraId="3E5DB685" w14:textId="77777777" w:rsidR="00B909DA" w:rsidRPr="00050884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val="en-US" w:eastAsia="en-US"/>
        </w:rPr>
      </w:pPr>
      <w:r w:rsidRPr="00050884">
        <w:rPr>
          <w:rFonts w:ascii="Calibri" w:eastAsia="Calibri" w:hAnsi="Calibri" w:cs="Calibri"/>
          <w:iCs/>
          <w:sz w:val="22"/>
          <w:lang w:val="en-US" w:eastAsia="en-US"/>
        </w:rPr>
        <w:t>Program:</w:t>
      </w:r>
      <w:r w:rsidRPr="00050884">
        <w:rPr>
          <w:rFonts w:ascii="Calibri" w:eastAsia="Calibri" w:hAnsi="Calibri" w:cs="Calibri"/>
          <w:sz w:val="22"/>
          <w:lang w:val="en-US" w:eastAsia="en-US"/>
        </w:rPr>
        <w:t xml:space="preserve"> Erasmus+ Sport   </w:t>
      </w:r>
    </w:p>
    <w:p w14:paraId="68E13C15" w14:textId="4D20B43A" w:rsid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iCs/>
          <w:sz w:val="22"/>
          <w:lang w:eastAsia="en-US"/>
        </w:rPr>
        <w:t>Okres: 01.</w:t>
      </w:r>
      <w:r w:rsidRPr="00B909DA">
        <w:rPr>
          <w:rFonts w:ascii="Calibri" w:eastAsia="Calibri" w:hAnsi="Calibri" w:cs="Calibri"/>
          <w:sz w:val="22"/>
          <w:lang w:eastAsia="en-US"/>
        </w:rPr>
        <w:t>01.20</w:t>
      </w:r>
      <w:r>
        <w:rPr>
          <w:rFonts w:ascii="Calibri" w:eastAsia="Calibri" w:hAnsi="Calibri" w:cs="Calibri"/>
          <w:sz w:val="22"/>
          <w:lang w:eastAsia="en-US"/>
        </w:rPr>
        <w:t>19-30.06.2020.</w:t>
      </w:r>
    </w:p>
    <w:p w14:paraId="44192427" w14:textId="664A6C3D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 xml:space="preserve">Z powodu pandemii projekt został wydłużony o rok do 06.2021. Mimo tego, z powodu obostrzeń nadal nie udało się zrealizować ostatniego planowanego wydarzenia sportowego, podczas którego mieli spotkać się w Sopocie seniorzy z Polski, Litwy i Słowenii wraz z lokalną społecznością Sopotu. Na chwilę obecną </w:t>
      </w:r>
      <w:r w:rsidR="00893F65">
        <w:rPr>
          <w:rFonts w:ascii="Calibri" w:eastAsia="Calibri" w:hAnsi="Calibri" w:cs="Calibri"/>
          <w:sz w:val="22"/>
          <w:lang w:eastAsia="en-US"/>
        </w:rPr>
        <w:t xml:space="preserve">zostały wstrzymane 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działania projektu na kilka miesięcy tj. do końca roku. Pismo zostało złożone w tej sprawie. </w:t>
      </w:r>
      <w:r w:rsidR="00893F65">
        <w:rPr>
          <w:rFonts w:ascii="Calibri" w:eastAsia="Calibri" w:hAnsi="Calibri" w:cs="Calibri"/>
          <w:sz w:val="22"/>
          <w:lang w:eastAsia="en-US"/>
        </w:rPr>
        <w:t>Obecnie tworzony jest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 projekt kalendarzy ze zdjęciami z realizacji projektu promującymi zdrowy styl życia.</w:t>
      </w:r>
    </w:p>
    <w:p w14:paraId="5D8E6E66" w14:textId="77777777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b/>
          <w:sz w:val="22"/>
          <w:lang w:val="en-US" w:eastAsia="en-US"/>
        </w:rPr>
      </w:pPr>
      <w:proofErr w:type="spellStart"/>
      <w:r w:rsidRPr="00B909DA">
        <w:rPr>
          <w:rFonts w:ascii="Calibri" w:eastAsia="Calibri" w:hAnsi="Calibri" w:cs="Calibri"/>
          <w:b/>
          <w:sz w:val="22"/>
          <w:lang w:val="en-US" w:eastAsia="en-US"/>
        </w:rPr>
        <w:t>Barwny</w:t>
      </w:r>
      <w:proofErr w:type="spellEnd"/>
      <w:r w:rsidRPr="00B909DA">
        <w:rPr>
          <w:rFonts w:ascii="Calibri" w:eastAsia="Calibri" w:hAnsi="Calibri" w:cs="Calibri"/>
          <w:b/>
          <w:sz w:val="22"/>
          <w:lang w:val="en-US" w:eastAsia="en-US"/>
        </w:rPr>
        <w:t xml:space="preserve"> </w:t>
      </w:r>
      <w:proofErr w:type="spellStart"/>
      <w:r w:rsidRPr="00B909DA">
        <w:rPr>
          <w:rFonts w:ascii="Calibri" w:eastAsia="Calibri" w:hAnsi="Calibri" w:cs="Calibri"/>
          <w:b/>
          <w:sz w:val="22"/>
          <w:lang w:val="en-US" w:eastAsia="en-US"/>
        </w:rPr>
        <w:t>Taniec</w:t>
      </w:r>
      <w:proofErr w:type="spellEnd"/>
      <w:r w:rsidRPr="00B909DA">
        <w:rPr>
          <w:rFonts w:ascii="Calibri" w:eastAsia="Calibri" w:hAnsi="Calibri" w:cs="Calibri"/>
          <w:b/>
          <w:sz w:val="22"/>
          <w:lang w:val="en-US" w:eastAsia="en-US"/>
        </w:rPr>
        <w:t xml:space="preserve"> </w:t>
      </w:r>
      <w:proofErr w:type="spellStart"/>
      <w:r w:rsidRPr="00B909DA">
        <w:rPr>
          <w:rFonts w:ascii="Calibri" w:eastAsia="Calibri" w:hAnsi="Calibri" w:cs="Calibri"/>
          <w:b/>
          <w:sz w:val="22"/>
          <w:lang w:val="en-US" w:eastAsia="en-US"/>
        </w:rPr>
        <w:t>Życia</w:t>
      </w:r>
      <w:proofErr w:type="spellEnd"/>
      <w:r w:rsidRPr="00B909DA">
        <w:rPr>
          <w:rFonts w:ascii="Calibri" w:eastAsia="Calibri" w:hAnsi="Calibri" w:cs="Calibri"/>
          <w:b/>
          <w:sz w:val="22"/>
          <w:lang w:val="en-US" w:eastAsia="en-US"/>
        </w:rPr>
        <w:t xml:space="preserve"> (ang. Colorful Dance of Life)</w:t>
      </w:r>
    </w:p>
    <w:p w14:paraId="138CC350" w14:textId="3C2E1E84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b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Program: Erasmus +</w:t>
      </w:r>
      <w:r>
        <w:rPr>
          <w:rFonts w:ascii="Calibri" w:eastAsia="Calibri" w:hAnsi="Calibri" w:cs="Calibri"/>
          <w:sz w:val="22"/>
          <w:lang w:eastAsia="en-US"/>
        </w:rPr>
        <w:t xml:space="preserve"> </w:t>
      </w:r>
      <w:r w:rsidRPr="00B909DA">
        <w:rPr>
          <w:rFonts w:ascii="Calibri" w:eastAsia="Calibri" w:hAnsi="Calibri" w:cs="Calibri"/>
          <w:sz w:val="22"/>
          <w:lang w:eastAsia="en-US"/>
        </w:rPr>
        <w:t>Okres realizacji: 01.12.2020- 31.11.2022 (24 miesiące)</w:t>
      </w:r>
    </w:p>
    <w:p w14:paraId="1A2D910F" w14:textId="76B1770F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lastRenderedPageBreak/>
        <w:t>Projekt skierowany jest m.in. dla seniorów i wykładowców Sopockiego Uniwersytetu Trzeciego Wieku. 15.12.2020 r. odbyło się pierwsze międzynarodowe spotkanie on-line, które miało odbyć się w Sopocie. W projekcie planuje</w:t>
      </w:r>
      <w:r w:rsidR="00893F65">
        <w:rPr>
          <w:rFonts w:ascii="Calibri" w:eastAsia="Calibri" w:hAnsi="Calibri" w:cs="Calibri"/>
          <w:sz w:val="22"/>
          <w:lang w:eastAsia="en-US"/>
        </w:rPr>
        <w:t xml:space="preserve"> się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 organizację warsztatów na skalę międzynarodową, podczas których </w:t>
      </w:r>
      <w:r w:rsidR="00893F65">
        <w:rPr>
          <w:rFonts w:ascii="Calibri" w:eastAsia="Calibri" w:hAnsi="Calibri" w:cs="Calibri"/>
          <w:sz w:val="22"/>
          <w:lang w:eastAsia="en-US"/>
        </w:rPr>
        <w:t>będzie można poznać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 tradycyjne tańce oraz </w:t>
      </w:r>
      <w:proofErr w:type="spellStart"/>
      <w:r w:rsidRPr="00B909DA">
        <w:rPr>
          <w:rFonts w:ascii="Calibri" w:eastAsia="Calibri" w:hAnsi="Calibri" w:cs="Calibri"/>
          <w:sz w:val="22"/>
          <w:lang w:eastAsia="en-US"/>
        </w:rPr>
        <w:t>ebru</w:t>
      </w:r>
      <w:proofErr w:type="spellEnd"/>
      <w:r w:rsidRPr="00B909DA">
        <w:rPr>
          <w:rFonts w:ascii="Calibri" w:eastAsia="Calibri" w:hAnsi="Calibri" w:cs="Calibri"/>
          <w:sz w:val="22"/>
          <w:lang w:eastAsia="en-US"/>
        </w:rPr>
        <w:t xml:space="preserve"> - technikę malowania na wodzie.</w:t>
      </w:r>
    </w:p>
    <w:p w14:paraId="78E32F79" w14:textId="77777777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proofErr w:type="spellStart"/>
      <w:r w:rsidRPr="00B909DA">
        <w:rPr>
          <w:rFonts w:ascii="Calibri" w:eastAsia="Calibri" w:hAnsi="Calibri" w:cs="Calibri"/>
          <w:b/>
          <w:sz w:val="22"/>
          <w:lang w:eastAsia="en-US"/>
        </w:rPr>
        <w:t>SenQuality</w:t>
      </w:r>
      <w:proofErr w:type="spellEnd"/>
      <w:r w:rsidRPr="00B909DA">
        <w:rPr>
          <w:rFonts w:ascii="Calibri" w:eastAsia="Calibri" w:hAnsi="Calibri" w:cs="Calibri"/>
          <w:b/>
          <w:sz w:val="22"/>
          <w:lang w:eastAsia="en-US"/>
        </w:rPr>
        <w:t>: zaplanuj jesień swojego życia</w:t>
      </w:r>
    </w:p>
    <w:p w14:paraId="61229A61" w14:textId="3EA11F48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Program: Erasmus +</w:t>
      </w:r>
    </w:p>
    <w:p w14:paraId="07896258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Okres realizacji: 01.12.2020- 28.02.2023 (27 miesięcy)</w:t>
      </w:r>
    </w:p>
    <w:p w14:paraId="3C8E7B0C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shd w:val="clear" w:color="auto" w:fill="FFFFFF"/>
          <w:lang w:eastAsia="en-US"/>
        </w:rPr>
      </w:pPr>
      <w:r w:rsidRPr="00B909DA">
        <w:rPr>
          <w:rFonts w:ascii="Calibri" w:eastAsia="Calibri" w:hAnsi="Calibri" w:cs="Calibri"/>
          <w:sz w:val="22"/>
          <w:shd w:val="clear" w:color="auto" w:fill="FFFFFF"/>
          <w:lang w:eastAsia="en-US"/>
        </w:rPr>
        <w:t xml:space="preserve">Projekt ma na celu przygotowanie seniorów i profesjonalistów pracujących z seniorami do efektywnego planowania kolejnych etapów życia. W ramach projektu raz w miesiącu odbywają się spotkania online. Partnerzy przygotowują się do przeprowadzania badania w krajach partnerskich wśród seniorów. </w:t>
      </w:r>
    </w:p>
    <w:p w14:paraId="5F67DFEA" w14:textId="77777777" w:rsidR="00404FC8" w:rsidRDefault="00404FC8" w:rsidP="00B909DA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C2AF449" w14:textId="1C0E92B6" w:rsidR="00B909DA" w:rsidRPr="00B909DA" w:rsidRDefault="00B909DA" w:rsidP="00B909DA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u w:val="single"/>
          <w:lang w:eastAsia="en-US"/>
        </w:rPr>
      </w:pPr>
      <w:r w:rsidRPr="00B909DA">
        <w:rPr>
          <w:rFonts w:ascii="Calibri" w:eastAsia="Calibri" w:hAnsi="Calibri" w:cs="Calibri"/>
          <w:b/>
          <w:sz w:val="22"/>
          <w:u w:val="single"/>
          <w:lang w:eastAsia="en-US"/>
        </w:rPr>
        <w:t>Projekt międzynarodowy nastawiony na rozwój kształcenia zawodowego</w:t>
      </w:r>
      <w:r w:rsidR="006513BF">
        <w:rPr>
          <w:rFonts w:ascii="Calibri" w:eastAsia="Calibri" w:hAnsi="Calibri" w:cs="Calibri"/>
          <w:b/>
          <w:sz w:val="22"/>
          <w:u w:val="single"/>
          <w:lang w:eastAsia="en-US"/>
        </w:rPr>
        <w:t>:</w:t>
      </w:r>
    </w:p>
    <w:p w14:paraId="26EA6C1D" w14:textId="77777777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sz w:val="22"/>
          <w:lang w:val="es-419" w:eastAsia="en-US"/>
        </w:rPr>
      </w:pPr>
      <w:r w:rsidRPr="00B909DA">
        <w:rPr>
          <w:rFonts w:ascii="Calibri" w:eastAsia="Calibri" w:hAnsi="Calibri" w:cs="Calibri"/>
          <w:b/>
          <w:iCs/>
          <w:sz w:val="22"/>
          <w:lang w:eastAsia="en-US"/>
        </w:rPr>
        <w:t>INCAS- Podnoszenie jakości międzynarodowych praktyk zawodowych</w:t>
      </w:r>
      <w:r w:rsidRPr="00B909DA">
        <w:rPr>
          <w:rFonts w:ascii="Calibri" w:eastAsia="Calibri" w:hAnsi="Calibri" w:cs="Calibri"/>
          <w:b/>
          <w:i/>
          <w:iCs/>
          <w:sz w:val="22"/>
          <w:lang w:eastAsia="en-US"/>
        </w:rPr>
        <w:t xml:space="preserve"> (ang. </w:t>
      </w:r>
      <w:r w:rsidRPr="00B909DA">
        <w:rPr>
          <w:rFonts w:ascii="Calibri" w:eastAsia="Calibri" w:hAnsi="Calibri" w:cs="Calibri"/>
          <w:b/>
          <w:bCs/>
          <w:i/>
          <w:iCs/>
          <w:sz w:val="22"/>
          <w:lang w:val="es-419" w:eastAsia="en-US"/>
        </w:rPr>
        <w:t>IN</w:t>
      </w:r>
      <w:r w:rsidRPr="00B909DA">
        <w:rPr>
          <w:rFonts w:ascii="Calibri" w:eastAsia="Calibri" w:hAnsi="Calibri" w:cs="Calibri"/>
          <w:b/>
          <w:i/>
          <w:iCs/>
          <w:sz w:val="22"/>
          <w:lang w:val="es-419" w:eastAsia="en-US"/>
        </w:rPr>
        <w:t>creasing impa</w:t>
      </w:r>
      <w:r w:rsidRPr="00B909DA">
        <w:rPr>
          <w:rFonts w:ascii="Calibri" w:eastAsia="Calibri" w:hAnsi="Calibri" w:cs="Calibri"/>
          <w:b/>
          <w:bCs/>
          <w:i/>
          <w:iCs/>
          <w:sz w:val="22"/>
          <w:lang w:val="es-419" w:eastAsia="en-US"/>
        </w:rPr>
        <w:t>C</w:t>
      </w:r>
      <w:r w:rsidRPr="00B909DA">
        <w:rPr>
          <w:rFonts w:ascii="Calibri" w:eastAsia="Calibri" w:hAnsi="Calibri" w:cs="Calibri"/>
          <w:b/>
          <w:i/>
          <w:iCs/>
          <w:sz w:val="22"/>
          <w:lang w:val="es-419" w:eastAsia="en-US"/>
        </w:rPr>
        <w:t>t in intern</w:t>
      </w:r>
      <w:r w:rsidRPr="00B909DA">
        <w:rPr>
          <w:rFonts w:ascii="Calibri" w:eastAsia="Calibri" w:hAnsi="Calibri" w:cs="Calibri"/>
          <w:b/>
          <w:bCs/>
          <w:i/>
          <w:iCs/>
          <w:sz w:val="22"/>
          <w:lang w:val="es-419" w:eastAsia="en-US"/>
        </w:rPr>
        <w:t>A</w:t>
      </w:r>
      <w:r w:rsidRPr="00B909DA">
        <w:rPr>
          <w:rFonts w:ascii="Calibri" w:eastAsia="Calibri" w:hAnsi="Calibri" w:cs="Calibri"/>
          <w:b/>
          <w:i/>
          <w:iCs/>
          <w:sz w:val="22"/>
          <w:lang w:val="es-419" w:eastAsia="en-US"/>
        </w:rPr>
        <w:t>tional work placement</w:t>
      </w:r>
      <w:r w:rsidRPr="00B909DA">
        <w:rPr>
          <w:rFonts w:ascii="Calibri" w:eastAsia="Calibri" w:hAnsi="Calibri" w:cs="Calibri"/>
          <w:b/>
          <w:bCs/>
          <w:i/>
          <w:iCs/>
          <w:sz w:val="22"/>
          <w:lang w:val="es-419" w:eastAsia="en-US"/>
        </w:rPr>
        <w:t>S</w:t>
      </w:r>
      <w:r w:rsidRPr="00B909DA">
        <w:rPr>
          <w:rFonts w:ascii="Calibri" w:eastAsia="Calibri" w:hAnsi="Calibri" w:cs="Calibri"/>
          <w:b/>
          <w:i/>
          <w:iCs/>
          <w:sz w:val="22"/>
          <w:lang w:val="es-419" w:eastAsia="en-US"/>
        </w:rPr>
        <w:t>)</w:t>
      </w:r>
      <w:r w:rsidRPr="00B909DA">
        <w:rPr>
          <w:rFonts w:ascii="Calibri" w:eastAsia="Calibri" w:hAnsi="Calibri" w:cs="Calibri"/>
          <w:b/>
          <w:i/>
          <w:sz w:val="22"/>
          <w:lang w:val="es-419" w:eastAsia="en-US"/>
        </w:rPr>
        <w:t>.</w:t>
      </w:r>
    </w:p>
    <w:p w14:paraId="0A4254FA" w14:textId="77777777" w:rsidR="00B909DA" w:rsidRPr="00050884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val="en-US" w:eastAsia="en-US"/>
        </w:rPr>
      </w:pPr>
      <w:proofErr w:type="spellStart"/>
      <w:r w:rsidRPr="00050884">
        <w:rPr>
          <w:rFonts w:ascii="Calibri" w:eastAsia="Calibri" w:hAnsi="Calibri" w:cs="Calibri"/>
          <w:iCs/>
          <w:sz w:val="22"/>
          <w:lang w:val="en-US" w:eastAsia="en-US"/>
        </w:rPr>
        <w:t>Okres</w:t>
      </w:r>
      <w:proofErr w:type="spellEnd"/>
      <w:r w:rsidRPr="00050884">
        <w:rPr>
          <w:rFonts w:ascii="Calibri" w:eastAsia="Calibri" w:hAnsi="Calibri" w:cs="Calibri"/>
          <w:sz w:val="22"/>
          <w:lang w:val="en-US" w:eastAsia="en-US"/>
        </w:rPr>
        <w:t>: 01.11.2018-31.01.2021</w:t>
      </w:r>
    </w:p>
    <w:p w14:paraId="2DC2B664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050884">
        <w:rPr>
          <w:rFonts w:ascii="Calibri" w:eastAsia="Calibri" w:hAnsi="Calibri" w:cs="Calibri"/>
          <w:iCs/>
          <w:sz w:val="22"/>
          <w:lang w:val="en-US" w:eastAsia="en-US"/>
        </w:rPr>
        <w:t xml:space="preserve">Program: </w:t>
      </w:r>
      <w:r w:rsidRPr="00050884">
        <w:rPr>
          <w:rFonts w:ascii="Calibri" w:eastAsia="Calibri" w:hAnsi="Calibri" w:cs="Calibri"/>
          <w:sz w:val="22"/>
          <w:lang w:val="en-US" w:eastAsia="en-US"/>
        </w:rPr>
        <w:t xml:space="preserve">Erasmus+, KA2. 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Edukacja dorosłych, Partnerstwa strategiczne </w:t>
      </w:r>
    </w:p>
    <w:p w14:paraId="0AC62EBE" w14:textId="761F10A1" w:rsid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Realizację projektu zakończono zgodnie z planem.</w:t>
      </w:r>
    </w:p>
    <w:p w14:paraId="20CDD964" w14:textId="77777777" w:rsidR="006513BF" w:rsidRPr="00B909DA" w:rsidRDefault="006513BF" w:rsidP="006513BF">
      <w:pPr>
        <w:spacing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</w:p>
    <w:p w14:paraId="6FFBD8FB" w14:textId="77777777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sz w:val="22"/>
          <w:lang w:val="en-US" w:eastAsia="en-US"/>
        </w:rPr>
      </w:pPr>
      <w:r w:rsidRPr="00B909DA">
        <w:rPr>
          <w:rFonts w:ascii="Calibri" w:eastAsia="Calibri" w:hAnsi="Calibri" w:cs="Calibri"/>
          <w:b/>
          <w:bCs/>
          <w:iCs/>
          <w:sz w:val="22"/>
          <w:lang w:val="en-US" w:eastAsia="en-US"/>
        </w:rPr>
        <w:t>„CAREER – PATH TO PROFESSIONAL CAREER”</w:t>
      </w:r>
    </w:p>
    <w:p w14:paraId="2BC00A99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Okres</w:t>
      </w:r>
      <w:r w:rsidRPr="00B909DA">
        <w:rPr>
          <w:rFonts w:ascii="Calibri" w:eastAsia="Calibri" w:hAnsi="Calibri" w:cs="Calibri"/>
          <w:bCs/>
          <w:sz w:val="22"/>
          <w:lang w:eastAsia="en-US"/>
        </w:rPr>
        <w:t>: 1.09.2020-30.09.2021 (13 miesięcy)</w:t>
      </w:r>
    </w:p>
    <w:p w14:paraId="01635B57" w14:textId="77777777" w:rsidR="00B909DA" w:rsidRPr="00B909DA" w:rsidRDefault="00B909DA" w:rsidP="00B909DA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Finansowanie: Fundacja Projekt „Ścieżki współpracy” jest projektem grantowym polegającym na przyznaniu wsparcia beneficjentom projektów dofinansowanych z Europejskiego Fundusz Społecznego, bez względu na program operacyjny, w ramach którego realizują projekty standardowe (POWER/ RPO).</w:t>
      </w:r>
    </w:p>
    <w:p w14:paraId="19954B3B" w14:textId="0DD87CF8" w:rsidR="00B909DA" w:rsidRPr="00B909DA" w:rsidRDefault="00B909DA" w:rsidP="006513BF">
      <w:pPr>
        <w:spacing w:after="160" w:line="360" w:lineRule="auto"/>
        <w:ind w:left="720"/>
        <w:contextualSpacing/>
        <w:jc w:val="both"/>
        <w:rPr>
          <w:rFonts w:ascii="Calibri" w:eastAsia="Calibri" w:hAnsi="Calibri" w:cs="Calibri"/>
          <w:sz w:val="22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W 2020 r. w ramach zorganizowane zostały 2 webinaria – prezentacja systemu niemieckiego i systemu chorwackiego (listopad 2020), opracowano w zespole międzynarodowym programu kompleksowej usługi zajęć z doradztwa zawodowego z wykorzystaniem różnych metod pracy dla ZSH, w 2021 rozpoczęło się testowanie podczas cyklu warsztatów i konsultacji.  </w:t>
      </w:r>
    </w:p>
    <w:p w14:paraId="0F73D00F" w14:textId="77777777" w:rsidR="00B909DA" w:rsidRPr="00B909DA" w:rsidRDefault="00B909DA" w:rsidP="00B909DA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u w:val="single"/>
          <w:shd w:val="clear" w:color="auto" w:fill="FFFFFF"/>
          <w:lang w:eastAsia="en-US"/>
        </w:rPr>
      </w:pPr>
      <w:r w:rsidRPr="00B909DA">
        <w:rPr>
          <w:rFonts w:ascii="Calibri" w:eastAsia="Calibri" w:hAnsi="Calibri" w:cs="Calibri"/>
          <w:b/>
          <w:sz w:val="22"/>
          <w:u w:val="single"/>
          <w:shd w:val="clear" w:color="auto" w:fill="FFFFFF"/>
          <w:lang w:eastAsia="en-US"/>
        </w:rPr>
        <w:t>Projekt zintegrowany nastawiony na rozwój kształcenia zawodowego i ustawicznego:</w:t>
      </w:r>
    </w:p>
    <w:p w14:paraId="783404D9" w14:textId="1CF5236A" w:rsidR="00B909DA" w:rsidRPr="00B909DA" w:rsidRDefault="00B909DA" w:rsidP="00AA6FCD">
      <w:pPr>
        <w:spacing w:after="160" w:line="360" w:lineRule="auto"/>
        <w:contextualSpacing/>
        <w:jc w:val="both"/>
        <w:rPr>
          <w:rFonts w:ascii="Calibri" w:eastAsia="Calibri" w:hAnsi="Calibri" w:cs="Calibri"/>
          <w:sz w:val="22"/>
          <w:shd w:val="clear" w:color="auto" w:fill="FFFFFF"/>
          <w:lang w:eastAsia="en-US"/>
        </w:rPr>
      </w:pPr>
      <w:r w:rsidRPr="00B909DA">
        <w:rPr>
          <w:rFonts w:ascii="Calibri" w:eastAsia="Calibri" w:hAnsi="Calibri" w:cs="Calibri"/>
          <w:b/>
          <w:sz w:val="22"/>
          <w:shd w:val="clear" w:color="auto" w:fill="FFFFFF"/>
          <w:lang w:eastAsia="en-US"/>
        </w:rPr>
        <w:t>Remont, modernizacja i wyposażenie Centrum Kształcenia Ustawicznego im. Bohaterów Wybrzeża w Sopocie oraz Zespołu Szkół Handlowych w Sopocie jako elementów regionalnej sieci szkolnictwa zawodowego</w:t>
      </w:r>
      <w:r w:rsidR="00AA6FCD">
        <w:rPr>
          <w:rFonts w:ascii="Calibri" w:eastAsia="Calibri" w:hAnsi="Calibri" w:cs="Calibri"/>
          <w:sz w:val="22"/>
          <w:shd w:val="clear" w:color="auto" w:fill="FFFFFF"/>
          <w:lang w:eastAsia="en-US"/>
        </w:rPr>
        <w:t xml:space="preserve"> </w:t>
      </w:r>
      <w:r w:rsidRPr="00B909DA">
        <w:rPr>
          <w:rFonts w:ascii="Calibri" w:eastAsia="Calibri" w:hAnsi="Calibri" w:cs="Calibri"/>
          <w:b/>
          <w:sz w:val="22"/>
          <w:shd w:val="clear" w:color="auto" w:fill="FFFFFF"/>
          <w:lang w:eastAsia="en-US"/>
        </w:rPr>
        <w:t>Dobra szkoła = dobry zawód, atrakcy</w:t>
      </w:r>
      <w:r w:rsidR="006513BF">
        <w:rPr>
          <w:rFonts w:ascii="Calibri" w:eastAsia="Calibri" w:hAnsi="Calibri" w:cs="Calibri"/>
          <w:b/>
          <w:sz w:val="22"/>
          <w:shd w:val="clear" w:color="auto" w:fill="FFFFFF"/>
          <w:lang w:eastAsia="en-US"/>
        </w:rPr>
        <w:t xml:space="preserve">jna praca </w:t>
      </w:r>
      <w:r w:rsidRPr="00B909DA">
        <w:rPr>
          <w:rFonts w:ascii="Calibri" w:eastAsia="Calibri" w:hAnsi="Calibri" w:cs="Calibri"/>
          <w:b/>
          <w:sz w:val="22"/>
          <w:shd w:val="clear" w:color="auto" w:fill="FFFFFF"/>
          <w:lang w:eastAsia="en-US"/>
        </w:rPr>
        <w:t>Okres:</w:t>
      </w:r>
      <w:r w:rsidRPr="00B909DA">
        <w:rPr>
          <w:rFonts w:ascii="Calibri" w:eastAsia="Calibri" w:hAnsi="Calibri" w:cs="Calibri"/>
          <w:sz w:val="22"/>
          <w:shd w:val="clear" w:color="auto" w:fill="FFFFFF"/>
          <w:lang w:eastAsia="en-US"/>
        </w:rPr>
        <w:t xml:space="preserve"> 15.12.2016 r. – 14.10.2021 r. </w:t>
      </w:r>
      <w:r w:rsidRPr="00B909DA">
        <w:rPr>
          <w:rFonts w:ascii="Calibri" w:eastAsia="Calibri" w:hAnsi="Calibri" w:cs="Calibri"/>
          <w:sz w:val="22"/>
          <w:shd w:val="clear" w:color="auto" w:fill="FFFFFF"/>
          <w:lang w:eastAsia="en-US"/>
        </w:rPr>
        <w:br/>
      </w:r>
      <w:r w:rsidRPr="00B909DA">
        <w:rPr>
          <w:rFonts w:ascii="Calibri" w:eastAsia="Calibri" w:hAnsi="Calibri" w:cs="Calibri"/>
          <w:b/>
          <w:sz w:val="22"/>
          <w:shd w:val="clear" w:color="auto" w:fill="FFFFFF"/>
          <w:lang w:eastAsia="en-US"/>
        </w:rPr>
        <w:lastRenderedPageBreak/>
        <w:t>Program:</w:t>
      </w:r>
      <w:r w:rsidRPr="00B909DA">
        <w:rPr>
          <w:rFonts w:ascii="Calibri" w:eastAsia="Calibri" w:hAnsi="Calibri" w:cs="Calibri"/>
          <w:sz w:val="22"/>
          <w:shd w:val="clear" w:color="auto" w:fill="FFFFFF"/>
          <w:lang w:eastAsia="en-US"/>
        </w:rPr>
        <w:t xml:space="preserve"> Europejski Fundusz Społeczny w ramach Regionalnego Programu Operacyjnego dla Województwa Pomorskiego na lata 2014-2020, działanie 3.3. Edukacja zawodowa, poddziałanie 3.3.1. Jakość edukacji zawodowej,  umowa nr RPPM.03.03.01-22-0009/16.</w:t>
      </w:r>
    </w:p>
    <w:p w14:paraId="7EAAE5C6" w14:textId="54F9AF10" w:rsidR="00B909DA" w:rsidRPr="00B909DA" w:rsidRDefault="00B909DA" w:rsidP="00AA6FCD">
      <w:pPr>
        <w:spacing w:after="160" w:line="360" w:lineRule="auto"/>
        <w:jc w:val="both"/>
        <w:rPr>
          <w:rFonts w:ascii="Calibri" w:eastAsia="Calibri" w:hAnsi="Calibri" w:cs="Calibri"/>
          <w:sz w:val="22"/>
          <w:shd w:val="clear" w:color="auto" w:fill="FFFFFF"/>
          <w:lang w:eastAsia="en-US"/>
        </w:rPr>
      </w:pPr>
      <w:r w:rsidRPr="00B909DA">
        <w:rPr>
          <w:rFonts w:ascii="Calibri" w:eastAsia="Calibri" w:hAnsi="Calibri" w:cs="Calibri"/>
          <w:sz w:val="22"/>
          <w:lang w:eastAsia="en-US"/>
        </w:rPr>
        <w:t>W 2020 r. realizowa</w:t>
      </w:r>
      <w:r w:rsidR="00313331">
        <w:rPr>
          <w:rFonts w:ascii="Calibri" w:eastAsia="Calibri" w:hAnsi="Calibri" w:cs="Calibri"/>
          <w:sz w:val="22"/>
          <w:lang w:eastAsia="en-US"/>
        </w:rPr>
        <w:t xml:space="preserve">no </w:t>
      </w:r>
      <w:r w:rsidRPr="00B909DA">
        <w:rPr>
          <w:rFonts w:ascii="Calibri" w:eastAsia="Calibri" w:hAnsi="Calibri" w:cs="Calibri"/>
          <w:sz w:val="22"/>
          <w:lang w:eastAsia="en-US"/>
        </w:rPr>
        <w:t xml:space="preserve">te formy wsparcia, na które pozwalały obostrzenia. Kursy dla uczniów </w:t>
      </w:r>
      <w:r w:rsidR="00AA6FCD">
        <w:rPr>
          <w:rFonts w:ascii="Calibri" w:eastAsia="Calibri" w:hAnsi="Calibri" w:cs="Calibri"/>
          <w:sz w:val="22"/>
          <w:lang w:eastAsia="en-US"/>
        </w:rPr>
        <w:br/>
      </w:r>
      <w:r w:rsidRPr="00B909DA">
        <w:rPr>
          <w:rFonts w:ascii="Calibri" w:eastAsia="Calibri" w:hAnsi="Calibri" w:cs="Calibri"/>
          <w:sz w:val="22"/>
          <w:lang w:eastAsia="en-US"/>
        </w:rPr>
        <w:t>i nauczycieli w większości zostały przeniesione do świata on-line. Realizacja staży była mocno zagrożona, były momenty w których niewiele działo się w tym obszarze.</w:t>
      </w:r>
    </w:p>
    <w:p w14:paraId="2F06042D" w14:textId="77777777" w:rsidR="00404FC8" w:rsidRPr="000619EE" w:rsidRDefault="00404FC8" w:rsidP="00B909DA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212" w:tblpY="154"/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118"/>
        <w:gridCol w:w="3260"/>
      </w:tblGrid>
      <w:tr w:rsidR="00775B39" w:rsidRPr="00BE705F" w14:paraId="7254B65A" w14:textId="77777777" w:rsidTr="00640721">
        <w:trPr>
          <w:trHeight w:val="561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6817C104" w14:textId="77777777" w:rsidR="00775B39" w:rsidRPr="00FD110B" w:rsidRDefault="00775B39" w:rsidP="00AA6F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655">
              <w:rPr>
                <w:rFonts w:asciiTheme="minorHAnsi" w:hAnsiTheme="minorHAnsi" w:cstheme="minorHAnsi"/>
                <w:b/>
              </w:rPr>
              <w:t xml:space="preserve">OBSZAR III </w:t>
            </w:r>
            <w:r w:rsidRPr="00FD110B">
              <w:rPr>
                <w:rFonts w:asciiTheme="minorHAnsi" w:hAnsiTheme="minorHAnsi" w:cstheme="minorHAnsi"/>
                <w:b/>
              </w:rPr>
              <w:t xml:space="preserve">EDUKACJA, KULTURA I REKREACJA  </w:t>
            </w:r>
          </w:p>
        </w:tc>
      </w:tr>
      <w:tr w:rsidR="00775B39" w:rsidRPr="00BE705F" w14:paraId="1F21C30F" w14:textId="77777777" w:rsidTr="00640721">
        <w:trPr>
          <w:trHeight w:val="284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</w:tcPr>
          <w:p w14:paraId="36E49D39" w14:textId="77777777" w:rsidR="00775B39" w:rsidRPr="00BE705F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wskaźniki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7B70575D" w14:textId="7B966451" w:rsidR="00775B39" w:rsidRPr="00BE705F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537B32">
              <w:rPr>
                <w:rFonts w:asciiTheme="minorHAnsi" w:hAnsiTheme="minorHAnsi" w:cstheme="minorHAnsi"/>
                <w:b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ów</w:t>
            </w:r>
            <w:r w:rsidRPr="00537B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75A63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1FD48BD0" w14:textId="77777777" w:rsidR="00775B39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537B32">
              <w:rPr>
                <w:rFonts w:asciiTheme="minorHAnsi" w:hAnsiTheme="minorHAnsi" w:cstheme="minorHAnsi"/>
                <w:b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ów</w:t>
            </w:r>
          </w:p>
          <w:p w14:paraId="38047C4F" w14:textId="5CD6DC6C" w:rsidR="00775B39" w:rsidRPr="00BE705F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375A6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775B39" w:rsidRPr="00BE705F" w14:paraId="24A3F277" w14:textId="77777777" w:rsidTr="00640721">
        <w:trPr>
          <w:trHeight w:val="80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D44E08D" w14:textId="77777777" w:rsidR="00775B39" w:rsidRPr="00BE705F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6773B8" w14:textId="77777777" w:rsidR="00775B39" w:rsidRPr="00BE705F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43CEFF"/>
            <w:vAlign w:val="center"/>
          </w:tcPr>
          <w:p w14:paraId="49CEFBF0" w14:textId="77777777" w:rsidR="00775B39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5B39" w:rsidRPr="00BE705F" w14:paraId="07D12AE8" w14:textId="77777777" w:rsidTr="00640721">
        <w:trPr>
          <w:trHeight w:val="54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5A0" w14:textId="77777777" w:rsidR="00775B39" w:rsidRPr="00BE705F" w:rsidRDefault="00775B39" w:rsidP="00AA6FC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dodatkowych godzin finansowanych przez miasto w przeliczeniu na 1 ucznia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65FD" w14:textId="77777777" w:rsidR="00375A63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E2DFA1" w14:textId="03175819" w:rsidR="00775B39" w:rsidRPr="00016F9D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F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0,58 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D16B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1D3DCFA" w14:textId="6D83C673" w:rsidR="00775B39" w:rsidRPr="007303B8" w:rsidRDefault="007303B8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0,62 h</w:t>
            </w:r>
          </w:p>
        </w:tc>
      </w:tr>
      <w:tr w:rsidR="00775B39" w:rsidRPr="00BE705F" w14:paraId="1C68CA09" w14:textId="77777777" w:rsidTr="00640721">
        <w:trPr>
          <w:trHeight w:val="4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FB7" w14:textId="77777777" w:rsidR="00775B39" w:rsidRPr="00BE705F" w:rsidRDefault="00775B39" w:rsidP="00AA6FC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zewnętrznych funduszy pozyskanych na cele edukacyjne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EA7A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8D4D1A" w14:textId="77777777" w:rsidR="00375A63" w:rsidRPr="00016F9D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4C32D8" w14:textId="5FD3DFC5" w:rsidR="00775B39" w:rsidRPr="00016F9D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F9D">
              <w:rPr>
                <w:rFonts w:asciiTheme="minorHAnsi" w:hAnsiTheme="minorHAnsi" w:cstheme="minorHAnsi"/>
                <w:b/>
                <w:sz w:val="22"/>
                <w:szCs w:val="22"/>
              </w:rPr>
              <w:t>1 050 664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6FC" w14:textId="77777777" w:rsidR="007303B8" w:rsidRDefault="007303B8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D22881" w14:textId="31A6EDB8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16F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303B8"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911.272 zł</w:t>
            </w:r>
          </w:p>
        </w:tc>
      </w:tr>
      <w:tr w:rsidR="00775B39" w:rsidRPr="00BE705F" w14:paraId="4D121D3F" w14:textId="77777777" w:rsidTr="00640721">
        <w:trPr>
          <w:trHeight w:val="113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7B1" w14:textId="77777777" w:rsidR="00775B39" w:rsidRPr="00BE705F" w:rsidRDefault="00775B39" w:rsidP="00AA6FC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ba dzieci w wieku przedszkolnym </w:t>
            </w:r>
            <w:r w:rsidRPr="00BE705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uczęszczających do różnego rodzaju form wychowania przedszkolnego w stosunku do ogólnej liczby dzieci w wieku przedszkolnym w Sopocie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9BFE" w14:textId="77777777" w:rsidR="00775B39" w:rsidRPr="00016F9D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0C3A4182" w14:textId="77777777" w:rsidR="00775B39" w:rsidRPr="00016F9D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58272165" w14:textId="719F58E8" w:rsidR="00775B39" w:rsidRPr="00016F9D" w:rsidRDefault="00375A63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16F9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87,94%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7E0" w14:textId="77777777" w:rsidR="00775B39" w:rsidRPr="00016F9D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5955D3B3" w14:textId="77777777" w:rsidR="00775B39" w:rsidRPr="00016F9D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CA76673" w14:textId="2C7D47EB" w:rsidR="00775B39" w:rsidRPr="00016F9D" w:rsidRDefault="007303B8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303B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86,2 %</w:t>
            </w:r>
          </w:p>
        </w:tc>
      </w:tr>
      <w:tr w:rsidR="00775B39" w:rsidRPr="00BE705F" w14:paraId="21962E0E" w14:textId="77777777" w:rsidTr="00640721">
        <w:trPr>
          <w:trHeight w:val="8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E110" w14:textId="77777777" w:rsidR="00775B39" w:rsidRPr="00BE705F" w:rsidRDefault="00775B39" w:rsidP="00AA6FC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realizowanych w szkołach programów i zajęć edukacyjnych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0139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774819F9" w14:textId="77777777" w:rsidR="00375A63" w:rsidRPr="00016F9D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16F9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185</w:t>
            </w:r>
          </w:p>
          <w:p w14:paraId="37D07254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F3B" w14:textId="459FBD64" w:rsidR="00775B39" w:rsidRPr="00016F9D" w:rsidRDefault="007303B8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>112</w:t>
            </w:r>
          </w:p>
          <w:p w14:paraId="763670E6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75B39" w:rsidRPr="00BE705F" w14:paraId="5EC9DA12" w14:textId="77777777" w:rsidTr="00640721">
        <w:trPr>
          <w:trHeight w:val="16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45D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uczestników (uczniów, rodziców, nauczycieli) biorących udział w programach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9CE2" w14:textId="77777777" w:rsidR="00775B39" w:rsidRPr="00016F9D" w:rsidRDefault="00775B39" w:rsidP="00AA6FCD">
            <w:pPr>
              <w:ind w:firstLine="35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2D624D50" w14:textId="33E2EEDA" w:rsidR="00775B39" w:rsidRPr="00016F9D" w:rsidRDefault="00375A63" w:rsidP="00AA6FCD">
            <w:pPr>
              <w:ind w:firstLine="35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16F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D48" w14:textId="77777777" w:rsidR="00775B39" w:rsidRPr="00016F9D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A9C071E" w14:textId="54F93515" w:rsidR="00775B39" w:rsidRPr="00016F9D" w:rsidRDefault="007303B8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3475</w:t>
            </w:r>
          </w:p>
        </w:tc>
      </w:tr>
      <w:tr w:rsidR="00775B39" w:rsidRPr="00BE705F" w14:paraId="0F9EC6F0" w14:textId="77777777" w:rsidTr="00640721">
        <w:trPr>
          <w:trHeight w:val="16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CC05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Odsetek uczniów niepełnosprawnych (z klas integracyjnych i szkolnictwa specjalnego) korzystających z zajęć pozalekcyjnych i edukacyjnych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895F" w14:textId="77777777" w:rsidR="00775B39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515CEC23" w14:textId="77777777" w:rsidR="00775B39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7D0D5A67" w14:textId="77777777" w:rsidR="00375A63" w:rsidRPr="00FD76D2" w:rsidRDefault="00375A63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D76D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66,4 %</w:t>
            </w:r>
          </w:p>
          <w:p w14:paraId="2F28AC43" w14:textId="77777777" w:rsidR="00775B39" w:rsidRPr="00D82B6E" w:rsidRDefault="00775B39" w:rsidP="00AA6FCD">
            <w:pPr>
              <w:ind w:left="356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B33" w14:textId="77777777" w:rsidR="00775B39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eastAsia="pl-PL"/>
              </w:rPr>
            </w:pPr>
          </w:p>
          <w:p w14:paraId="3702BA98" w14:textId="77777777" w:rsidR="00775B39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eastAsia="pl-PL"/>
              </w:rPr>
            </w:pPr>
          </w:p>
          <w:p w14:paraId="3BBE53B9" w14:textId="405F3974" w:rsidR="00775B39" w:rsidRPr="007303B8" w:rsidRDefault="007303B8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eastAsia="pl-PL"/>
              </w:rPr>
            </w:pPr>
            <w:r w:rsidRPr="007303B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93,38 %</w:t>
            </w:r>
          </w:p>
        </w:tc>
      </w:tr>
      <w:tr w:rsidR="00775B39" w:rsidRPr="00BE705F" w14:paraId="13AA0DFD" w14:textId="77777777" w:rsidTr="00640721">
        <w:trPr>
          <w:trHeight w:val="14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99C9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Wydatki na usuwanie barier w jednostkach samorządowych w przeliczeniu na 1 ucznia niepełnosprawnego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A17D" w14:textId="3D15DA71" w:rsidR="00775B39" w:rsidRPr="00ED0402" w:rsidRDefault="00375A63" w:rsidP="00AA6F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260,86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0B6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55B9F7" w14:textId="77777777" w:rsidR="00775B39" w:rsidRPr="00ED0402" w:rsidRDefault="00775B39" w:rsidP="00AA6F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CBF607" w14:textId="4B2B8AE2" w:rsidR="00775B39" w:rsidRPr="00ED0402" w:rsidRDefault="007303B8" w:rsidP="00AA6F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1874,0 zł</w:t>
            </w:r>
          </w:p>
        </w:tc>
      </w:tr>
      <w:tr w:rsidR="00775B39" w:rsidRPr="00BE705F" w14:paraId="1515E78D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329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programów/projektów skierowanych na rozwój zawodowy i kształcenie ustawiczne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4B33" w14:textId="77777777" w:rsidR="00775B39" w:rsidRPr="00ED0402" w:rsidRDefault="00775B39" w:rsidP="00AA6FCD">
            <w:pPr>
              <w:ind w:left="3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r w:rsidRPr="00ED040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</w:t>
            </w:r>
          </w:p>
          <w:p w14:paraId="5847AE61" w14:textId="77777777" w:rsidR="00775B39" w:rsidRPr="00ED0402" w:rsidRDefault="00775B39" w:rsidP="00AA6FCD">
            <w:pPr>
              <w:spacing w:before="60" w:after="60"/>
              <w:ind w:left="356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AAF" w14:textId="30121331" w:rsidR="00775B39" w:rsidRPr="00ED0402" w:rsidRDefault="00775B39" w:rsidP="00AA6FCD">
            <w:pPr>
              <w:ind w:left="-119" w:hanging="19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5</w:t>
            </w:r>
          </w:p>
        </w:tc>
      </w:tr>
      <w:tr w:rsidR="00775B39" w:rsidRPr="00BE705F" w14:paraId="54039F7F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B5E3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osób korzystających z kształcenia ustawicznego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7BD" w14:textId="55206F25" w:rsidR="00775B39" w:rsidRPr="00ED0402" w:rsidRDefault="00375A63" w:rsidP="00AA6FCD">
            <w:pPr>
              <w:spacing w:before="60" w:after="60"/>
              <w:ind w:left="-70" w:firstLine="7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0402">
              <w:rPr>
                <w:rFonts w:asciiTheme="minorHAnsi" w:hAnsiTheme="minorHAnsi" w:cstheme="minorHAnsi"/>
                <w:b/>
                <w:sz w:val="22"/>
                <w:szCs w:val="22"/>
              </w:rPr>
              <w:t>1217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BAC" w14:textId="6C0ADF4B" w:rsidR="007303B8" w:rsidRDefault="007303B8" w:rsidP="00AA6FCD">
            <w:pPr>
              <w:spacing w:before="60" w:after="60"/>
              <w:ind w:left="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1113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227 </w:t>
            </w: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słuchacze KKZ-ów</w:t>
            </w:r>
          </w:p>
          <w:p w14:paraId="3650C789" w14:textId="471707AA" w:rsidR="00775B39" w:rsidRPr="007303B8" w:rsidRDefault="007303B8" w:rsidP="00AA6FCD">
            <w:pPr>
              <w:spacing w:before="60" w:after="60"/>
              <w:ind w:left="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+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886 </w:t>
            </w:r>
            <w:r w:rsidRPr="00730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seniorzy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UTW</w:t>
            </w:r>
          </w:p>
        </w:tc>
      </w:tr>
      <w:tr w:rsidR="00775B39" w:rsidRPr="00BE705F" w14:paraId="1D247F6F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4FA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i rodzaj imprez kulturalnych współfinansowanych przez Miasto.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9708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Wystawy: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70 </w:t>
            </w:r>
          </w:p>
          <w:p w14:paraId="64C6E173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Wykłady/spotkania: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246</w:t>
            </w:r>
          </w:p>
          <w:p w14:paraId="3CC3E6EC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Koncerty: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124 </w:t>
            </w:r>
          </w:p>
          <w:p w14:paraId="427EC606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Spektakle teatralne: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249</w:t>
            </w:r>
          </w:p>
          <w:p w14:paraId="147FA94D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Projekcje filmowe w instytucjach kultury: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</w:t>
            </w:r>
          </w:p>
          <w:p w14:paraId="008EAFA4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Warsztaty/zajęcia edukacyjne: </w:t>
            </w: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871</w:t>
            </w:r>
          </w:p>
          <w:p w14:paraId="2B53C48F" w14:textId="6818E43B" w:rsidR="00775B39" w:rsidRPr="00ED0402" w:rsidRDefault="00775B39" w:rsidP="00AA6FC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853" w14:textId="77777777" w:rsidR="006513BF" w:rsidRPr="006513BF" w:rsidRDefault="006513BF" w:rsidP="00AA6FC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ramach dofinasowania otwartego konkursu ofert: </w:t>
            </w:r>
            <w:r w:rsidRPr="006513B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284 </w:t>
            </w:r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(spektakle, warsztaty, debaty, koncerty, pokazy filmowe, festiwale)</w:t>
            </w:r>
          </w:p>
          <w:p w14:paraId="2B19F04D" w14:textId="22D100C3" w:rsidR="00775B39" w:rsidRPr="00ED0402" w:rsidRDefault="006513BF" w:rsidP="00AA6FC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ramach dotacji dla instytucji kultury: </w:t>
            </w:r>
            <w:r w:rsidRPr="006513B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1123 </w:t>
            </w:r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(wystawy, warsztaty, spektakle, koncerty, wykłady, spotkania autorskie, spacery, pokazy filmowe, festiwale, czytania </w:t>
            </w:r>
            <w:proofErr w:type="spellStart"/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performatywne</w:t>
            </w:r>
            <w:proofErr w:type="spellEnd"/>
            <w:r w:rsidRPr="006513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</w:tc>
      </w:tr>
      <w:tr w:rsidR="00775B39" w:rsidRPr="00BE705F" w14:paraId="1EE17096" w14:textId="77777777" w:rsidTr="00640721">
        <w:trPr>
          <w:trHeight w:val="18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876A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 xml:space="preserve">Liczba osób odwiedzających placówki kulturalne (Państwowa Galeria Sztuki, Muzeum Sopotu, Teatr na Plaży, Biblioteka, </w:t>
            </w:r>
            <w:proofErr w:type="spellStart"/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Sopoteka</w:t>
            </w:r>
            <w:proofErr w:type="spellEnd"/>
            <w:r w:rsidRPr="00BE705F">
              <w:rPr>
                <w:rFonts w:asciiTheme="minorHAnsi" w:hAnsiTheme="minorHAnsi" w:cstheme="minorHAnsi"/>
                <w:sz w:val="22"/>
                <w:szCs w:val="22"/>
              </w:rPr>
              <w:t xml:space="preserve">, Teatr </w:t>
            </w:r>
            <w:proofErr w:type="spellStart"/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Boto</w:t>
            </w:r>
            <w:proofErr w:type="spellEnd"/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, Opera Leśna)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5321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PGS </w:t>
            </w: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- 100.916 osób </w:t>
            </w:r>
          </w:p>
          <w:p w14:paraId="1F7EF1B5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Muzeum Sopotu</w:t>
            </w: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- 6.977 osób</w:t>
            </w:r>
          </w:p>
          <w:p w14:paraId="640B62A0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Biblioteka Sopocka</w:t>
            </w: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- 195.989 osób (w tym sama </w:t>
            </w:r>
            <w:proofErr w:type="spellStart"/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Sopoteka</w:t>
            </w:r>
            <w:proofErr w:type="spellEnd"/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148.915 osób)</w:t>
            </w:r>
          </w:p>
          <w:p w14:paraId="23D384F8" w14:textId="77777777" w:rsidR="00375A63" w:rsidRPr="00ED0402" w:rsidRDefault="00375A63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Teatr na Plaży - </w:t>
            </w:r>
            <w:r w:rsidRPr="00ED0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20.035 osób</w:t>
            </w:r>
          </w:p>
          <w:p w14:paraId="0F7E7605" w14:textId="04A0E6B4" w:rsidR="00775B39" w:rsidRPr="00ED0402" w:rsidRDefault="00375A63" w:rsidP="00AA6FC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04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Opera Leśna 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165.800 osób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890" w14:textId="43EDD7BF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Państwowa Galeria Sztuki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59 459</w:t>
            </w:r>
          </w:p>
          <w:p w14:paraId="6892E883" w14:textId="167A9E45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Muzeum Sopotu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11 367</w:t>
            </w:r>
          </w:p>
          <w:p w14:paraId="66EEDF60" w14:textId="79167569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Teatr na Plaży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1350</w:t>
            </w:r>
          </w:p>
          <w:p w14:paraId="74FC5464" w14:textId="6DA32DC2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Biblioteka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102576</w:t>
            </w:r>
          </w:p>
          <w:p w14:paraId="0F3E7D76" w14:textId="281F6BFB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Teatr BOTO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2 275 </w:t>
            </w:r>
          </w:p>
          <w:p w14:paraId="6B5FD887" w14:textId="587E4370" w:rsidR="006513BF" w:rsidRPr="006513BF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Opera Leśna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62 904 (w tym: 35 463 uczestników imprez kulturalnych 27 441 osób zwiedzających obiekt)</w:t>
            </w:r>
          </w:p>
          <w:p w14:paraId="7423DCFB" w14:textId="7EEE15EC" w:rsidR="00775B39" w:rsidRPr="00FD76D2" w:rsidRDefault="006513BF" w:rsidP="00AA6FC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13B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Dworek Sierakowskich</w:t>
            </w:r>
            <w:r w:rsidRPr="006513B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24440 odbiorców wydarzeń (w tym 18200 odbiorców online)</w:t>
            </w:r>
          </w:p>
        </w:tc>
      </w:tr>
      <w:tr w:rsidR="00775B39" w:rsidRPr="00BE705F" w14:paraId="6CBF4BEB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F771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 xml:space="preserve">Wartość wydatków na kulturę (teatry, galerie i biura wystaw artystycznych, domy i ośrodki kultury, muzea, świetlice i kluby, orkiestry i chóry)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C65B" w14:textId="77777777" w:rsidR="00375A63" w:rsidRPr="00ED0402" w:rsidRDefault="00375A63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557 zł/os.</w:t>
            </w:r>
          </w:p>
          <w:p w14:paraId="28A5D676" w14:textId="45853863" w:rsidR="00775B39" w:rsidRPr="00ED0402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D9AD" w14:textId="130368A5" w:rsidR="00775B39" w:rsidRPr="006513BF" w:rsidRDefault="006513BF" w:rsidP="00AA6FC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582,40 zł</w:t>
            </w:r>
          </w:p>
          <w:p w14:paraId="7E5DBA41" w14:textId="77777777" w:rsidR="00775B39" w:rsidRPr="00ED0402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u w:val="single"/>
                <w:lang w:eastAsia="pl-PL"/>
              </w:rPr>
            </w:pPr>
          </w:p>
        </w:tc>
      </w:tr>
      <w:tr w:rsidR="00775B39" w:rsidRPr="00BE705F" w14:paraId="299629BB" w14:textId="77777777" w:rsidTr="00640721">
        <w:trPr>
          <w:trHeight w:val="5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D67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Wartość funduszy zewnętrznych pozyskanych na kulturę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29B" w14:textId="77777777" w:rsidR="00775B39" w:rsidRPr="00ED0402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5DB694D" w14:textId="77777777" w:rsidR="00375A63" w:rsidRPr="00ED0402" w:rsidRDefault="00375A63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493 90,000  zł</w:t>
            </w:r>
          </w:p>
          <w:p w14:paraId="7528A13C" w14:textId="77777777" w:rsidR="00775B39" w:rsidRPr="00ED0402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50D" w14:textId="77777777" w:rsidR="006513BF" w:rsidRDefault="006513BF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318A4334" w14:textId="77777777" w:rsidR="006513BF" w:rsidRPr="006513BF" w:rsidRDefault="006513BF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2 240 710,99 zł </w:t>
            </w:r>
            <w:r w:rsidRPr="006513B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(środki pozyskane przez miejskie instytucje kultury)</w:t>
            </w:r>
          </w:p>
          <w:p w14:paraId="4C31B268" w14:textId="16675959" w:rsidR="00775B39" w:rsidRPr="00ED0402" w:rsidRDefault="00775B39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br/>
            </w:r>
          </w:p>
        </w:tc>
      </w:tr>
      <w:tr w:rsidR="00775B39" w:rsidRPr="00BE705F" w14:paraId="74A31E57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BEA2" w14:textId="77777777" w:rsidR="00775B39" w:rsidRPr="006953F0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3F0">
              <w:rPr>
                <w:rFonts w:asciiTheme="minorHAnsi" w:hAnsiTheme="minorHAnsi" w:cstheme="minorHAnsi"/>
                <w:sz w:val="22"/>
                <w:szCs w:val="22"/>
              </w:rPr>
              <w:t>Liczba imprez sportowych, rekreacyjnych i kulturalnych umieszczonych w miejskim kalendarzu imprez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FC35" w14:textId="57ABD6BA" w:rsidR="00775B39" w:rsidRPr="00ED0402" w:rsidRDefault="00375A63" w:rsidP="00AA6FCD">
            <w:pPr>
              <w:jc w:val="center"/>
              <w:rPr>
                <w:b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sz w:val="22"/>
                <w:szCs w:val="22"/>
              </w:rPr>
              <w:t>zostało wprowadzone do kalendarza</w:t>
            </w:r>
            <w:r w:rsidRPr="00ED04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773 </w:t>
            </w:r>
            <w:r w:rsidRPr="00ED0402">
              <w:rPr>
                <w:rFonts w:asciiTheme="minorHAnsi" w:hAnsiTheme="minorHAnsi" w:cstheme="minorHAnsi"/>
                <w:sz w:val="22"/>
                <w:szCs w:val="22"/>
              </w:rPr>
              <w:t>wydarzeń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D5A" w14:textId="0662341F" w:rsidR="006513BF" w:rsidRPr="006513BF" w:rsidRDefault="006513BF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3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185 </w:t>
            </w:r>
            <w:r w:rsidRPr="006513BF">
              <w:rPr>
                <w:rFonts w:asciiTheme="minorHAnsi" w:hAnsiTheme="minorHAnsi" w:cstheme="minorHAnsi"/>
                <w:sz w:val="22"/>
                <w:szCs w:val="22"/>
              </w:rPr>
              <w:t>organizowanych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zez miejskie instytucje kultury</w:t>
            </w:r>
          </w:p>
          <w:p w14:paraId="41444F4D" w14:textId="7BDF5A61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5B39" w:rsidRPr="00BE705F" w14:paraId="59CB90A0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DE33" w14:textId="77777777" w:rsidR="00775B39" w:rsidRPr="006953F0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3F0">
              <w:rPr>
                <w:rFonts w:asciiTheme="minorHAnsi" w:hAnsiTheme="minorHAnsi" w:cstheme="minorHAnsi"/>
                <w:sz w:val="22"/>
                <w:szCs w:val="22"/>
              </w:rPr>
              <w:t xml:space="preserve">Liczba instytucji i organizacji wdrażających </w:t>
            </w:r>
            <w:r w:rsidRPr="006953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programy sportowe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7518" w14:textId="55A2B233" w:rsidR="00775B39" w:rsidRPr="006513BF" w:rsidRDefault="00375A63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25</w:t>
            </w:r>
            <w:r w:rsidR="006513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5B39" w:rsidRPr="00ED0402">
              <w:rPr>
                <w:rFonts w:asciiTheme="minorHAnsi" w:hAnsiTheme="minorHAnsi" w:cstheme="minorHAnsi"/>
                <w:sz w:val="22"/>
                <w:szCs w:val="22"/>
              </w:rPr>
              <w:t>+ MOSiR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BFB" w14:textId="2DE6B154" w:rsidR="00775B39" w:rsidRPr="00ED0402" w:rsidRDefault="00375A63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A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="00775B39" w:rsidRPr="00ED0402">
              <w:rPr>
                <w:rFonts w:asciiTheme="minorHAnsi" w:hAnsiTheme="minorHAnsi" w:cstheme="minorHAnsi"/>
                <w:sz w:val="22"/>
                <w:szCs w:val="22"/>
              </w:rPr>
              <w:t>+ MOSiR</w:t>
            </w:r>
          </w:p>
        </w:tc>
      </w:tr>
      <w:tr w:rsidR="00775B39" w:rsidRPr="00BE705F" w14:paraId="792DD3E9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3F29" w14:textId="77777777" w:rsidR="00775B39" w:rsidRPr="006953F0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3F0">
              <w:rPr>
                <w:rFonts w:asciiTheme="minorHAnsi" w:hAnsiTheme="minorHAnsi" w:cstheme="minorHAnsi"/>
                <w:sz w:val="22"/>
                <w:szCs w:val="22"/>
              </w:rPr>
              <w:t>Liczba osób korzystających z miejskich obiektów sportowo – rekreacyjnych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FD75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74B32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0E6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9D931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</w:tr>
      <w:tr w:rsidR="00775B39" w:rsidRPr="00BE705F" w14:paraId="211D3141" w14:textId="77777777" w:rsidTr="00640721">
        <w:trPr>
          <w:trHeight w:val="10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ACD" w14:textId="77777777" w:rsidR="00775B39" w:rsidRPr="006953F0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3F0">
              <w:rPr>
                <w:rFonts w:asciiTheme="minorHAnsi" w:hAnsiTheme="minorHAnsi" w:cstheme="minorHAnsi"/>
                <w:sz w:val="22"/>
                <w:szCs w:val="22"/>
              </w:rPr>
              <w:t>Wartość wydatków na kulturę fizyczną w przeliczeniu na 1 mieszkańca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CFBB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A2437B" w14:textId="77777777" w:rsidR="00775B39" w:rsidRPr="00ED0402" w:rsidRDefault="00775B39" w:rsidP="00AA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CB2975" w14:textId="77777777" w:rsidR="00375A63" w:rsidRPr="00ED0402" w:rsidRDefault="00375A63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022D0B" w14:textId="77777777" w:rsidR="00375A63" w:rsidRPr="00ED0402" w:rsidRDefault="00375A63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b/>
                <w:sz w:val="22"/>
                <w:szCs w:val="22"/>
              </w:rPr>
              <w:t>ok. 148,42 zł/os.</w:t>
            </w:r>
          </w:p>
          <w:p w14:paraId="7C773522" w14:textId="77777777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E02" w14:textId="4B15D64D" w:rsidR="00775B39" w:rsidRPr="00ED0402" w:rsidRDefault="00775B39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40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2C902D3" w14:textId="1A0C70B2" w:rsidR="00775B39" w:rsidRPr="00375A63" w:rsidRDefault="00375A63" w:rsidP="00AA6F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A63">
              <w:rPr>
                <w:rFonts w:asciiTheme="minorHAnsi" w:hAnsiTheme="minorHAnsi" w:cstheme="minorHAnsi"/>
                <w:b/>
                <w:sz w:val="22"/>
                <w:szCs w:val="22"/>
              </w:rPr>
              <w:t>112,48</w:t>
            </w:r>
            <w:r w:rsidRPr="00ED04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zł/os.</w:t>
            </w:r>
            <w:r w:rsidRPr="00375A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75A63">
              <w:rPr>
                <w:rFonts w:asciiTheme="minorHAnsi" w:hAnsiTheme="minorHAnsi" w:cstheme="minorHAnsi"/>
                <w:sz w:val="22"/>
                <w:szCs w:val="22"/>
              </w:rPr>
              <w:t>(bez inwestycji)</w:t>
            </w:r>
          </w:p>
          <w:p w14:paraId="747E01EF" w14:textId="77777777" w:rsidR="00775B39" w:rsidRPr="00ED0402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B39" w:rsidRPr="00BE705F" w14:paraId="67E05EBB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45BB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i rodzaj programów/projektów na rzecz osób starszych współfinansowanych przez Miasto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FCD6" w14:textId="3EC3CDCC" w:rsidR="00775B39" w:rsidRPr="00ED0402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ED040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„Wolontariat sąsiedzki – wsparcie sopockich seniorów”</w:t>
            </w:r>
            <w:r w:rsidRPr="00ED040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8C8" w14:textId="469349D5" w:rsidR="00775B39" w:rsidRPr="003A24F2" w:rsidRDefault="003A24F2" w:rsidP="00AA6F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A24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4</w:t>
            </w:r>
          </w:p>
        </w:tc>
      </w:tr>
      <w:tr w:rsidR="00775B39" w:rsidRPr="00BE705F" w14:paraId="43A450D3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101D" w14:textId="77777777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Liczba i rodzaj programów/projektów na rzecz osób niepełnosprawnych współfinansowanych przez Miasto.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4187" w14:textId="77777777" w:rsidR="00640721" w:rsidRDefault="00375A63" w:rsidP="00640721">
            <w:pPr>
              <w:pStyle w:val="Akapitzlist"/>
              <w:spacing w:before="60" w:after="60"/>
              <w:ind w:left="214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676FB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organizacja konsultacji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</w:r>
            <w:r w:rsidRPr="00676FB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lekarzem specjalistą:</w:t>
            </w:r>
          </w:p>
          <w:p w14:paraId="5F6CF2B5" w14:textId="720DBD0B" w:rsidR="00640721" w:rsidRPr="00640721" w:rsidRDefault="00640721" w:rsidP="00640721">
            <w:pPr>
              <w:pStyle w:val="Akapitzlist"/>
              <w:numPr>
                <w:ilvl w:val="0"/>
                <w:numId w:val="29"/>
              </w:numPr>
              <w:spacing w:before="60" w:after="60"/>
              <w:ind w:left="283" w:hanging="141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64072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rehabilitantem – 5 dzieci</w:t>
            </w:r>
          </w:p>
          <w:p w14:paraId="2F740FEF" w14:textId="71A7E3AA" w:rsidR="00375A63" w:rsidRPr="00640721" w:rsidRDefault="00375A63" w:rsidP="00640721">
            <w:pPr>
              <w:pStyle w:val="Akapitzlist"/>
              <w:numPr>
                <w:ilvl w:val="0"/>
                <w:numId w:val="29"/>
              </w:numPr>
              <w:spacing w:before="60" w:after="60"/>
              <w:ind w:left="283" w:hanging="211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640721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neurologiem – 16 dzieci</w:t>
            </w:r>
          </w:p>
          <w:p w14:paraId="12941BDE" w14:textId="16F9EE72" w:rsidR="00375A63" w:rsidRPr="002A010B" w:rsidRDefault="00375A63" w:rsidP="0073135A">
            <w:pPr>
              <w:pStyle w:val="Akapitzlist"/>
              <w:numPr>
                <w:ilvl w:val="0"/>
                <w:numId w:val="17"/>
              </w:numPr>
              <w:spacing w:before="60" w:after="60"/>
              <w:ind w:left="214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konsultacje z dietetyki</w:t>
            </w:r>
            <w:r w:rsidR="00D6743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em</w:t>
            </w: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- 1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7 dzieci, szkolenie pracowników </w:t>
            </w:r>
            <w:r w:rsidRPr="002A010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i rodziców,</w:t>
            </w:r>
          </w:p>
          <w:p w14:paraId="56FDD788" w14:textId="77777777" w:rsidR="00375A63" w:rsidRDefault="00375A63" w:rsidP="0073135A">
            <w:pPr>
              <w:pStyle w:val="Akapitzlist"/>
              <w:numPr>
                <w:ilvl w:val="0"/>
                <w:numId w:val="17"/>
              </w:numPr>
              <w:spacing w:before="60" w:after="60"/>
              <w:ind w:left="214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dogoterapia</w:t>
            </w:r>
            <w:proofErr w:type="spellEnd"/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–16 dzieci</w:t>
            </w:r>
          </w:p>
          <w:p w14:paraId="63426BF9" w14:textId="77777777" w:rsidR="00375A63" w:rsidRDefault="00375A63" w:rsidP="0073135A">
            <w:pPr>
              <w:pStyle w:val="Akapitzlist"/>
              <w:numPr>
                <w:ilvl w:val="0"/>
                <w:numId w:val="17"/>
              </w:numPr>
              <w:spacing w:before="60" w:after="60"/>
              <w:ind w:left="214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basen solankowy 6 dzieci</w:t>
            </w:r>
          </w:p>
          <w:p w14:paraId="35409546" w14:textId="77777777" w:rsidR="00775B39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zajęcia terapeutyczne- hipoterapia, terapia taktylna, neurologopedia, terapia</w:t>
            </w:r>
          </w:p>
          <w:p w14:paraId="09AB7B6B" w14:textId="77777777" w:rsidR="00375A63" w:rsidRPr="0079229D" w:rsidRDefault="00375A63" w:rsidP="0073135A">
            <w:pPr>
              <w:pStyle w:val="Akapitzlist"/>
              <w:numPr>
                <w:ilvl w:val="0"/>
                <w:numId w:val="17"/>
              </w:numPr>
              <w:spacing w:before="60" w:after="60"/>
              <w:ind w:left="214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pedagogiczna, komunikacja AAC, integracja sensoryczna, rehabilitacja, opieka psychologiczna </w:t>
            </w:r>
          </w:p>
          <w:p w14:paraId="12AA7B4F" w14:textId="77777777" w:rsidR="00375A63" w:rsidRPr="0079229D" w:rsidRDefault="00375A63" w:rsidP="0073135A">
            <w:pPr>
              <w:pStyle w:val="Akapitzlist"/>
              <w:numPr>
                <w:ilvl w:val="0"/>
                <w:numId w:val="17"/>
              </w:numPr>
              <w:spacing w:before="60" w:after="60"/>
              <w:ind w:left="214" w:hanging="142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półkolonie</w:t>
            </w:r>
            <w:r w:rsidRPr="007922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w ZSS Nr 5, </w:t>
            </w:r>
          </w:p>
          <w:p w14:paraId="6239FCC1" w14:textId="31494B75" w:rsidR="00375A63" w:rsidRPr="00BE705F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VI Festyn Integracyjny 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ZSS Nr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87D" w14:textId="77777777" w:rsidR="00640721" w:rsidRDefault="00D6743C" w:rsidP="00640721">
            <w:pPr>
              <w:pStyle w:val="Akapitzlist"/>
              <w:ind w:left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organizacja konsultacji z lekarzem specjalistą:</w:t>
            </w:r>
          </w:p>
          <w:p w14:paraId="360D3092" w14:textId="77777777" w:rsidR="00640721" w:rsidRPr="00640721" w:rsidRDefault="00D6743C" w:rsidP="00D6743C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rehabilitantem </w:t>
            </w:r>
            <w:r w:rsidR="00B16C1D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–</w:t>
            </w: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B16C1D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15 </w:t>
            </w:r>
            <w:r w:rsidR="00640721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dzieci</w:t>
            </w:r>
          </w:p>
          <w:p w14:paraId="23FF4291" w14:textId="330D1394" w:rsidR="00D6743C" w:rsidRPr="00640721" w:rsidRDefault="00D6743C" w:rsidP="00D6743C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neurologiem </w:t>
            </w:r>
            <w:r w:rsidR="00B16C1D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– 10 </w:t>
            </w: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dzieci</w:t>
            </w:r>
          </w:p>
          <w:p w14:paraId="2A5E7A49" w14:textId="5E8EC037" w:rsidR="00640721" w:rsidRPr="00640721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konsultacje z dietetykiem-</w:t>
            </w:r>
            <w:r w:rsidR="00B16C1D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10 </w:t>
            </w:r>
            <w:r w:rsidR="00640721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dzieci</w:t>
            </w:r>
          </w:p>
          <w:p w14:paraId="726AED73" w14:textId="6B633A66" w:rsidR="00640721" w:rsidRDefault="00B16C1D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szkolenie</w:t>
            </w:r>
            <w:r w:rsidR="00640721"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pracowników</w:t>
            </w:r>
            <w:r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, w rehabilitacji uczestniczyło 18 </w:t>
            </w:r>
            <w:r w:rsid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dzieci</w:t>
            </w:r>
          </w:p>
          <w:p w14:paraId="15DE4FA9" w14:textId="7682428A" w:rsidR="00640721" w:rsidRDefault="00640721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konsultacje i terapia logopedyczna </w:t>
            </w:r>
            <w:r w:rsidR="00B16C1D"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i neurologope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dyczna - 14 dzieci</w:t>
            </w:r>
          </w:p>
          <w:p w14:paraId="6298400B" w14:textId="03C827FE" w:rsidR="00640721" w:rsidRDefault="00B16C1D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zaję</w:t>
            </w:r>
            <w:r w:rsid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cia</w:t>
            </w:r>
            <w:r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integracji sensory</w:t>
            </w:r>
            <w:r w:rsid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cznej (SI) korzystało 9 dzieci</w:t>
            </w:r>
          </w:p>
          <w:p w14:paraId="3B250D42" w14:textId="55171D92" w:rsidR="00640721" w:rsidRDefault="00640721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terapia</w:t>
            </w:r>
            <w:r w:rsidR="00B16C1D"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ta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ktylna uczestniczyło 2 dzieci</w:t>
            </w:r>
          </w:p>
          <w:p w14:paraId="644DD3E4" w14:textId="6A6039B5" w:rsidR="00D6743C" w:rsidRDefault="00B16C1D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B16C1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zajęcia komunikacji alternatywnej</w:t>
            </w:r>
            <w:r w:rsidR="0064072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– 2 dzieci</w:t>
            </w:r>
          </w:p>
          <w:p w14:paraId="55CBEAE1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pomoc psychologiczna-10</w:t>
            </w:r>
          </w:p>
          <w:p w14:paraId="6DE17F27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dogoterapia-8 dzieci</w:t>
            </w:r>
          </w:p>
          <w:p w14:paraId="6F97C7B5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basen solankowy-14 dzieci</w:t>
            </w:r>
          </w:p>
          <w:p w14:paraId="08904672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Zajęcia terapeutyczne- hipoterapia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- 8 dzieci</w:t>
            </w:r>
          </w:p>
          <w:p w14:paraId="2EF8712E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terapia pedagogiczna, komunikacja, integracja sensoryczna, rehabilitacja, opieka psychologiczna</w:t>
            </w:r>
          </w:p>
          <w:p w14:paraId="0F595397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półkolonie w ZSSnr5 –dla 25 dzieci z niepełnosprawnościami</w:t>
            </w:r>
          </w:p>
          <w:p w14:paraId="05DA554F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Zajęcia sportowe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rodziców z dziećmi-10os.</w:t>
            </w:r>
          </w:p>
          <w:p w14:paraId="2FF52A68" w14:textId="77777777" w:rsid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zajęcia  </w:t>
            </w:r>
            <w:proofErr w:type="spellStart"/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boule</w:t>
            </w:r>
            <w:proofErr w:type="spellEnd"/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-8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uczniów</w:t>
            </w:r>
          </w:p>
          <w:p w14:paraId="3DE3B8E3" w14:textId="77777777" w:rsidR="0073135A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zajęcia </w:t>
            </w:r>
            <w:r w:rsidR="0073135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RUGBY-Ogniwo Sopot- 10 uczniów</w:t>
            </w:r>
          </w:p>
          <w:p w14:paraId="3A29655A" w14:textId="228E75C8" w:rsidR="00D6743C" w:rsidRPr="00D6743C" w:rsidRDefault="00D6743C" w:rsidP="0073135A">
            <w:pPr>
              <w:pStyle w:val="Akapitzlist"/>
              <w:numPr>
                <w:ilvl w:val="0"/>
                <w:numId w:val="35"/>
              </w:numPr>
              <w:ind w:left="142" w:hanging="142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Stowarzyszenie ZADBA zrealizowało program </w:t>
            </w: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lastRenderedPageBreak/>
              <w:t xml:space="preserve">"Muzyczno-teatralne </w:t>
            </w:r>
            <w:r w:rsidR="0073135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wędrówki"-60 uczniów ZSS5</w:t>
            </w:r>
          </w:p>
          <w:p w14:paraId="61220728" w14:textId="77777777" w:rsidR="00D6743C" w:rsidRPr="00D6743C" w:rsidRDefault="00D6743C" w:rsidP="00D6743C">
            <w:pPr>
              <w:spacing w:before="24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Ze względu na Covid-19 nie odbyły się zawody z </w:t>
            </w:r>
            <w:proofErr w:type="spellStart"/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Bolule</w:t>
            </w:r>
            <w:proofErr w:type="spellEnd"/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, wyjazdy usamodzielniające, festyn integracyjny, przeglądy teatralne.</w:t>
            </w:r>
          </w:p>
          <w:p w14:paraId="239B92A8" w14:textId="77777777" w:rsidR="0073135A" w:rsidRDefault="00D6743C" w:rsidP="0073135A">
            <w:pPr>
              <w:spacing w:before="24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10 mieszkańców Sopotu -Szkoła Atopii. Z  planowanych 4 spotkań, odbyło się jedno ( pozostałe zostały odwołane ze względu na pandemię COVID). Spotkania były prowadzone w formie warsztatów dla rodziców. Prelegentami byli specjalista pediatra-alergolog, psycholog oraz edukatorzy zdrowia. Tematyka spotkań dotyczyła problemu życia z Atopowym zapaleniem skóry. Omawiane były diagnostyka i przebieg choroby, profilaktyka, pielęgnacja skóry, dieta, funkcjonowanie dzieci z AZS w szkole i przedszkolu oraz istniejące modele wsparcia dla </w:t>
            </w:r>
            <w:r w:rsidRPr="00D6743C">
              <w:rPr>
                <w:rFonts w:ascii="Calibri" w:eastAsia="Calibri" w:hAnsi="Calibri" w:cs="Calibri"/>
                <w:bCs/>
                <w:lang w:eastAsia="en-US"/>
              </w:rPr>
              <w:t xml:space="preserve">rodzin </w:t>
            </w:r>
            <w:r w:rsidRPr="00D6743C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dotkniętych problemem AZS. Przygotowany został poradnik dotyczący możliwości uzyskania orzeczenia o niepełnosprawności dla ro</w:t>
            </w:r>
            <w:r w:rsidR="0073135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dzin dotkniętych problemem AZS.</w:t>
            </w:r>
          </w:p>
          <w:p w14:paraId="3C02372A" w14:textId="1F0BBD0B" w:rsidR="0073135A" w:rsidRPr="0073135A" w:rsidRDefault="0073135A" w:rsidP="0073135A">
            <w:pPr>
              <w:pStyle w:val="Akapitzlist"/>
              <w:numPr>
                <w:ilvl w:val="0"/>
                <w:numId w:val="38"/>
              </w:numPr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pójrz Inaczej -</w:t>
            </w:r>
            <w:r w:rsidR="003A24F2"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zajęcia rewalidacji dla uczniów z orzeczeniem o kształceniu specjalnym, </w:t>
            </w:r>
          </w:p>
          <w:p w14:paraId="7502B362" w14:textId="3C0B08A5" w:rsidR="0073135A" w:rsidRPr="0073135A" w:rsidRDefault="003A24F2" w:rsidP="0073135A">
            <w:pPr>
              <w:pStyle w:val="Akapitzlist"/>
              <w:numPr>
                <w:ilvl w:val="0"/>
                <w:numId w:val="37"/>
              </w:numPr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So</w:t>
            </w:r>
            <w:r w:rsidR="0073135A"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pocka Platforma Profilaktyczna</w:t>
            </w:r>
          </w:p>
          <w:p w14:paraId="3CD45D68" w14:textId="77777777" w:rsidR="0073135A" w:rsidRDefault="0073135A" w:rsidP="0073135A">
            <w:pPr>
              <w:pStyle w:val="Akapitzlist"/>
              <w:numPr>
                <w:ilvl w:val="0"/>
                <w:numId w:val="36"/>
              </w:numPr>
              <w:spacing w:before="240"/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zajęcia na pływalni</w:t>
            </w:r>
          </w:p>
          <w:p w14:paraId="7C501BE4" w14:textId="77777777" w:rsidR="0073135A" w:rsidRDefault="003A24F2" w:rsidP="0073135A">
            <w:pPr>
              <w:pStyle w:val="Akapitzlist"/>
              <w:numPr>
                <w:ilvl w:val="0"/>
                <w:numId w:val="36"/>
              </w:numPr>
              <w:spacing w:before="240"/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prowadzenie ruchowych zajęć rehabi</w:t>
            </w:r>
            <w:r w:rsid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litacyjnych dla osób dorosłych</w:t>
            </w:r>
          </w:p>
          <w:p w14:paraId="5928C085" w14:textId="77777777" w:rsidR="0073135A" w:rsidRDefault="0073135A" w:rsidP="0073135A">
            <w:pPr>
              <w:pStyle w:val="Akapitzlist"/>
              <w:numPr>
                <w:ilvl w:val="0"/>
                <w:numId w:val="36"/>
              </w:numPr>
              <w:spacing w:before="240"/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zakup samochodu</w:t>
            </w:r>
          </w:p>
          <w:p w14:paraId="0A1D8723" w14:textId="0B6E8CE1" w:rsidR="003A24F2" w:rsidRPr="0073135A" w:rsidRDefault="003A24F2" w:rsidP="0073135A">
            <w:pPr>
              <w:pStyle w:val="Akapitzlist"/>
              <w:numPr>
                <w:ilvl w:val="0"/>
                <w:numId w:val="36"/>
              </w:numPr>
              <w:spacing w:before="240"/>
              <w:ind w:left="142" w:hanging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313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remont łazienek. </w:t>
            </w:r>
          </w:p>
          <w:p w14:paraId="569595E5" w14:textId="500763FA" w:rsidR="00775B39" w:rsidRPr="004A151E" w:rsidRDefault="00775B39" w:rsidP="00D6743C">
            <w:pPr>
              <w:pStyle w:val="Akapitzlist"/>
              <w:spacing w:before="60" w:after="60"/>
              <w:ind w:left="214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75B39" w:rsidRPr="00BE705F" w14:paraId="3A0DBCE6" w14:textId="77777777" w:rsidTr="00640721">
        <w:trPr>
          <w:trHeight w:val="4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984E" w14:textId="21EB3133" w:rsidR="00775B39" w:rsidRPr="00BE705F" w:rsidRDefault="00775B39" w:rsidP="00AA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 xml:space="preserve">Wielkość funduszy zewnętrznych pozyskanych na programy edukacyjne i aktywne formy spędzania czasu wolnego osób starszych i osób niepełnosprawnych.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9255" w14:textId="77777777" w:rsidR="00375A63" w:rsidRPr="004A151E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Fundusze na 2019/2020 pozyskane i otrzymane częściowo w 2018 r. </w:t>
            </w:r>
          </w:p>
          <w:p w14:paraId="4185B865" w14:textId="77777777" w:rsidR="00375A63" w:rsidRPr="004A151E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SEAL: </w:t>
            </w:r>
            <w:r w:rsidRPr="002A01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97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2A01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097 EUR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dla 5 organizacji, w tym 27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 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086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EUR dla CKU</w:t>
            </w:r>
          </w:p>
          <w:p w14:paraId="41FFDBA6" w14:textId="77777777" w:rsidR="00375A63" w:rsidRPr="004A151E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ODYSSEIA: </w:t>
            </w:r>
            <w:r w:rsidRPr="002A01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2A01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000 EUR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dla 3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 xml:space="preserve">partnerów, w tym  23780 </w:t>
            </w: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EUR dla CKU</w:t>
            </w:r>
          </w:p>
          <w:p w14:paraId="0F9A4ACC" w14:textId="77777777" w:rsidR="00375A63" w:rsidRPr="004A151E" w:rsidRDefault="00375A63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A15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Oba projekty koordynowane przez CKU Sopot. </w:t>
            </w:r>
          </w:p>
          <w:p w14:paraId="617504BB" w14:textId="5A965354" w:rsidR="00775B39" w:rsidRPr="00BE705F" w:rsidRDefault="00775B39" w:rsidP="00AA6FC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F0E" w14:textId="773B700D" w:rsidR="00CF333F" w:rsidRPr="00CF333F" w:rsidRDefault="00CF333F" w:rsidP="0073135A">
            <w:pPr>
              <w:spacing w:after="160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lastRenderedPageBreak/>
              <w:t>Fundusze na 2020/2021pozyskane i otrzymane częściowo w</w:t>
            </w:r>
            <w:r w:rsidRPr="00CF333F">
              <w:rPr>
                <w:rFonts w:ascii="Calibri" w:eastAsia="Calibri" w:hAnsi="Calibri" w:cs="Calibri"/>
                <w:b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2020 r. 1) </w:t>
            </w:r>
            <w:proofErr w:type="spellStart"/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CAReer</w:t>
            </w:r>
            <w:proofErr w:type="spellEnd"/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 xml:space="preserve"> - droga do kariery zawodowej; okres: 01.09.2020-31.09.2021, maksymalna kwota przyznanego grantu dla wszystkich partnerów: 99</w:t>
            </w:r>
            <w:r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 xml:space="preserve">966,00 PLN; dla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lastRenderedPageBreak/>
              <w:t>CKU Sopot: do 46</w:t>
            </w:r>
            <w:r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950,00 PLN</w:t>
            </w:r>
          </w:p>
          <w:p w14:paraId="52BD2416" w14:textId="3E469EBB" w:rsidR="00CF333F" w:rsidRPr="00CF333F" w:rsidRDefault="00CF333F" w:rsidP="00AA6FCD">
            <w:pPr>
              <w:spacing w:before="240" w:after="160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2) Barwny Taniec Życia; okres: 01.12.2020- 31.11.2022; maksymalna kwota przyznanego grantu: 74</w:t>
            </w:r>
            <w:r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514,00 EUR; dla CKU Sopot: do 33168,00 EUR</w:t>
            </w:r>
          </w:p>
          <w:p w14:paraId="1689A864" w14:textId="720227F2" w:rsidR="00775B39" w:rsidRPr="00BE705F" w:rsidRDefault="00CF333F" w:rsidP="00AA6FC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3) </w:t>
            </w:r>
            <w:proofErr w:type="spellStart"/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SenQuality</w:t>
            </w:r>
            <w:proofErr w:type="spellEnd"/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; okres: 01.12.2020- 28.02.2023; maksymalna kwota przyznanego grantu dla całego projektu: 234</w:t>
            </w:r>
            <w:r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692,00 EUR; dla CKU Sopot: do 21</w:t>
            </w:r>
            <w:r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Pr="00CF333F">
              <w:rPr>
                <w:rFonts w:ascii="Calibri" w:eastAsia="Calibri" w:hAnsi="Calibri" w:cs="Calibri"/>
                <w:sz w:val="22"/>
                <w:lang w:eastAsia="en-US"/>
              </w:rPr>
              <w:t>880,00 EUR</w:t>
            </w:r>
          </w:p>
        </w:tc>
      </w:tr>
    </w:tbl>
    <w:p w14:paraId="7EB3142D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371A106A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7DF474F7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26382C5B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540A6604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2DF881D1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31990B04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574854FE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0CF18B7D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2980ED83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52248FC8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5FACD9A6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0526A806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3708A52E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61B5959F" w14:textId="77777777" w:rsidR="00775B39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</w:p>
    <w:p w14:paraId="57545F94" w14:textId="77777777" w:rsidR="00775B39" w:rsidRPr="00BE705F" w:rsidRDefault="00775B39" w:rsidP="00775B39">
      <w:pPr>
        <w:rPr>
          <w:rFonts w:asciiTheme="minorHAnsi" w:hAnsiTheme="minorHAnsi" w:cstheme="minorHAnsi"/>
          <w:b/>
          <w:sz w:val="28"/>
          <w:szCs w:val="28"/>
        </w:rPr>
      </w:pPr>
      <w:r w:rsidRPr="00BE705F">
        <w:rPr>
          <w:rFonts w:asciiTheme="minorHAnsi" w:hAnsiTheme="minorHAnsi" w:cstheme="minorHAnsi"/>
          <w:b/>
          <w:sz w:val="28"/>
          <w:szCs w:val="28"/>
        </w:rPr>
        <w:t>IV PARTYCYPACJA OBYWATELSKA</w:t>
      </w:r>
    </w:p>
    <w:p w14:paraId="5AE38E0D" w14:textId="77777777" w:rsidR="00775B39" w:rsidRPr="00BE705F" w:rsidRDefault="00775B39" w:rsidP="00775B39">
      <w:pPr>
        <w:rPr>
          <w:rFonts w:asciiTheme="minorHAnsi" w:hAnsiTheme="minorHAnsi" w:cstheme="minorHAnsi"/>
          <w:sz w:val="22"/>
          <w:szCs w:val="22"/>
        </w:rPr>
      </w:pPr>
    </w:p>
    <w:p w14:paraId="66CD6808" w14:textId="4D1EC8F4" w:rsidR="00775B39" w:rsidRPr="007255DD" w:rsidRDefault="00775B39" w:rsidP="00457C09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92BE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Sopockie Centrum Organizacji Pozarządowych i Wolontariatu</w:t>
      </w:r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zostało powołane do życia przez </w:t>
      </w:r>
      <w:r w:rsidRP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Gminę Miasta Sopotu w 2007 r. w odpowiedzi na potrzebę stałego wspierania sopockich organizacji pozarządowych (zgodnie z ich aktualnymi potrzebami) oraz stymulowania aktywności społecznej sopocian.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Od</w:t>
      </w:r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początku swojej działalności służy sopockim organizacjom pozarządowym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 przygotowywania oraz realizacji projektów finansowanych ze środków krajowych, jak również zagranicznych i europejskich. Wspiera także rozwój wolontariatu poprzez upowszechnianie jego idei oraz realizacj</w:t>
      </w:r>
      <w:r w:rsidR="00457C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ę pośrednictwa </w:t>
      </w:r>
      <w:proofErr w:type="spellStart"/>
      <w:r w:rsidR="00457C09">
        <w:rPr>
          <w:rFonts w:asciiTheme="minorHAnsi" w:eastAsia="Times New Roman" w:hAnsiTheme="minorHAnsi" w:cstheme="minorHAnsi"/>
          <w:sz w:val="22"/>
          <w:szCs w:val="22"/>
          <w:lang w:eastAsia="pl-PL"/>
        </w:rPr>
        <w:t>wolontaryjnego</w:t>
      </w:r>
      <w:proofErr w:type="spellEnd"/>
      <w:r w:rsidR="00457C0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Centrum animuje inicjatywy partnerskiej współpracy na rzecz lokalnych społeczności. Korzystanie z oferty </w:t>
      </w:r>
      <w:proofErr w:type="spellStart"/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>SCOPiW</w:t>
      </w:r>
      <w:proofErr w:type="spellEnd"/>
      <w:r w:rsidRPr="00BE705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organizacje pozarządowe działające na rzecz Miasta Sopotu i jego mieszkańców jest całkowicie bezpłatne.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300BD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A959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latach  2018-2020 trzyletnie </w:t>
      </w:r>
      <w:r w:rsidR="0011256C" w:rsidRPr="00112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zadanie </w:t>
      </w:r>
      <w:r w:rsidR="0011256C" w:rsidRPr="00A9597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„Sopockie Centrum Organizacji Pozarządowych </w:t>
      </w:r>
      <w:r w:rsidR="00300BD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br/>
      </w:r>
      <w:r w:rsidR="0011256C" w:rsidRPr="00A9597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i Wolontariatu” </w:t>
      </w:r>
      <w:r w:rsidR="0011256C" w:rsidRPr="00112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zostało zrealizowane zgodnie z zaplanowanymi w ofercie działaniami. Osiągnięto także założone cele i rezultaty. </w:t>
      </w:r>
    </w:p>
    <w:p w14:paraId="3AA3875D" w14:textId="27764CE9" w:rsidR="00775B39" w:rsidRDefault="00775B39" w:rsidP="007945B5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104F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Program Współpracy Gminy Miasta Sopotu z organizacjami pozarządowymi i innymi podmiotami wymienionymi w art. 3 ust. 3 ustawy z dnia 24 kwietnia 2003 roku o działalności pożytku publicznego i o wolontariacie</w:t>
      </w:r>
      <w:r w:rsidRPr="008748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rok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20</w:t>
      </w:r>
      <w:r w:rsid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>20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został opracowany wspólnie </w:t>
      </w:r>
      <w:r w:rsidRPr="008748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organizacjami pozarządowymi </w:t>
      </w:r>
      <w:r w:rsidR="005B4AA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748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uwzględnił propozycje oraz postulaty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przez nie </w:t>
      </w:r>
      <w:r w:rsidRPr="008748D3">
        <w:rPr>
          <w:rFonts w:asciiTheme="minorHAnsi" w:eastAsia="Times New Roman" w:hAnsiTheme="minorHAnsi" w:cstheme="minorHAnsi"/>
          <w:sz w:val="22"/>
          <w:szCs w:val="22"/>
          <w:lang w:eastAsia="pl-PL"/>
        </w:rPr>
        <w:t>wniesione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5B4A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Celem jego jest p</w:t>
      </w:r>
      <w:r w:rsidRPr="003701B7">
        <w:rPr>
          <w:rFonts w:asciiTheme="minorHAnsi" w:eastAsia="Times New Roman" w:hAnsiTheme="minorHAnsi" w:cstheme="minorHAnsi"/>
          <w:sz w:val="22"/>
          <w:szCs w:val="22"/>
          <w:lang w:eastAsia="pl-PL"/>
        </w:rPr>
        <w:t>odejmowanie wspólnych działań na rzecz rozwoju lokalnego, podnoszenie jakości życia mieszkańców poprzez realizację zadań publiczn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ych służących dobru mieszkańców i </w:t>
      </w:r>
      <w:r w:rsidRPr="003701B7">
        <w:rPr>
          <w:rFonts w:asciiTheme="minorHAnsi" w:eastAsia="Times New Roman" w:hAnsiTheme="minorHAnsi" w:cstheme="minorHAnsi"/>
          <w:sz w:val="22"/>
          <w:szCs w:val="22"/>
          <w:lang w:eastAsia="pl-PL"/>
        </w:rPr>
        <w:t>umacnianie partnerstwa pomiędzy sopockim samorządem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 organizacjami pozarządowymi</w:t>
      </w:r>
      <w:r w:rsidR="000F0B2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3701B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Program ma służyć wzmocnieniu współpracy Gminy Miasta Sopotu z organizacjami pozarządowymi poprzez rozwój zakresu i form współpracy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finansowej oraz pozafinansowej.</w:t>
      </w:r>
      <w:r w:rsidR="007945B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roku 2020 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Sopocie</w:t>
      </w:r>
      <w:r w:rsidRPr="001727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zarejestrowanych 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>było 3</w:t>
      </w:r>
      <w:r w:rsidR="007255DD"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>37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organizacji pozarządowych, w tym wpisane do Krajowego Rejestru Sądowego, stowarzyszenia sportowe wpisane do ewidencji Prezydenta Miasta oraz stowarzyszenia zwykłe wpisane do ewidencji Prezydenta Miasta. Gmina Miasta Sopotu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</w:t>
      </w:r>
      <w:r w:rsidR="00B70D59"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2020 roku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zleciła organizacjom pozarządowym 1</w:t>
      </w:r>
      <w:r w:rsidR="007255DD"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>60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zada</w:t>
      </w:r>
      <w:r w:rsidR="00222F0D">
        <w:rPr>
          <w:rFonts w:asciiTheme="minorHAnsi" w:eastAsia="Times New Roman" w:hAnsiTheme="minorHAnsi" w:cstheme="minorHAnsi"/>
          <w:sz w:val="22"/>
          <w:szCs w:val="22"/>
          <w:lang w:eastAsia="pl-PL"/>
        </w:rPr>
        <w:t>ń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publiczn</w:t>
      </w:r>
      <w:r w:rsidR="00222F0D">
        <w:rPr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r w:rsidR="007945B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5 zadań realizowanych było na podstawie umów wieloletnich, 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zawartych w latach poprzednich. Łącznie 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</w:t>
      </w:r>
      <w:r w:rsidR="00B70D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zadania </w:t>
      </w:r>
      <w:r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wydatkowana została kwota </w:t>
      </w:r>
      <w:r w:rsidR="007255DD" w:rsidRPr="007255DD">
        <w:rPr>
          <w:rFonts w:asciiTheme="minorHAnsi" w:eastAsia="Times New Roman" w:hAnsiTheme="minorHAnsi" w:cstheme="minorHAnsi"/>
          <w:sz w:val="22"/>
          <w:szCs w:val="22"/>
          <w:lang w:eastAsia="pl-PL"/>
        </w:rPr>
        <w:t>9 155 959</w:t>
      </w:r>
      <w:r w:rsidR="00222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zł.</w:t>
      </w:r>
    </w:p>
    <w:p w14:paraId="2E8CE004" w14:textId="136F1662" w:rsidR="00775B39" w:rsidRPr="004B4B7B" w:rsidRDefault="0011256C" w:rsidP="00775B39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roku 2020</w:t>
      </w:r>
      <w:r w:rsidR="00775B39"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zostały zlecone i  zrealizowane  zadania, w określonych jako priorytetowe</w:t>
      </w:r>
      <w:r w:rsidR="00775B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 obszarach</w:t>
      </w:r>
      <w:r w:rsidR="00775B39"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6D7ABC23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ochrony i promocji zdrowia,</w:t>
      </w:r>
    </w:p>
    <w:p w14:paraId="18907DE2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profilaktyki i terapii uzależnień (alkohol, narkotyki, tytoń). Przeciwdziałanie patologiom społecznym,</w:t>
      </w:r>
    </w:p>
    <w:p w14:paraId="7A3A019E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pomocy społecznej,</w:t>
      </w:r>
    </w:p>
    <w:p w14:paraId="1E5D0549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działalności na rzecz osób niepełnosprawnych,</w:t>
      </w:r>
    </w:p>
    <w:p w14:paraId="71A070CC" w14:textId="77777777" w:rsidR="00775B39" w:rsidRPr="0011256C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1256C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działalności na rzecz integracji cudzoziemców,</w:t>
      </w:r>
    </w:p>
    <w:p w14:paraId="3314338D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działalności na rzecz wspierania organizacji pozarządowych ( prowadzenie sopockiego centrum organizacji pozarządowych)</w:t>
      </w:r>
    </w:p>
    <w:p w14:paraId="290A825D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edukacji,</w:t>
      </w:r>
    </w:p>
    <w:p w14:paraId="1337F0F8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kultury i sztuki, ochrony dóbr kultury i tradycji,</w:t>
      </w:r>
    </w:p>
    <w:p w14:paraId="642422FF" w14:textId="77777777" w:rsidR="00775B39" w:rsidRPr="004B4B7B" w:rsidRDefault="00775B39" w:rsidP="0073135A">
      <w:pPr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upowszechniania kultury fizycznej i sportu,</w:t>
      </w:r>
    </w:p>
    <w:p w14:paraId="595F86B9" w14:textId="77777777" w:rsidR="00775B39" w:rsidRPr="004B4B7B" w:rsidRDefault="00775B39" w:rsidP="0073135A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>ekologii i ochrony środowiska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4B4B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C04B3D" w14:textId="371755DF" w:rsidR="00775B39" w:rsidRPr="00DE24A7" w:rsidRDefault="00775B39" w:rsidP="00775B39">
      <w:pPr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77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Budżet Obywatelski</w:t>
      </w:r>
      <w:r w:rsidRPr="00130CF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jest to forma konsultacji społecznych mająca na celu poznanie potrzeb mieszkańców Sopotu w kwestii inwestycji lub innych działań wchodzących w kompetencje samorządu gminnego. Prezydent i Radni Miasta poprzez przyjmowanie zgłoszeń projektów i poddanie ich do głosowania zachęcają mieszkańców do współdecydowania o budżecie miejskim.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30CFF">
        <w:rPr>
          <w:rFonts w:asciiTheme="minorHAnsi" w:eastAsia="Times New Roman" w:hAnsiTheme="minorHAnsi" w:cstheme="minorHAnsi"/>
          <w:sz w:val="22"/>
          <w:szCs w:val="22"/>
          <w:lang w:eastAsia="pl-PL"/>
        </w:rPr>
        <w:t>Rada Miasta w porozumieniu z prezydentem co roku przyjmuje w 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sprawie Budżetu Obywatelskiego </w:t>
      </w:r>
      <w:r w:rsidRPr="00130CF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odpowiednią uchwałę regulującą ilość środków określając zasady i harmonogram budżetu w danym roku.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B29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listy zadań lokalnych do realizacji w ramach Budżetu Obywatelskiego przekazuje się te </w:t>
      </w:r>
      <w:r w:rsidRPr="002104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projekty, które </w:t>
      </w:r>
      <w:r w:rsidRPr="002104F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uzyskały największą liczbę głosów. Z listy zadań wybranych przez mieszkańców </w:t>
      </w:r>
      <w:r w:rsidRPr="002104F0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ramach jednego okręgu projekty wybiera się naprzemiennie z podokręgów.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104F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20</w:t>
      </w:r>
      <w:r w:rsidR="0011256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20</w:t>
      </w:r>
      <w:r w:rsidRPr="002104F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roku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edycji </w:t>
      </w:r>
      <w:r w:rsidRPr="004B4B7B">
        <w:rPr>
          <w:rFonts w:asciiTheme="minorHAnsi" w:hAnsiTheme="minorHAnsi" w:cstheme="minorHAnsi"/>
          <w:b/>
          <w:bCs/>
          <w:i/>
          <w:sz w:val="22"/>
          <w:szCs w:val="22"/>
        </w:rPr>
        <w:t>Sopocki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ego Budżetu</w:t>
      </w:r>
      <w:r w:rsidRPr="004B4B7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Obywatelski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ego</w:t>
      </w:r>
      <w:r w:rsidR="00C070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- 2021</w:t>
      </w:r>
      <w:r w:rsidRPr="004B4B7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567580">
        <w:rPr>
          <w:rFonts w:asciiTheme="minorHAnsi" w:hAnsiTheme="minorHAnsi" w:cstheme="minorHAnsi"/>
          <w:bCs/>
          <w:sz w:val="22"/>
          <w:szCs w:val="22"/>
        </w:rPr>
        <w:t xml:space="preserve">ieszkańcy oddali w </w:t>
      </w:r>
      <w:r w:rsidRPr="0011256C">
        <w:rPr>
          <w:rFonts w:asciiTheme="minorHAnsi" w:hAnsiTheme="minorHAnsi" w:cstheme="minorHAnsi"/>
          <w:bCs/>
          <w:sz w:val="22"/>
          <w:szCs w:val="22"/>
        </w:rPr>
        <w:t>sumie 4</w:t>
      </w:r>
      <w:r w:rsidR="0011256C" w:rsidRPr="0011256C">
        <w:rPr>
          <w:rFonts w:asciiTheme="minorHAnsi" w:hAnsiTheme="minorHAnsi" w:cstheme="minorHAnsi"/>
          <w:bCs/>
          <w:sz w:val="22"/>
          <w:szCs w:val="22"/>
        </w:rPr>
        <w:t>418</w:t>
      </w:r>
      <w:r w:rsidRPr="00567580">
        <w:rPr>
          <w:rFonts w:asciiTheme="minorHAnsi" w:hAnsiTheme="minorHAnsi" w:cstheme="minorHAnsi"/>
          <w:bCs/>
          <w:sz w:val="22"/>
          <w:szCs w:val="22"/>
        </w:rPr>
        <w:t xml:space="preserve"> głosy</w:t>
      </w:r>
      <w:r w:rsidR="0011256C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Liczba zgłoszonych projektów to 1</w:t>
      </w:r>
      <w:r w:rsidR="00DE24A7">
        <w:rPr>
          <w:rFonts w:asciiTheme="minorHAnsi" w:hAnsiTheme="minorHAnsi" w:cstheme="minorHAnsi"/>
          <w:bCs/>
          <w:sz w:val="22"/>
          <w:szCs w:val="22"/>
        </w:rPr>
        <w:t>68</w:t>
      </w:r>
      <w:r>
        <w:rPr>
          <w:rFonts w:asciiTheme="minorHAnsi" w:hAnsiTheme="minorHAnsi" w:cstheme="minorHAnsi"/>
          <w:bCs/>
          <w:sz w:val="22"/>
          <w:szCs w:val="22"/>
        </w:rPr>
        <w:t xml:space="preserve"> a poddane głosowaniu 9</w:t>
      </w:r>
      <w:r w:rsidR="00DE24A7">
        <w:rPr>
          <w:rFonts w:asciiTheme="minorHAnsi" w:hAnsiTheme="minorHAnsi" w:cstheme="minorHAnsi"/>
          <w:bCs/>
          <w:sz w:val="22"/>
          <w:szCs w:val="22"/>
        </w:rPr>
        <w:t>9</w:t>
      </w:r>
      <w:r w:rsidR="00DE24A7" w:rsidRPr="00DE24A7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E24A7" w:rsidRPr="00DE24A7">
        <w:rPr>
          <w:rFonts w:ascii="Calibri" w:hAnsi="Calibri" w:cs="Calibri"/>
          <w:sz w:val="22"/>
          <w:szCs w:val="22"/>
        </w:rPr>
        <w:t xml:space="preserve">z czego </w:t>
      </w:r>
      <w:r w:rsidR="00DE24A7" w:rsidRPr="00DE24A7">
        <w:rPr>
          <w:rFonts w:asciiTheme="minorHAnsi" w:hAnsiTheme="minorHAnsi" w:cstheme="minorHAnsi"/>
          <w:bCs/>
          <w:sz w:val="22"/>
          <w:szCs w:val="22"/>
        </w:rPr>
        <w:t xml:space="preserve">37 </w:t>
      </w:r>
      <w:proofErr w:type="spellStart"/>
      <w:r w:rsidR="00DE24A7">
        <w:rPr>
          <w:rFonts w:asciiTheme="minorHAnsi" w:hAnsiTheme="minorHAnsi" w:cstheme="minorHAnsi"/>
          <w:bCs/>
          <w:sz w:val="22"/>
          <w:szCs w:val="22"/>
        </w:rPr>
        <w:t>ogólnomiejskich</w:t>
      </w:r>
      <w:proofErr w:type="spellEnd"/>
      <w:r w:rsidR="00DE24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256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E24A7">
        <w:rPr>
          <w:rFonts w:asciiTheme="minorHAnsi" w:hAnsiTheme="minorHAnsi" w:cstheme="minorHAnsi"/>
          <w:bCs/>
          <w:sz w:val="22"/>
          <w:szCs w:val="22"/>
        </w:rPr>
        <w:t>62 lokalnych</w:t>
      </w:r>
      <w:r w:rsidR="00DE24A7" w:rsidRPr="00DE24A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1256C">
        <w:rPr>
          <w:rFonts w:asciiTheme="minorHAnsi" w:hAnsiTheme="minorHAnsi" w:cstheme="minorHAnsi"/>
          <w:bCs/>
          <w:sz w:val="22"/>
          <w:szCs w:val="22"/>
        </w:rPr>
        <w:t>D</w:t>
      </w:r>
      <w:r w:rsidR="00DE24A7" w:rsidRPr="00DE24A7">
        <w:rPr>
          <w:rFonts w:asciiTheme="minorHAnsi" w:hAnsiTheme="minorHAnsi" w:cstheme="minorHAnsi"/>
          <w:bCs/>
          <w:sz w:val="22"/>
          <w:szCs w:val="22"/>
        </w:rPr>
        <w:t>o realizacji</w:t>
      </w:r>
      <w:r w:rsidR="0011256C" w:rsidRPr="001125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256C" w:rsidRPr="00DE24A7">
        <w:rPr>
          <w:rFonts w:asciiTheme="minorHAnsi" w:hAnsiTheme="minorHAnsi" w:cstheme="minorHAnsi"/>
          <w:bCs/>
          <w:sz w:val="22"/>
          <w:szCs w:val="22"/>
        </w:rPr>
        <w:t>wybrano</w:t>
      </w:r>
      <w:r w:rsidR="00DE24A7" w:rsidRPr="00DE24A7">
        <w:rPr>
          <w:rFonts w:asciiTheme="minorHAnsi" w:hAnsiTheme="minorHAnsi" w:cstheme="minorHAnsi"/>
          <w:bCs/>
          <w:sz w:val="22"/>
          <w:szCs w:val="22"/>
        </w:rPr>
        <w:t xml:space="preserve"> 19</w:t>
      </w:r>
      <w:r w:rsidR="0011256C">
        <w:rPr>
          <w:rFonts w:asciiTheme="minorHAnsi" w:hAnsiTheme="minorHAnsi" w:cstheme="minorHAnsi"/>
          <w:bCs/>
          <w:sz w:val="22"/>
          <w:szCs w:val="22"/>
        </w:rPr>
        <w:t xml:space="preserve"> projektów</w:t>
      </w:r>
      <w:r w:rsidR="00DE24A7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Frekwencja</w:t>
      </w:r>
      <w:r w:rsidR="00DE24A7">
        <w:rPr>
          <w:rFonts w:asciiTheme="minorHAnsi" w:hAnsiTheme="minorHAnsi" w:cstheme="minorHAnsi"/>
          <w:bCs/>
          <w:sz w:val="22"/>
          <w:szCs w:val="22"/>
        </w:rPr>
        <w:t xml:space="preserve"> w głosowaniu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wyniosła </w:t>
      </w:r>
      <w:r w:rsidR="0011256C">
        <w:rPr>
          <w:rFonts w:asciiTheme="minorHAnsi" w:hAnsiTheme="minorHAnsi" w:cstheme="minorHAnsi"/>
          <w:bCs/>
          <w:sz w:val="22"/>
          <w:szCs w:val="22"/>
        </w:rPr>
        <w:t>13,7</w:t>
      </w:r>
      <w:r w:rsidRPr="00567580">
        <w:rPr>
          <w:rFonts w:asciiTheme="minorHAnsi" w:hAnsiTheme="minorHAnsi" w:cstheme="minorHAnsi"/>
          <w:bCs/>
          <w:sz w:val="22"/>
          <w:szCs w:val="22"/>
        </w:rPr>
        <w:t xml:space="preserve"> proc.</w:t>
      </w:r>
    </w:p>
    <w:p w14:paraId="2C132972" w14:textId="77777777" w:rsidR="00775B39" w:rsidRDefault="00775B39" w:rsidP="00775B39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629BC6C" w14:textId="77777777" w:rsidR="00775B39" w:rsidRDefault="00775B39" w:rsidP="00775B39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66FA57D" w14:textId="77777777" w:rsidR="00A95974" w:rsidRPr="00BE705F" w:rsidRDefault="00A95974" w:rsidP="00775B39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A2E7C69" w14:textId="77777777" w:rsidR="00775B39" w:rsidRPr="00BE705F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467A7AE" w14:textId="77777777" w:rsidR="00775B39" w:rsidRPr="00BE705F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-381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402"/>
        <w:gridCol w:w="3402"/>
      </w:tblGrid>
      <w:tr w:rsidR="00775B39" w:rsidRPr="00BE705F" w14:paraId="71B5376C" w14:textId="77777777" w:rsidTr="00C52AEB">
        <w:trPr>
          <w:trHeight w:val="706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  <w:vAlign w:val="center"/>
          </w:tcPr>
          <w:p w14:paraId="37988864" w14:textId="77777777" w:rsidR="00775B39" w:rsidRPr="005A6013" w:rsidRDefault="00775B39" w:rsidP="00C52AEB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A6013">
              <w:rPr>
                <w:rFonts w:asciiTheme="minorHAnsi" w:hAnsiTheme="minorHAnsi" w:cstheme="minorHAnsi"/>
                <w:szCs w:val="24"/>
              </w:rPr>
              <w:lastRenderedPageBreak/>
              <w:t>OBSZAR IV PARTYCYPACJA OBYWATELSKA</w:t>
            </w:r>
          </w:p>
        </w:tc>
      </w:tr>
      <w:tr w:rsidR="00775B39" w:rsidRPr="00BE705F" w14:paraId="6FA3A597" w14:textId="77777777" w:rsidTr="00C52AEB">
        <w:trPr>
          <w:trHeight w:val="7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CEFF"/>
          </w:tcPr>
          <w:p w14:paraId="501C14EE" w14:textId="77777777" w:rsidR="00775B39" w:rsidRPr="00D62C9F" w:rsidRDefault="00775B39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wskaźniki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605BE179" w14:textId="74915216" w:rsidR="00775B39" w:rsidRPr="00BE705F" w:rsidRDefault="00F82460" w:rsidP="00C52AEB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wskaźników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2019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3CEFF"/>
          </w:tcPr>
          <w:p w14:paraId="3FE5D831" w14:textId="6C32DED3" w:rsidR="00775B39" w:rsidRPr="00BE705F" w:rsidRDefault="00382FC2" w:rsidP="00C52AEB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wskaźników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2020</w:t>
            </w:r>
          </w:p>
        </w:tc>
      </w:tr>
      <w:tr w:rsidR="00775B39" w:rsidRPr="00BE705F" w14:paraId="02A0BEC8" w14:textId="77777777" w:rsidTr="00C52AEB">
        <w:trPr>
          <w:trHeight w:val="84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13B" w14:textId="77777777" w:rsidR="00775B39" w:rsidRPr="009D3C25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1. Liczba i rodzaj programów aktywności lokalnej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C8B" w14:textId="480F4F9C" w:rsidR="00775B39" w:rsidRPr="00AF4A10" w:rsidRDefault="00B37E00" w:rsidP="00C52AEB">
            <w:pPr>
              <w:pStyle w:val="Nagwek1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</w:pPr>
            <w:r w:rsidRPr="00756D1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ramach Budżetu Obywatelskiego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C816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193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1191D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wniosków zgłoszonych przez mieszkańców, liczb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</w:t>
            </w:r>
            <w:r w:rsidRPr="0021191D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projektów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poddanych pod głosowanie 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98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projektów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AC0EE" w14:textId="77777777" w:rsidR="00775B39" w:rsidRDefault="00775B39" w:rsidP="00C52AEB">
            <w:pPr>
              <w:pStyle w:val="Nagwek1"/>
              <w:spacing w:before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1EC83B89" w14:textId="2D37A605" w:rsidR="00775B39" w:rsidRPr="009554E2" w:rsidRDefault="00B37E00" w:rsidP="00B37E00">
            <w:pPr>
              <w:pStyle w:val="Nagwek1"/>
              <w:spacing w:before="0" w:line="240" w:lineRule="auto"/>
              <w:jc w:val="both"/>
            </w:pPr>
            <w:r w:rsidRPr="00756D1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ramach Budżetu Obywatelskiego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C816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68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1191D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wniosków zgłoszonych przez mieszkańców, liczb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</w:t>
            </w:r>
            <w:r w:rsidRPr="0021191D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projektów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poddanych pod głosowanie 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99 </w:t>
            </w:r>
            <w:r w:rsidRPr="00C8518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projektów</w:t>
            </w:r>
          </w:p>
        </w:tc>
      </w:tr>
      <w:tr w:rsidR="00775B39" w:rsidRPr="00BE705F" w14:paraId="54F7A088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11F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2. Liczba przedsięwzięć inicjowanych przez mieszkańców i wspieranych przez Miasto w różnej formie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1162" w14:textId="77777777" w:rsidR="00775B39" w:rsidRPr="00756D18" w:rsidRDefault="00775B39" w:rsidP="00C52AEB">
            <w:pPr>
              <w:pStyle w:val="Nagwek1"/>
              <w:spacing w:before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564" w14:textId="77777777" w:rsidR="00775B39" w:rsidRPr="0021191D" w:rsidRDefault="00775B39" w:rsidP="00C52AEB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75B39" w:rsidRPr="00BE705F" w14:paraId="5BB22EED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6E21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3. Wydatki Miasta na programy wspierające przedsięwzięcia mieszkańców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B0F8" w14:textId="77777777" w:rsidR="00775B39" w:rsidRPr="00C85185" w:rsidRDefault="00775B39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185">
              <w:rPr>
                <w:rFonts w:asciiTheme="minorHAnsi" w:hAnsiTheme="minorHAnsi" w:cstheme="minorHAnsi"/>
                <w:sz w:val="22"/>
                <w:szCs w:val="22"/>
              </w:rPr>
              <w:br/>
              <w:t>4 000 000,00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0CA" w14:textId="77777777" w:rsidR="00775B39" w:rsidRPr="00C85185" w:rsidRDefault="00775B39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185">
              <w:rPr>
                <w:rFonts w:asciiTheme="minorHAnsi" w:hAnsiTheme="minorHAnsi" w:cstheme="minorHAnsi"/>
                <w:sz w:val="22"/>
                <w:szCs w:val="22"/>
              </w:rPr>
              <w:br/>
              <w:t>4 000 000,00 zł</w:t>
            </w:r>
          </w:p>
        </w:tc>
      </w:tr>
      <w:tr w:rsidR="00775B39" w:rsidRPr="00BE705F" w14:paraId="2130841A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71E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A18">
              <w:rPr>
                <w:rFonts w:asciiTheme="minorHAnsi" w:hAnsiTheme="minorHAnsi" w:cstheme="minorHAnsi"/>
                <w:sz w:val="22"/>
                <w:szCs w:val="22"/>
              </w:rPr>
              <w:t>4. Liczba skonsultowanych aktów prawa miejscowego oraz innych programów lub projektów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EC1" w14:textId="2A3D8C43" w:rsidR="00775B39" w:rsidRPr="00BC034D" w:rsidRDefault="00B37E00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852" w14:textId="77777777" w:rsidR="00775B39" w:rsidRPr="00C0055D" w:rsidRDefault="00775B39" w:rsidP="00C52AEB">
            <w:pPr>
              <w:rPr>
                <w:rFonts w:asciiTheme="minorHAnsi" w:eastAsiaTheme="majorEastAsia" w:hAnsiTheme="minorHAnsi" w:cstheme="minorHAnsi"/>
                <w:b/>
                <w:bCs/>
                <w:sz w:val="36"/>
                <w:szCs w:val="36"/>
              </w:rPr>
            </w:pPr>
          </w:p>
          <w:p w14:paraId="6D9C5332" w14:textId="1358DDEF" w:rsidR="00775B39" w:rsidRPr="00255615" w:rsidRDefault="00BD6A18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139</w:t>
            </w:r>
          </w:p>
        </w:tc>
      </w:tr>
      <w:tr w:rsidR="00775B39" w:rsidRPr="00BE705F" w14:paraId="09FEE1F1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9250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5. Liczba zadań publicznych zleconych przez Gminę Miasta Sopotu organizacjom pozarządowym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0218" w14:textId="31C01627" w:rsidR="00775B39" w:rsidRPr="001C3E4D" w:rsidRDefault="00B37E00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DAE">
              <w:rPr>
                <w:rFonts w:asciiTheme="minorHAnsi" w:hAnsiTheme="minorHAnsi" w:cstheme="minorHAnsi"/>
                <w:b w:val="0"/>
                <w:sz w:val="22"/>
                <w:szCs w:val="22"/>
              </w:rPr>
              <w:t>184 zadań + 5 w trakcie realizacji zadań wieloletnich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64C" w14:textId="77777777" w:rsidR="00775B39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AEACE" w14:textId="3ACD585A" w:rsidR="00775B39" w:rsidRPr="00401DAE" w:rsidRDefault="003119DF" w:rsidP="003119DF">
            <w:pPr>
              <w:spacing w:line="276" w:lineRule="auto"/>
              <w:jc w:val="center"/>
              <w:rPr>
                <w:b/>
              </w:rPr>
            </w:pPr>
            <w:r w:rsidRPr="00401D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401DAE">
              <w:rPr>
                <w:rFonts w:asciiTheme="minorHAnsi" w:hAnsiTheme="minorHAnsi" w:cstheme="minorHAnsi"/>
                <w:sz w:val="22"/>
                <w:szCs w:val="22"/>
              </w:rPr>
              <w:t xml:space="preserve"> zadań + 5 w trakcie realizacji zadań wieloletnich</w:t>
            </w:r>
          </w:p>
        </w:tc>
      </w:tr>
      <w:tr w:rsidR="00775B39" w:rsidRPr="00BE705F" w14:paraId="2C2066FC" w14:textId="77777777" w:rsidTr="00C52AEB">
        <w:trPr>
          <w:trHeight w:val="3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8CD5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6. Kwota dotacji udzielonych organizacjom społecznym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884F" w14:textId="77777777" w:rsidR="00B37E00" w:rsidRDefault="00B37E00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F9D1F" w14:textId="5143BD21" w:rsidR="00775B39" w:rsidRPr="00C140CC" w:rsidRDefault="00B37E00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8 300 314,00 </w:t>
            </w:r>
            <w:r w:rsidRPr="00C140CC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67E" w14:textId="77777777" w:rsidR="00775B39" w:rsidRDefault="00775B39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D9D82" w14:textId="05AA6D7C" w:rsidR="00775B39" w:rsidRPr="00C140CC" w:rsidRDefault="003119DF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9 155 959,00 zł</w:t>
            </w:r>
          </w:p>
        </w:tc>
      </w:tr>
      <w:tr w:rsidR="00775B39" w:rsidRPr="00BE705F" w14:paraId="23FE0E7D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9475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7. Liczba wolontariuszy zarejestrowanych w Centrum Wolontariatu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E36" w14:textId="7CED2AD5" w:rsidR="00775B39" w:rsidRPr="00C140CC" w:rsidRDefault="00B37E00" w:rsidP="00C52A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689</w:t>
            </w:r>
            <w:r w:rsidRPr="00C140C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wolontariuszy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20F" w14:textId="36576C9B" w:rsidR="00775B39" w:rsidRPr="00C140CC" w:rsidRDefault="000E616A" w:rsidP="00C52A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E616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781</w:t>
            </w:r>
            <w:r w:rsidRPr="00C140C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wolontariuszy</w:t>
            </w:r>
          </w:p>
        </w:tc>
      </w:tr>
      <w:tr w:rsidR="00775B39" w:rsidRPr="00BE705F" w14:paraId="13DC170F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09C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8. Liczba organizacji pozarządowych zarejestrowanych w Sopocie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5A49" w14:textId="031A24B8" w:rsidR="00775B39" w:rsidRPr="001C3E4D" w:rsidRDefault="00775B39" w:rsidP="00C52AEB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37E00" w:rsidRPr="00401DAE"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  <w:r w:rsidR="00B37E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E00" w:rsidRPr="001C3E4D">
              <w:rPr>
                <w:rFonts w:asciiTheme="minorHAnsi" w:hAnsiTheme="minorHAnsi" w:cstheme="minorHAnsi"/>
                <w:sz w:val="22"/>
                <w:szCs w:val="22"/>
              </w:rPr>
              <w:t xml:space="preserve"> organizacje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5A7" w14:textId="6FB5D763" w:rsidR="00775B39" w:rsidRPr="001C3E4D" w:rsidRDefault="00775B39" w:rsidP="00B37E00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119DF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  <w:r w:rsidR="00BD6A18" w:rsidRPr="00BD6A18">
              <w:rPr>
                <w:rFonts w:asciiTheme="minorHAnsi" w:eastAsia="MS Mincho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D6A18" w:rsidRPr="00BD6A18">
              <w:rPr>
                <w:rFonts w:asciiTheme="minorHAnsi" w:hAnsiTheme="minorHAnsi" w:cstheme="minorHAnsi"/>
                <w:sz w:val="22"/>
                <w:szCs w:val="22"/>
              </w:rPr>
              <w:t>organizacje</w:t>
            </w:r>
          </w:p>
        </w:tc>
      </w:tr>
      <w:tr w:rsidR="00775B39" w:rsidRPr="00BE705F" w14:paraId="7FAB2270" w14:textId="77777777" w:rsidTr="00C52AEB">
        <w:trPr>
          <w:trHeight w:val="4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678C" w14:textId="77777777" w:rsidR="00775B39" w:rsidRPr="00BE705F" w:rsidRDefault="00775B39" w:rsidP="00C52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05F">
              <w:rPr>
                <w:rFonts w:asciiTheme="minorHAnsi" w:hAnsiTheme="minorHAnsi" w:cstheme="minorHAnsi"/>
                <w:sz w:val="22"/>
                <w:szCs w:val="22"/>
              </w:rPr>
              <w:t>9. Liczba organizacji pozarządowych korzystających ze wsparcia Sopockiego Centrum Organizacji Pozarządowych i Wolontariatu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61CE" w14:textId="77777777" w:rsidR="00B37E00" w:rsidRDefault="00B37E00" w:rsidP="00B37E00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E1BA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100 </w:t>
            </w:r>
          </w:p>
          <w:p w14:paraId="008CC61A" w14:textId="77777777" w:rsidR="00B37E00" w:rsidRDefault="00B37E00" w:rsidP="00B37E00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83 organizacje pozarządowe </w:t>
            </w:r>
          </w:p>
          <w:p w14:paraId="6C7B0E93" w14:textId="7A4C8222" w:rsidR="00775B39" w:rsidRPr="00C140CC" w:rsidRDefault="00B37E00" w:rsidP="00B37E00">
            <w:pPr>
              <w:spacing w:after="1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E1BA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17 instytucji publicznych</w:t>
            </w:r>
            <w:r w:rsidRPr="00C140C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89A" w14:textId="72444982" w:rsidR="00EF4566" w:rsidRDefault="00EF4566" w:rsidP="00C52A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F456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97 </w:t>
            </w:r>
          </w:p>
          <w:p w14:paraId="1B068545" w14:textId="77777777" w:rsidR="00EF4566" w:rsidRDefault="00EF4566" w:rsidP="00C52AEB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456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87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organizacje pozarządowe </w:t>
            </w:r>
          </w:p>
          <w:p w14:paraId="00ACC917" w14:textId="64336B93" w:rsidR="00775B39" w:rsidRPr="00EF4566" w:rsidRDefault="00EF4566" w:rsidP="00C52A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F456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10 instytucji publicznych</w:t>
            </w:r>
          </w:p>
        </w:tc>
      </w:tr>
    </w:tbl>
    <w:p w14:paraId="63550D89" w14:textId="77777777" w:rsidR="00775B39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0F526E5" w14:textId="77777777" w:rsidR="00775B39" w:rsidRPr="00BE705F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6ADC492" w14:textId="77777777" w:rsidR="00775B39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F1F4C6E" w14:textId="77777777" w:rsidR="00222F0D" w:rsidRDefault="00222F0D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C3FDA3" w14:textId="77777777" w:rsidR="00222F0D" w:rsidRDefault="00222F0D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29921CD" w14:textId="77777777" w:rsidR="003119DF" w:rsidRDefault="003119DF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F9BC8B6" w14:textId="77777777" w:rsidR="00A95974" w:rsidRDefault="00A95974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5B0415" w14:textId="77777777" w:rsidR="00775B39" w:rsidRDefault="00775B39" w:rsidP="00775B39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5B87AD0" w14:textId="77777777" w:rsidR="00775B39" w:rsidRDefault="00775B39" w:rsidP="00775B39">
      <w:pPr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6577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PODSUMOWANIE</w:t>
      </w:r>
    </w:p>
    <w:p w14:paraId="014C4799" w14:textId="77777777" w:rsidR="00775B39" w:rsidRDefault="00775B39" w:rsidP="00775B39">
      <w:pPr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14:paraId="66635760" w14:textId="77777777" w:rsidR="00775B39" w:rsidRDefault="00775B39" w:rsidP="00775B39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68C5">
        <w:rPr>
          <w:rFonts w:asciiTheme="minorHAnsi" w:eastAsia="Times New Roman" w:hAnsiTheme="minorHAnsi" w:cstheme="minorHAnsi"/>
          <w:sz w:val="22"/>
          <w:szCs w:val="22"/>
          <w:lang w:eastAsia="pl-PL"/>
        </w:rPr>
        <w:t>Raport zawiera identyfikację i sposoby rozwiązania najważniejszych problemów s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połecznych środowiska lokalnego oraz</w:t>
      </w:r>
      <w:r w:rsidRPr="000968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wskazuje na różnorodność podejmowanych inicjatyw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Pr="00183D83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Działania polegające na zapewnieniu pomocy dostosowanej do zdiagnozowanych potrzeb, rozwoju ekonomii społecznej  oraz kreowaniu nowoczesnej polityki prozdrowotnej realizowane są przez wiele instytucji publicznych jak i pozarządowych, w ogromnym stopniu  przyczyniając się do zmniejszenia zjawisk wykluczenia społecznego i wzmocnienia rodzin, ograniczeniu zjawiska bezrobocia oraz wyrównania szans osób z niepełnosprawnościami.</w:t>
      </w:r>
    </w:p>
    <w:p w14:paraId="3D7B3109" w14:textId="54ED519F" w:rsidR="000F4180" w:rsidRDefault="00F16C80" w:rsidP="000F4180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6C80">
        <w:rPr>
          <w:rFonts w:asciiTheme="minorHAnsi" w:eastAsia="Times New Roman" w:hAnsiTheme="minorHAnsi" w:cstheme="minorHAnsi"/>
          <w:sz w:val="22"/>
          <w:szCs w:val="22"/>
          <w:lang w:eastAsia="pl-PL"/>
        </w:rPr>
        <w:t>Rok 2020 był wyjątkowy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</w:t>
      </w:r>
      <w:r w:rsidRPr="00F16C80">
        <w:rPr>
          <w:rFonts w:asciiTheme="minorHAnsi" w:eastAsia="Times New Roman" w:hAnsiTheme="minorHAnsi" w:cstheme="minorHAnsi"/>
          <w:sz w:val="22"/>
          <w:szCs w:val="22"/>
          <w:lang w:eastAsia="pl-PL"/>
        </w:rPr>
        <w:t>bardzo trudnym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0F4180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2E055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powodu </w:t>
      </w:r>
      <w:r w:rsidR="00A432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epidemii 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SARS COV-2 </w:t>
      </w:r>
      <w:r w:rsidR="000F4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wprowadzono szereg obostrzeń i restrykcji, które w znaczny sposób  utrudniły realizację zaplanowanych zadań 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</w:t>
      </w:r>
      <w:r w:rsidR="000F4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wiel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t>u obszarach życia społecznego</w:t>
      </w:r>
      <w:r w:rsidR="00183D8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</w:t>
      </w:r>
      <w:r w:rsidR="000F4180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działalności organizacji pozarządowych.</w:t>
      </w:r>
    </w:p>
    <w:p w14:paraId="26F2594B" w14:textId="6FCBE67A" w:rsidR="00775B39" w:rsidRPr="00BD6A18" w:rsidRDefault="000F4180" w:rsidP="00183D83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Samorząd wspólnie z organizacjami pozarządowymi podjął wiele inicjatyw bezpośrednio skierowanych na przeciwdziałanie i walkę z COVID</w:t>
      </w:r>
      <w:r w:rsidR="00B8766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-19. </w:t>
      </w:r>
      <w:r w:rsidR="00775B39" w:rsidRPr="00AC6E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Ważnym elementem </w:t>
      </w:r>
      <w:r w:rsidR="00183D83">
        <w:rPr>
          <w:rFonts w:asciiTheme="minorHAnsi" w:eastAsia="Times New Roman" w:hAnsiTheme="minorHAnsi" w:cstheme="minorHAnsi"/>
          <w:sz w:val="22"/>
          <w:szCs w:val="22"/>
          <w:lang w:eastAsia="pl-PL"/>
        </w:rPr>
        <w:t>był</w:t>
      </w:r>
      <w:r w:rsidR="00775B39" w:rsidRPr="00AC6E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75B39" w:rsidRPr="00AB3AC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wolontariat</w:t>
      </w:r>
      <w:r w:rsidR="00775B39" w:rsidRPr="00AB3AC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775B3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183D8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Pośrednikiem i koordynatorem </w:t>
      </w:r>
      <w:r w:rsidR="00775B3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183D8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działań wolontariuszy było </w:t>
      </w:r>
      <w:r w:rsidR="00775B39" w:rsidRPr="00AC6E09">
        <w:rPr>
          <w:rFonts w:asciiTheme="minorHAnsi" w:eastAsia="Times New Roman" w:hAnsiTheme="minorHAnsi" w:cstheme="minorHAnsi"/>
          <w:sz w:val="22"/>
          <w:szCs w:val="22"/>
          <w:lang w:eastAsia="pl-PL"/>
        </w:rPr>
        <w:t>Sopockie Centrum Organizac</w:t>
      </w:r>
      <w:r w:rsidR="00E9729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ji Pozarządowych i Wolontariatu. </w:t>
      </w:r>
      <w:r w:rsidR="001245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Zadanie 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"Wolontariat sąsiedzki - wsparcie sopockich seniorów" było kontynuowane zgodnie z założeniami przez cały rok. W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ramach działalności </w:t>
      </w:r>
      <w:proofErr w:type="spellStart"/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SCOPiW</w:t>
      </w:r>
      <w:proofErr w:type="spellEnd"/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związku 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z pandemią organizowa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na była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tzw. "pomoc sąsiedzk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" w szczególności na rzecz seniorów. W ramach tych działań przez cały rok przyjmowa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ne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weryfikowa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ne były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zgłoszenia od osób potrzebujących wsparcia (w szczególności samotnych seniorów, osób niesamodzielnych, z niepełnosprawnościami)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.  P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rzy wspó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ł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pracy z w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olontariuszami organizowa</w:t>
      </w:r>
      <w:r w:rsidR="00313331">
        <w:rPr>
          <w:rFonts w:asciiTheme="minorHAnsi" w:eastAsia="Times New Roman" w:hAnsiTheme="minorHAnsi" w:cstheme="minorHAnsi"/>
          <w:sz w:val="22"/>
          <w:szCs w:val="22"/>
          <w:lang w:eastAsia="pl-PL"/>
        </w:rPr>
        <w:t>na była</w:t>
      </w:r>
      <w:r w:rsid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>pomoc polegając</w:t>
      </w:r>
      <w:r w:rsidR="00313331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A369FC" w:rsidRPr="00A369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np. na realizacji zakupów (artykuły spożywcze i higieniczne), realizacji recept, dostarczeniu leków, wyniesieniu śmieci, dostarczaniu wielorazowych maseczek, dostarczaniu p</w:t>
      </w:r>
      <w:r w:rsidR="0031333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osiłków i paczek żywnościowych  - </w:t>
      </w:r>
      <w:r w:rsidR="00A369FC" w:rsidRPr="0031333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łącznie od marca do końca grudnia 2020 r. 104 osoby skorzystały ze wsparcia i 63 wolontariuszy zaangażowanych zostało w pomoc sąsiedzką. </w:t>
      </w:r>
      <w:r w:rsidR="00A369FC" w:rsidRPr="00A369FC">
        <w:rPr>
          <w:rFonts w:ascii="Calibri" w:eastAsia="Times New Roman" w:hAnsi="Calibri"/>
          <w:sz w:val="22"/>
          <w:szCs w:val="22"/>
          <w:lang w:eastAsia="pl-PL"/>
        </w:rPr>
        <w:t>W ramach programu „Wspieraj seniora” udzielono wsparcia 67 seniorom w wieku 70+ niekorzystających z usług opiekuńczych. Aktywność wolontariuszy był</w:t>
      </w:r>
      <w:r w:rsidR="00A369FC">
        <w:rPr>
          <w:rFonts w:ascii="Calibri" w:eastAsia="Times New Roman" w:hAnsi="Calibri"/>
          <w:sz w:val="22"/>
          <w:szCs w:val="22"/>
          <w:lang w:eastAsia="pl-PL"/>
        </w:rPr>
        <w:t xml:space="preserve">a wszechobecna. </w:t>
      </w:r>
      <w:r w:rsidR="00A369FC" w:rsidRPr="00AB3AC3">
        <w:rPr>
          <w:rFonts w:ascii="Calibri" w:eastAsia="Times New Roman" w:hAnsi="Calibri"/>
          <w:sz w:val="22"/>
          <w:szCs w:val="22"/>
          <w:lang w:eastAsia="pl-PL"/>
        </w:rPr>
        <w:t>Na koniec grudnia 20</w:t>
      </w:r>
      <w:r w:rsidR="00A369FC">
        <w:rPr>
          <w:rFonts w:ascii="Calibri" w:eastAsia="Times New Roman" w:hAnsi="Calibri"/>
          <w:sz w:val="22"/>
          <w:szCs w:val="22"/>
          <w:lang w:eastAsia="pl-PL"/>
        </w:rPr>
        <w:t>20</w:t>
      </w:r>
      <w:r w:rsidR="00A369FC" w:rsidRPr="00AB3AC3">
        <w:rPr>
          <w:rFonts w:ascii="Calibri" w:eastAsia="Times New Roman" w:hAnsi="Calibri"/>
          <w:sz w:val="22"/>
          <w:szCs w:val="22"/>
          <w:lang w:eastAsia="pl-PL"/>
        </w:rPr>
        <w:t xml:space="preserve"> roku,</w:t>
      </w:r>
      <w:r w:rsidR="00A369FC" w:rsidRPr="00AB3AC3">
        <w:rPr>
          <w:rFonts w:ascii="Calibri" w:eastAsia="Times New Roman" w:hAnsi="Calibri"/>
          <w:b/>
          <w:sz w:val="22"/>
          <w:szCs w:val="22"/>
          <w:lang w:eastAsia="pl-PL"/>
        </w:rPr>
        <w:t xml:space="preserve"> </w:t>
      </w:r>
      <w:r w:rsidR="00A369FC" w:rsidRPr="00AB3AC3">
        <w:rPr>
          <w:rFonts w:ascii="Calibri" w:eastAsia="Times New Roman" w:hAnsi="Calibri"/>
          <w:sz w:val="22"/>
          <w:szCs w:val="22"/>
          <w:lang w:eastAsia="pl-PL"/>
        </w:rPr>
        <w:t>liczba wolontariuszy zarejestrowanych w bazie</w:t>
      </w:r>
      <w:r w:rsidR="00A369FC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  <w:proofErr w:type="spellStart"/>
      <w:r w:rsidR="00A369FC">
        <w:rPr>
          <w:rFonts w:ascii="Calibri" w:eastAsia="Times New Roman" w:hAnsi="Calibri"/>
          <w:sz w:val="22"/>
          <w:szCs w:val="22"/>
          <w:lang w:eastAsia="pl-PL"/>
        </w:rPr>
        <w:t>SCOPiW</w:t>
      </w:r>
      <w:proofErr w:type="spellEnd"/>
      <w:r w:rsidR="00A369FC">
        <w:rPr>
          <w:rFonts w:ascii="Calibri" w:eastAsia="Times New Roman" w:hAnsi="Calibri"/>
          <w:sz w:val="22"/>
          <w:szCs w:val="22"/>
          <w:lang w:eastAsia="pl-PL"/>
        </w:rPr>
        <w:t xml:space="preserve"> wynosiła</w:t>
      </w:r>
      <w:r w:rsidR="00A369FC" w:rsidRPr="00AB3AC3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  <w:r w:rsidR="00A369FC">
        <w:rPr>
          <w:rFonts w:ascii="Calibri" w:eastAsia="Times New Roman" w:hAnsi="Calibri"/>
          <w:b/>
          <w:sz w:val="22"/>
          <w:szCs w:val="22"/>
          <w:lang w:eastAsia="pl-PL"/>
        </w:rPr>
        <w:t xml:space="preserve">781 osób, </w:t>
      </w:r>
      <w:r w:rsidR="00A369FC" w:rsidRPr="00BD6A18">
        <w:rPr>
          <w:rFonts w:ascii="Calibri" w:eastAsia="Times New Roman" w:hAnsi="Calibri"/>
          <w:sz w:val="22"/>
          <w:szCs w:val="22"/>
          <w:lang w:eastAsia="pl-PL"/>
        </w:rPr>
        <w:t xml:space="preserve">czyli o 92 osób więcej niż w roku 2019 i więcej o 206 w porównaniu </w:t>
      </w:r>
      <w:r w:rsidR="00A369FC" w:rsidRPr="00BD6A18">
        <w:rPr>
          <w:rFonts w:ascii="Calibri" w:eastAsia="Times New Roman" w:hAnsi="Calibri"/>
          <w:sz w:val="22"/>
          <w:szCs w:val="22"/>
          <w:lang w:eastAsia="pl-PL"/>
        </w:rPr>
        <w:br/>
        <w:t>z rokiem 2018.</w:t>
      </w:r>
    </w:p>
    <w:p w14:paraId="3A586425" w14:textId="6783863D" w:rsidR="00775B39" w:rsidRPr="00D71624" w:rsidRDefault="00775B39" w:rsidP="00775B39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162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Organizacje pozarządowe oraz wolontariusze poprzez swoją pracę, aktywność </w:t>
      </w:r>
      <w:r w:rsidRPr="00D71624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i zaangażowanie wnoszą  ogromny wkład  w polepszanie jakości życia mieszkańców Sopotu. </w:t>
      </w:r>
    </w:p>
    <w:p w14:paraId="564FCFBC" w14:textId="75B5405A" w:rsidR="00775B39" w:rsidRPr="00B62B1E" w:rsidRDefault="00775B39" w:rsidP="00775B39">
      <w:pPr>
        <w:spacing w:line="360" w:lineRule="auto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AB3AC3">
        <w:rPr>
          <w:rFonts w:asciiTheme="minorHAnsi" w:eastAsia="Times New Roman" w:hAnsiTheme="minorHAnsi" w:cstheme="minorHAnsi"/>
          <w:sz w:val="22"/>
          <w:szCs w:val="22"/>
          <w:lang w:eastAsia="pl-PL"/>
        </w:rPr>
        <w:t>Współpraca Miasta z organizacjami pozarządowymi w roku 20</w:t>
      </w:r>
      <w:r w:rsidR="00E9729E">
        <w:rPr>
          <w:rFonts w:asciiTheme="minorHAnsi" w:eastAsia="Times New Roman" w:hAnsiTheme="minorHAnsi" w:cstheme="minorHAnsi"/>
          <w:sz w:val="22"/>
          <w:szCs w:val="22"/>
          <w:lang w:eastAsia="pl-PL"/>
        </w:rPr>
        <w:t>20</w:t>
      </w:r>
      <w:r w:rsidRPr="00AB3A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przebiegała w dwóch form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ach</w:t>
      </w:r>
      <w:r w:rsidRPr="008E0D58">
        <w:rPr>
          <w:rFonts w:asciiTheme="minorHAnsi" w:eastAsia="Times New Roman" w:hAnsiTheme="minorHAnsi" w:cstheme="minorHAnsi"/>
          <w:sz w:val="22"/>
          <w:szCs w:val="22"/>
          <w:lang w:eastAsia="pl-PL"/>
        </w:rPr>
        <w:t>: finansowej oraz pozafinansowej</w:t>
      </w:r>
      <w:r w:rsidRPr="00255615">
        <w:rPr>
          <w:rFonts w:eastAsia="Times New Roman"/>
          <w:lang w:eastAsia="pl-PL"/>
        </w:rPr>
        <w:t xml:space="preserve"> </w:t>
      </w:r>
      <w:r w:rsidRPr="00255615">
        <w:rPr>
          <w:rFonts w:asciiTheme="minorHAnsi" w:eastAsia="Times New Roman" w:hAnsiTheme="minorHAnsi" w:cstheme="minorHAnsi"/>
          <w:sz w:val="22"/>
          <w:szCs w:val="22"/>
          <w:lang w:eastAsia="pl-PL"/>
        </w:rPr>
        <w:t>Miasto zl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eciło organizacjom pozarządowym </w:t>
      </w:r>
      <w:r w:rsidRPr="00D7162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1</w:t>
      </w:r>
      <w:r w:rsidR="001245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68 zadań</w:t>
      </w:r>
      <w:r w:rsidRPr="00D7162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</w:t>
      </w:r>
      <w:r w:rsidRPr="00D7162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>w formie ws</w:t>
      </w:r>
      <w:r w:rsidR="001245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parcia – 127</w:t>
      </w:r>
      <w:r w:rsidRPr="00D7162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a powierzyło, czyli w całości sfinansowało - 3</w:t>
      </w:r>
      <w:r w:rsidR="001245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</w:t>
      </w:r>
      <w:r w:rsidRPr="00D7162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zada</w:t>
      </w:r>
      <w:r w:rsidR="001245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nia</w:t>
      </w:r>
      <w:r w:rsidRPr="00D71624">
        <w:rPr>
          <w:rFonts w:ascii="Calibri" w:eastAsia="Times New Roman" w:hAnsi="Calibri"/>
          <w:b/>
          <w:sz w:val="22"/>
          <w:szCs w:val="22"/>
          <w:lang w:eastAsia="pl-PL"/>
        </w:rPr>
        <w:t xml:space="preserve">. </w:t>
      </w:r>
      <w:r w:rsidRPr="0025561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Wskazuje to, jak </w:t>
      </w:r>
      <w:r w:rsidRPr="0025561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ogromny jest udział organizacji pozarządowych w zadaniach publicznych, których beneficjentami są mieszkańcy, a także przebywający w mieście turyści.  </w:t>
      </w:r>
      <w:r w:rsidRPr="0056738A">
        <w:rPr>
          <w:rFonts w:asciiTheme="minorHAnsi" w:eastAsia="Times New Roman" w:hAnsiTheme="minorHAnsi" w:cstheme="minorHAnsi"/>
          <w:sz w:val="22"/>
          <w:szCs w:val="22"/>
          <w:lang w:eastAsia="pl-PL"/>
        </w:rPr>
        <w:t>Systematyczna i merytoryczna  współpraca Miasta z organizacjami pozarządowymi przynosi ba</w:t>
      </w:r>
      <w:r w:rsidR="003E7B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rdzo dobre </w:t>
      </w:r>
      <w:r w:rsidRPr="0056738A">
        <w:rPr>
          <w:rFonts w:asciiTheme="minorHAnsi" w:eastAsia="Times New Roman" w:hAnsiTheme="minorHAnsi" w:cstheme="minorHAnsi"/>
          <w:sz w:val="22"/>
          <w:szCs w:val="22"/>
          <w:lang w:eastAsia="pl-PL"/>
        </w:rPr>
        <w:t>efekty w postaci z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realizowanych</w:t>
      </w:r>
      <w:r w:rsidRPr="0056738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zad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ań publicznych, programów i działań </w:t>
      </w:r>
      <w:r w:rsidRPr="0056738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rzecz mieszkańców Sopotu, w tym dla różnych grup społecznych, o różnych zainteresowaniach i  potrzebach, zarówno w odniesieniu do dzieci, młodzieży, osób aktywnych zawodowo, osób z niepełnosprawnościami oraz </w:t>
      </w:r>
      <w:r w:rsidR="00B62B1E">
        <w:rPr>
          <w:rFonts w:asciiTheme="minorHAnsi" w:eastAsia="Times New Roman" w:hAnsiTheme="minorHAnsi" w:cstheme="minorHAnsi"/>
          <w:sz w:val="22"/>
          <w:szCs w:val="22"/>
          <w:lang w:eastAsia="pl-PL"/>
        </w:rPr>
        <w:t>seniorów</w:t>
      </w:r>
      <w:r w:rsidRPr="0056738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4EE1529C" w14:textId="77777777" w:rsidR="00775B39" w:rsidRPr="005073FA" w:rsidRDefault="00775B39" w:rsidP="00775B39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Powyżej opisane działania realizowane </w:t>
      </w:r>
      <w:r w:rsidRPr="0035188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poszczególnych obszarów i celów operacyjnych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urzeczywistniają w pełni misję zawartą w </w:t>
      </w:r>
      <w:r w:rsidRPr="00504142">
        <w:rPr>
          <w:rFonts w:asciiTheme="minorHAnsi" w:eastAsia="Times New Roman" w:hAnsiTheme="minorHAnsi" w:cstheme="minorHAnsi"/>
          <w:sz w:val="22"/>
          <w:szCs w:val="22"/>
          <w:lang w:eastAsia="pl-PL"/>
        </w:rPr>
        <w:t>Strategii 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tegracji i Polityki Społecznej</w:t>
      </w:r>
      <w:r w:rsidRPr="005041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„</w:t>
      </w:r>
      <w:r w:rsidRPr="0035188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Mieszkańcy sercem Sopotu. Dbamy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 </w:t>
      </w:r>
      <w:r w:rsidRPr="0035188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dostęp każdego mieszkańca do wszystkich obszarów życia społecznego”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8E45E44" w14:textId="77777777" w:rsidR="00370C91" w:rsidRPr="00BE705F" w:rsidRDefault="00370C91" w:rsidP="00D345DD">
      <w:pPr>
        <w:rPr>
          <w:rFonts w:asciiTheme="minorHAnsi" w:hAnsiTheme="minorHAnsi" w:cstheme="minorHAnsi"/>
          <w:sz w:val="22"/>
          <w:szCs w:val="22"/>
        </w:rPr>
      </w:pPr>
    </w:p>
    <w:p w14:paraId="2C011902" w14:textId="77777777" w:rsidR="00370C91" w:rsidRPr="00BE705F" w:rsidRDefault="00370C91" w:rsidP="001151B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922C4" w14:textId="77777777" w:rsidR="00370C91" w:rsidRPr="00BE705F" w:rsidRDefault="00370C91" w:rsidP="001151B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278627" w14:textId="77777777" w:rsidR="00370C91" w:rsidRPr="00BE705F" w:rsidRDefault="00370C91" w:rsidP="001151B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5274EA" w14:textId="77777777" w:rsidR="00370C91" w:rsidRPr="00BE705F" w:rsidRDefault="00370C91" w:rsidP="001151B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70C91" w:rsidRPr="00BE705F" w:rsidSect="009356A9"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181E" w14:textId="77777777" w:rsidR="006A3700" w:rsidRDefault="006A3700" w:rsidP="00E62138">
      <w:r>
        <w:separator/>
      </w:r>
    </w:p>
  </w:endnote>
  <w:endnote w:type="continuationSeparator" w:id="0">
    <w:p w14:paraId="60BF3AAF" w14:textId="77777777" w:rsidR="006A3700" w:rsidRDefault="006A3700" w:rsidP="00E6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919568"/>
      <w:docPartObj>
        <w:docPartGallery w:val="Page Numbers (Bottom of Page)"/>
        <w:docPartUnique/>
      </w:docPartObj>
    </w:sdtPr>
    <w:sdtEndPr/>
    <w:sdtContent>
      <w:p w14:paraId="477F0155" w14:textId="77777777" w:rsidR="00893F65" w:rsidRDefault="00893F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17">
          <w:rPr>
            <w:noProof/>
          </w:rPr>
          <w:t>40</w:t>
        </w:r>
        <w:r>
          <w:fldChar w:fldCharType="end"/>
        </w:r>
      </w:p>
    </w:sdtContent>
  </w:sdt>
  <w:p w14:paraId="6E62E76D" w14:textId="77777777" w:rsidR="00893F65" w:rsidRDefault="00893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950D" w14:textId="77777777" w:rsidR="006A3700" w:rsidRDefault="006A3700" w:rsidP="00E62138">
      <w:r>
        <w:separator/>
      </w:r>
    </w:p>
  </w:footnote>
  <w:footnote w:type="continuationSeparator" w:id="0">
    <w:p w14:paraId="376203A4" w14:textId="77777777" w:rsidR="006A3700" w:rsidRDefault="006A3700" w:rsidP="00E6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2CE467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00EB5F49"/>
    <w:multiLevelType w:val="hybridMultilevel"/>
    <w:tmpl w:val="96B04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67FAA"/>
    <w:multiLevelType w:val="hybridMultilevel"/>
    <w:tmpl w:val="7CCAB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1B07"/>
    <w:multiLevelType w:val="hybridMultilevel"/>
    <w:tmpl w:val="3CC2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352C"/>
    <w:multiLevelType w:val="hybridMultilevel"/>
    <w:tmpl w:val="10563394"/>
    <w:lvl w:ilvl="0" w:tplc="10FAA13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37F3"/>
    <w:multiLevelType w:val="hybridMultilevel"/>
    <w:tmpl w:val="4C408124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0E574CD2"/>
    <w:multiLevelType w:val="hybridMultilevel"/>
    <w:tmpl w:val="9788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58E5"/>
    <w:multiLevelType w:val="hybridMultilevel"/>
    <w:tmpl w:val="38D81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443F7A"/>
    <w:multiLevelType w:val="hybridMultilevel"/>
    <w:tmpl w:val="717E7542"/>
    <w:lvl w:ilvl="0" w:tplc="9FE6A432">
      <w:start w:val="559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670BC"/>
    <w:multiLevelType w:val="hybridMultilevel"/>
    <w:tmpl w:val="3476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04A5"/>
    <w:multiLevelType w:val="hybridMultilevel"/>
    <w:tmpl w:val="E648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4FB6"/>
    <w:multiLevelType w:val="hybridMultilevel"/>
    <w:tmpl w:val="871E0F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FB47FE"/>
    <w:multiLevelType w:val="hybridMultilevel"/>
    <w:tmpl w:val="2284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26FB"/>
    <w:multiLevelType w:val="hybridMultilevel"/>
    <w:tmpl w:val="27206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E419E"/>
    <w:multiLevelType w:val="hybridMultilevel"/>
    <w:tmpl w:val="052CD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31A49"/>
    <w:multiLevelType w:val="hybridMultilevel"/>
    <w:tmpl w:val="1C2A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6A432">
      <w:start w:val="559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26041"/>
    <w:multiLevelType w:val="hybridMultilevel"/>
    <w:tmpl w:val="A96E6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90AB3"/>
    <w:multiLevelType w:val="hybridMultilevel"/>
    <w:tmpl w:val="5EA4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477F2"/>
    <w:multiLevelType w:val="hybridMultilevel"/>
    <w:tmpl w:val="A7AA95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3524623"/>
    <w:multiLevelType w:val="hybridMultilevel"/>
    <w:tmpl w:val="28349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71C2B"/>
    <w:multiLevelType w:val="hybridMultilevel"/>
    <w:tmpl w:val="1C068336"/>
    <w:lvl w:ilvl="0" w:tplc="6F1AB5B2">
      <w:start w:val="1"/>
      <w:numFmt w:val="decimal"/>
      <w:lvlText w:val="%1."/>
      <w:lvlJc w:val="left"/>
      <w:pPr>
        <w:ind w:left="142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527022A"/>
    <w:multiLevelType w:val="multilevel"/>
    <w:tmpl w:val="540C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9126B4"/>
    <w:multiLevelType w:val="hybridMultilevel"/>
    <w:tmpl w:val="0F3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51742"/>
    <w:multiLevelType w:val="hybridMultilevel"/>
    <w:tmpl w:val="92C05FB2"/>
    <w:lvl w:ilvl="0" w:tplc="9FE6A432">
      <w:start w:val="559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50229"/>
    <w:multiLevelType w:val="hybridMultilevel"/>
    <w:tmpl w:val="28382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C29BB"/>
    <w:multiLevelType w:val="hybridMultilevel"/>
    <w:tmpl w:val="34F4C342"/>
    <w:lvl w:ilvl="0" w:tplc="041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6" w15:restartNumberingAfterBreak="0">
    <w:nsid w:val="386A77F5"/>
    <w:multiLevelType w:val="hybridMultilevel"/>
    <w:tmpl w:val="2C900AEA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7" w15:restartNumberingAfterBreak="0">
    <w:nsid w:val="3F056E19"/>
    <w:multiLevelType w:val="hybridMultilevel"/>
    <w:tmpl w:val="EE7A5D14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3F8F1F6B"/>
    <w:multiLevelType w:val="hybridMultilevel"/>
    <w:tmpl w:val="1BD66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C164C"/>
    <w:multiLevelType w:val="hybridMultilevel"/>
    <w:tmpl w:val="2438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82EB9"/>
    <w:multiLevelType w:val="hybridMultilevel"/>
    <w:tmpl w:val="99467EAE"/>
    <w:lvl w:ilvl="0" w:tplc="9FE6A432">
      <w:start w:val="55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675E9"/>
    <w:multiLevelType w:val="hybridMultilevel"/>
    <w:tmpl w:val="9220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F01A4"/>
    <w:multiLevelType w:val="hybridMultilevel"/>
    <w:tmpl w:val="4E9AE306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3" w15:restartNumberingAfterBreak="0">
    <w:nsid w:val="51C6583F"/>
    <w:multiLevelType w:val="hybridMultilevel"/>
    <w:tmpl w:val="6630C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90D2D"/>
    <w:multiLevelType w:val="multilevel"/>
    <w:tmpl w:val="525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F612C0"/>
    <w:multiLevelType w:val="hybridMultilevel"/>
    <w:tmpl w:val="3644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53452"/>
    <w:multiLevelType w:val="hybridMultilevel"/>
    <w:tmpl w:val="DBB2C768"/>
    <w:lvl w:ilvl="0" w:tplc="9FE6A432">
      <w:start w:val="55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87B5D"/>
    <w:multiLevelType w:val="hybridMultilevel"/>
    <w:tmpl w:val="FFE2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B3C38"/>
    <w:multiLevelType w:val="hybridMultilevel"/>
    <w:tmpl w:val="E2DA5182"/>
    <w:lvl w:ilvl="0" w:tplc="47E8F822">
      <w:start w:val="1"/>
      <w:numFmt w:val="decimal"/>
      <w:pStyle w:val="Rysunki"/>
      <w:lvlText w:val="Ryc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E3CDB"/>
    <w:multiLevelType w:val="hybridMultilevel"/>
    <w:tmpl w:val="B9B85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82B5A"/>
    <w:multiLevelType w:val="hybridMultilevel"/>
    <w:tmpl w:val="C02AB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57264"/>
    <w:multiLevelType w:val="hybridMultilevel"/>
    <w:tmpl w:val="10563394"/>
    <w:lvl w:ilvl="0" w:tplc="10FAA13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C6218"/>
    <w:multiLevelType w:val="hybridMultilevel"/>
    <w:tmpl w:val="EB8AB526"/>
    <w:lvl w:ilvl="0" w:tplc="FFB0CC9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60532"/>
    <w:multiLevelType w:val="hybridMultilevel"/>
    <w:tmpl w:val="324E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D2320"/>
    <w:multiLevelType w:val="hybridMultilevel"/>
    <w:tmpl w:val="F0A81932"/>
    <w:lvl w:ilvl="0" w:tplc="0E121226">
      <w:start w:val="1"/>
      <w:numFmt w:val="decimal"/>
      <w:lvlText w:val="%1."/>
      <w:lvlJc w:val="left"/>
      <w:pPr>
        <w:ind w:left="785" w:hanging="360"/>
      </w:pPr>
      <w:rPr>
        <w:rFonts w:asciiTheme="minorHAnsi" w:eastAsia="MS Mincho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C1536"/>
    <w:multiLevelType w:val="hybridMultilevel"/>
    <w:tmpl w:val="E7D6B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727D8"/>
    <w:multiLevelType w:val="hybridMultilevel"/>
    <w:tmpl w:val="D6C0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D5351"/>
    <w:multiLevelType w:val="hybridMultilevel"/>
    <w:tmpl w:val="2B88767C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8" w15:restartNumberingAfterBreak="0">
    <w:nsid w:val="7A1F57C4"/>
    <w:multiLevelType w:val="hybridMultilevel"/>
    <w:tmpl w:val="C0C26480"/>
    <w:lvl w:ilvl="0" w:tplc="0E121226">
      <w:start w:val="1"/>
      <w:numFmt w:val="decimal"/>
      <w:lvlText w:val="%1."/>
      <w:lvlJc w:val="left"/>
      <w:pPr>
        <w:ind w:left="785" w:hanging="360"/>
      </w:pPr>
      <w:rPr>
        <w:rFonts w:asciiTheme="minorHAnsi" w:eastAsia="MS Mincho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42"/>
  </w:num>
  <w:num w:numId="4">
    <w:abstractNumId w:val="44"/>
  </w:num>
  <w:num w:numId="5">
    <w:abstractNumId w:val="4"/>
  </w:num>
  <w:num w:numId="6">
    <w:abstractNumId w:val="47"/>
  </w:num>
  <w:num w:numId="7">
    <w:abstractNumId w:val="26"/>
  </w:num>
  <w:num w:numId="8">
    <w:abstractNumId w:val="27"/>
  </w:num>
  <w:num w:numId="9">
    <w:abstractNumId w:val="5"/>
  </w:num>
  <w:num w:numId="10">
    <w:abstractNumId w:val="18"/>
  </w:num>
  <w:num w:numId="11">
    <w:abstractNumId w:val="31"/>
  </w:num>
  <w:num w:numId="12">
    <w:abstractNumId w:val="35"/>
  </w:num>
  <w:num w:numId="13">
    <w:abstractNumId w:val="39"/>
  </w:num>
  <w:num w:numId="14">
    <w:abstractNumId w:val="1"/>
  </w:num>
  <w:num w:numId="15">
    <w:abstractNumId w:val="32"/>
  </w:num>
  <w:num w:numId="16">
    <w:abstractNumId w:val="25"/>
  </w:num>
  <w:num w:numId="17">
    <w:abstractNumId w:val="10"/>
  </w:num>
  <w:num w:numId="18">
    <w:abstractNumId w:val="33"/>
  </w:num>
  <w:num w:numId="19">
    <w:abstractNumId w:val="43"/>
  </w:num>
  <w:num w:numId="20">
    <w:abstractNumId w:val="21"/>
  </w:num>
  <w:num w:numId="21">
    <w:abstractNumId w:val="34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</w:num>
  <w:num w:numId="25">
    <w:abstractNumId w:val="7"/>
  </w:num>
  <w:num w:numId="26">
    <w:abstractNumId w:val="11"/>
  </w:num>
  <w:num w:numId="27">
    <w:abstractNumId w:val="17"/>
  </w:num>
  <w:num w:numId="28">
    <w:abstractNumId w:val="40"/>
  </w:num>
  <w:num w:numId="29">
    <w:abstractNumId w:val="19"/>
  </w:num>
  <w:num w:numId="30">
    <w:abstractNumId w:val="41"/>
  </w:num>
  <w:num w:numId="31">
    <w:abstractNumId w:val="3"/>
  </w:num>
  <w:num w:numId="32">
    <w:abstractNumId w:val="22"/>
  </w:num>
  <w:num w:numId="33">
    <w:abstractNumId w:val="37"/>
  </w:num>
  <w:num w:numId="34">
    <w:abstractNumId w:val="28"/>
  </w:num>
  <w:num w:numId="35">
    <w:abstractNumId w:val="2"/>
  </w:num>
  <w:num w:numId="36">
    <w:abstractNumId w:val="13"/>
  </w:num>
  <w:num w:numId="37">
    <w:abstractNumId w:val="6"/>
  </w:num>
  <w:num w:numId="38">
    <w:abstractNumId w:val="14"/>
  </w:num>
  <w:num w:numId="39">
    <w:abstractNumId w:val="16"/>
  </w:num>
  <w:num w:numId="40">
    <w:abstractNumId w:val="45"/>
  </w:num>
  <w:num w:numId="41">
    <w:abstractNumId w:val="46"/>
  </w:num>
  <w:num w:numId="42">
    <w:abstractNumId w:val="29"/>
  </w:num>
  <w:num w:numId="43">
    <w:abstractNumId w:val="23"/>
  </w:num>
  <w:num w:numId="44">
    <w:abstractNumId w:val="8"/>
  </w:num>
  <w:num w:numId="45">
    <w:abstractNumId w:val="24"/>
  </w:num>
  <w:num w:numId="46">
    <w:abstractNumId w:val="20"/>
  </w:num>
  <w:num w:numId="47">
    <w:abstractNumId w:val="48"/>
  </w:num>
  <w:num w:numId="48">
    <w:abstractNumId w:val="36"/>
  </w:num>
  <w:num w:numId="49">
    <w:abstractNumId w:val="30"/>
  </w:num>
  <w:num w:numId="50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A2"/>
    <w:rsid w:val="00000D01"/>
    <w:rsid w:val="00001A4B"/>
    <w:rsid w:val="000057BC"/>
    <w:rsid w:val="00006E5D"/>
    <w:rsid w:val="00007B73"/>
    <w:rsid w:val="00012688"/>
    <w:rsid w:val="000134D1"/>
    <w:rsid w:val="00013950"/>
    <w:rsid w:val="00014BA1"/>
    <w:rsid w:val="000159C5"/>
    <w:rsid w:val="00016141"/>
    <w:rsid w:val="00016D94"/>
    <w:rsid w:val="00016E18"/>
    <w:rsid w:val="00020A75"/>
    <w:rsid w:val="00021D49"/>
    <w:rsid w:val="000225CA"/>
    <w:rsid w:val="000230C9"/>
    <w:rsid w:val="00023135"/>
    <w:rsid w:val="0002393C"/>
    <w:rsid w:val="00023C8B"/>
    <w:rsid w:val="00025220"/>
    <w:rsid w:val="000264F1"/>
    <w:rsid w:val="00026BD9"/>
    <w:rsid w:val="000309B5"/>
    <w:rsid w:val="0003337F"/>
    <w:rsid w:val="000345AE"/>
    <w:rsid w:val="00035F96"/>
    <w:rsid w:val="0004001A"/>
    <w:rsid w:val="00040D70"/>
    <w:rsid w:val="00041DE2"/>
    <w:rsid w:val="000438AE"/>
    <w:rsid w:val="000447FC"/>
    <w:rsid w:val="00044846"/>
    <w:rsid w:val="00045329"/>
    <w:rsid w:val="00045407"/>
    <w:rsid w:val="00050884"/>
    <w:rsid w:val="00050A0A"/>
    <w:rsid w:val="000512E9"/>
    <w:rsid w:val="0005474D"/>
    <w:rsid w:val="00054A9F"/>
    <w:rsid w:val="00062DA3"/>
    <w:rsid w:val="0006385D"/>
    <w:rsid w:val="00063E51"/>
    <w:rsid w:val="000645A1"/>
    <w:rsid w:val="00065265"/>
    <w:rsid w:val="00065B3B"/>
    <w:rsid w:val="00066F4A"/>
    <w:rsid w:val="00070900"/>
    <w:rsid w:val="00073655"/>
    <w:rsid w:val="00074100"/>
    <w:rsid w:val="000756E7"/>
    <w:rsid w:val="00075C94"/>
    <w:rsid w:val="00080F56"/>
    <w:rsid w:val="00081C4A"/>
    <w:rsid w:val="00081E32"/>
    <w:rsid w:val="00082E6A"/>
    <w:rsid w:val="0008363B"/>
    <w:rsid w:val="000848C8"/>
    <w:rsid w:val="00084D1C"/>
    <w:rsid w:val="00086B3B"/>
    <w:rsid w:val="000877CF"/>
    <w:rsid w:val="00087A98"/>
    <w:rsid w:val="00092156"/>
    <w:rsid w:val="000921B5"/>
    <w:rsid w:val="000956D9"/>
    <w:rsid w:val="00095B87"/>
    <w:rsid w:val="000968C5"/>
    <w:rsid w:val="0009700B"/>
    <w:rsid w:val="00097B1F"/>
    <w:rsid w:val="000A0689"/>
    <w:rsid w:val="000A2471"/>
    <w:rsid w:val="000A3655"/>
    <w:rsid w:val="000A66B7"/>
    <w:rsid w:val="000A7011"/>
    <w:rsid w:val="000B00BF"/>
    <w:rsid w:val="000B0D70"/>
    <w:rsid w:val="000B1C56"/>
    <w:rsid w:val="000B2E7A"/>
    <w:rsid w:val="000B4007"/>
    <w:rsid w:val="000B4FCF"/>
    <w:rsid w:val="000C0588"/>
    <w:rsid w:val="000C06AD"/>
    <w:rsid w:val="000C0AE7"/>
    <w:rsid w:val="000C1703"/>
    <w:rsid w:val="000C3738"/>
    <w:rsid w:val="000C3FB2"/>
    <w:rsid w:val="000C3FEC"/>
    <w:rsid w:val="000C4034"/>
    <w:rsid w:val="000C7C05"/>
    <w:rsid w:val="000D03CE"/>
    <w:rsid w:val="000D1C9D"/>
    <w:rsid w:val="000D2DEC"/>
    <w:rsid w:val="000D2E6C"/>
    <w:rsid w:val="000D59EE"/>
    <w:rsid w:val="000D60BA"/>
    <w:rsid w:val="000E0554"/>
    <w:rsid w:val="000E0A2C"/>
    <w:rsid w:val="000E20EA"/>
    <w:rsid w:val="000E4164"/>
    <w:rsid w:val="000E616A"/>
    <w:rsid w:val="000F0B21"/>
    <w:rsid w:val="000F1A6B"/>
    <w:rsid w:val="000F4068"/>
    <w:rsid w:val="000F4180"/>
    <w:rsid w:val="000F72C7"/>
    <w:rsid w:val="000F7A1A"/>
    <w:rsid w:val="001030F1"/>
    <w:rsid w:val="00104A92"/>
    <w:rsid w:val="00107B35"/>
    <w:rsid w:val="0011002C"/>
    <w:rsid w:val="00112310"/>
    <w:rsid w:val="0011256C"/>
    <w:rsid w:val="001137A4"/>
    <w:rsid w:val="00114A1E"/>
    <w:rsid w:val="00114C08"/>
    <w:rsid w:val="001151B1"/>
    <w:rsid w:val="001206FD"/>
    <w:rsid w:val="001207AB"/>
    <w:rsid w:val="001207CF"/>
    <w:rsid w:val="00120D71"/>
    <w:rsid w:val="0012453B"/>
    <w:rsid w:val="00125CAD"/>
    <w:rsid w:val="001278C1"/>
    <w:rsid w:val="00130CFF"/>
    <w:rsid w:val="001310A9"/>
    <w:rsid w:val="001315FF"/>
    <w:rsid w:val="00134448"/>
    <w:rsid w:val="00135853"/>
    <w:rsid w:val="00140ADE"/>
    <w:rsid w:val="00140AEE"/>
    <w:rsid w:val="00140B5B"/>
    <w:rsid w:val="00145492"/>
    <w:rsid w:val="00146AB1"/>
    <w:rsid w:val="00147897"/>
    <w:rsid w:val="00153941"/>
    <w:rsid w:val="00153D80"/>
    <w:rsid w:val="001548B4"/>
    <w:rsid w:val="00155CC8"/>
    <w:rsid w:val="0016197A"/>
    <w:rsid w:val="00166196"/>
    <w:rsid w:val="00167A4E"/>
    <w:rsid w:val="00170985"/>
    <w:rsid w:val="0017562D"/>
    <w:rsid w:val="00183D83"/>
    <w:rsid w:val="00185080"/>
    <w:rsid w:val="001854C1"/>
    <w:rsid w:val="00185BF7"/>
    <w:rsid w:val="00186502"/>
    <w:rsid w:val="00187D7D"/>
    <w:rsid w:val="001918B3"/>
    <w:rsid w:val="00192871"/>
    <w:rsid w:val="00193B6D"/>
    <w:rsid w:val="0019490D"/>
    <w:rsid w:val="00196B5B"/>
    <w:rsid w:val="00197836"/>
    <w:rsid w:val="001A1C16"/>
    <w:rsid w:val="001A2138"/>
    <w:rsid w:val="001A4166"/>
    <w:rsid w:val="001A53C7"/>
    <w:rsid w:val="001A55E1"/>
    <w:rsid w:val="001A5697"/>
    <w:rsid w:val="001A677A"/>
    <w:rsid w:val="001B036B"/>
    <w:rsid w:val="001B0479"/>
    <w:rsid w:val="001B14FC"/>
    <w:rsid w:val="001B3AD4"/>
    <w:rsid w:val="001B48B1"/>
    <w:rsid w:val="001B5BAA"/>
    <w:rsid w:val="001B6EC3"/>
    <w:rsid w:val="001C2E11"/>
    <w:rsid w:val="001C3B88"/>
    <w:rsid w:val="001C3E4D"/>
    <w:rsid w:val="001C5C45"/>
    <w:rsid w:val="001C5C9C"/>
    <w:rsid w:val="001C5DB7"/>
    <w:rsid w:val="001C66C5"/>
    <w:rsid w:val="001C6D69"/>
    <w:rsid w:val="001D06E5"/>
    <w:rsid w:val="001D16EA"/>
    <w:rsid w:val="001D2B7E"/>
    <w:rsid w:val="001D2CDB"/>
    <w:rsid w:val="001D5FEB"/>
    <w:rsid w:val="001D665E"/>
    <w:rsid w:val="001D68AC"/>
    <w:rsid w:val="001D72C6"/>
    <w:rsid w:val="001E002F"/>
    <w:rsid w:val="001E219E"/>
    <w:rsid w:val="001E229C"/>
    <w:rsid w:val="001E4453"/>
    <w:rsid w:val="001E5107"/>
    <w:rsid w:val="001F4032"/>
    <w:rsid w:val="001F43E6"/>
    <w:rsid w:val="001F787A"/>
    <w:rsid w:val="00200230"/>
    <w:rsid w:val="00204F22"/>
    <w:rsid w:val="002058BA"/>
    <w:rsid w:val="00205C99"/>
    <w:rsid w:val="00206D27"/>
    <w:rsid w:val="002074C5"/>
    <w:rsid w:val="002104A3"/>
    <w:rsid w:val="002107D1"/>
    <w:rsid w:val="0021191D"/>
    <w:rsid w:val="00213432"/>
    <w:rsid w:val="002203CC"/>
    <w:rsid w:val="00220C36"/>
    <w:rsid w:val="00222F0D"/>
    <w:rsid w:val="0022471A"/>
    <w:rsid w:val="00224797"/>
    <w:rsid w:val="00226D30"/>
    <w:rsid w:val="002312A3"/>
    <w:rsid w:val="00231602"/>
    <w:rsid w:val="00231CCA"/>
    <w:rsid w:val="00234681"/>
    <w:rsid w:val="00234A1A"/>
    <w:rsid w:val="00235E77"/>
    <w:rsid w:val="0023765D"/>
    <w:rsid w:val="00240E03"/>
    <w:rsid w:val="00244CFB"/>
    <w:rsid w:val="002508CF"/>
    <w:rsid w:val="0025183E"/>
    <w:rsid w:val="00251BB8"/>
    <w:rsid w:val="00253BDD"/>
    <w:rsid w:val="00254F11"/>
    <w:rsid w:val="002609F4"/>
    <w:rsid w:val="00261897"/>
    <w:rsid w:val="00262E9B"/>
    <w:rsid w:val="00265674"/>
    <w:rsid w:val="00267A6F"/>
    <w:rsid w:val="00270046"/>
    <w:rsid w:val="00271AE1"/>
    <w:rsid w:val="00272387"/>
    <w:rsid w:val="00272CE9"/>
    <w:rsid w:val="002730BF"/>
    <w:rsid w:val="0027608E"/>
    <w:rsid w:val="00280030"/>
    <w:rsid w:val="002811A9"/>
    <w:rsid w:val="00283812"/>
    <w:rsid w:val="00284354"/>
    <w:rsid w:val="0028709E"/>
    <w:rsid w:val="00287A8A"/>
    <w:rsid w:val="00290FAB"/>
    <w:rsid w:val="002912A1"/>
    <w:rsid w:val="00291D4E"/>
    <w:rsid w:val="00294843"/>
    <w:rsid w:val="00295EDB"/>
    <w:rsid w:val="002969AD"/>
    <w:rsid w:val="002A03EB"/>
    <w:rsid w:val="002A1206"/>
    <w:rsid w:val="002A6371"/>
    <w:rsid w:val="002A6639"/>
    <w:rsid w:val="002B0E92"/>
    <w:rsid w:val="002B1696"/>
    <w:rsid w:val="002B30F0"/>
    <w:rsid w:val="002B369D"/>
    <w:rsid w:val="002B44A8"/>
    <w:rsid w:val="002B6D20"/>
    <w:rsid w:val="002B7E03"/>
    <w:rsid w:val="002C2BC2"/>
    <w:rsid w:val="002C465B"/>
    <w:rsid w:val="002C5969"/>
    <w:rsid w:val="002D0F3C"/>
    <w:rsid w:val="002D115F"/>
    <w:rsid w:val="002D1E77"/>
    <w:rsid w:val="002D4368"/>
    <w:rsid w:val="002D457B"/>
    <w:rsid w:val="002E0551"/>
    <w:rsid w:val="002E44FC"/>
    <w:rsid w:val="002E4F0A"/>
    <w:rsid w:val="002E535A"/>
    <w:rsid w:val="002E65BB"/>
    <w:rsid w:val="002E6866"/>
    <w:rsid w:val="002F22FF"/>
    <w:rsid w:val="002F31F2"/>
    <w:rsid w:val="002F4C44"/>
    <w:rsid w:val="002F4E0C"/>
    <w:rsid w:val="00300BD5"/>
    <w:rsid w:val="00300C9B"/>
    <w:rsid w:val="003014E6"/>
    <w:rsid w:val="00302832"/>
    <w:rsid w:val="0030428F"/>
    <w:rsid w:val="00304E35"/>
    <w:rsid w:val="00305718"/>
    <w:rsid w:val="00307D69"/>
    <w:rsid w:val="00307FDD"/>
    <w:rsid w:val="003107D1"/>
    <w:rsid w:val="003119DF"/>
    <w:rsid w:val="00311D8B"/>
    <w:rsid w:val="00313331"/>
    <w:rsid w:val="00323A37"/>
    <w:rsid w:val="00323F6E"/>
    <w:rsid w:val="003253A5"/>
    <w:rsid w:val="0033051F"/>
    <w:rsid w:val="00330547"/>
    <w:rsid w:val="00336DDC"/>
    <w:rsid w:val="00341F8F"/>
    <w:rsid w:val="00343BB7"/>
    <w:rsid w:val="003465A8"/>
    <w:rsid w:val="003475C3"/>
    <w:rsid w:val="00351887"/>
    <w:rsid w:val="00354CB2"/>
    <w:rsid w:val="003562C5"/>
    <w:rsid w:val="003574B2"/>
    <w:rsid w:val="00357A00"/>
    <w:rsid w:val="00360149"/>
    <w:rsid w:val="0036091B"/>
    <w:rsid w:val="0036137B"/>
    <w:rsid w:val="0036182D"/>
    <w:rsid w:val="00363775"/>
    <w:rsid w:val="00365ADE"/>
    <w:rsid w:val="00365D92"/>
    <w:rsid w:val="00366C99"/>
    <w:rsid w:val="00370C91"/>
    <w:rsid w:val="00371DCE"/>
    <w:rsid w:val="0037293E"/>
    <w:rsid w:val="00375A63"/>
    <w:rsid w:val="003766BA"/>
    <w:rsid w:val="00377811"/>
    <w:rsid w:val="003815FB"/>
    <w:rsid w:val="0038206F"/>
    <w:rsid w:val="00382FC2"/>
    <w:rsid w:val="003837E9"/>
    <w:rsid w:val="0038437F"/>
    <w:rsid w:val="0038482D"/>
    <w:rsid w:val="003851D1"/>
    <w:rsid w:val="003911E0"/>
    <w:rsid w:val="00391C55"/>
    <w:rsid w:val="00392867"/>
    <w:rsid w:val="003943D8"/>
    <w:rsid w:val="003947BC"/>
    <w:rsid w:val="0039485D"/>
    <w:rsid w:val="00394F71"/>
    <w:rsid w:val="00395423"/>
    <w:rsid w:val="00395A1C"/>
    <w:rsid w:val="003A0859"/>
    <w:rsid w:val="003A1391"/>
    <w:rsid w:val="003A2475"/>
    <w:rsid w:val="003A24F2"/>
    <w:rsid w:val="003A353B"/>
    <w:rsid w:val="003A45B1"/>
    <w:rsid w:val="003A5880"/>
    <w:rsid w:val="003A5E9A"/>
    <w:rsid w:val="003A6764"/>
    <w:rsid w:val="003A7CEE"/>
    <w:rsid w:val="003B413C"/>
    <w:rsid w:val="003B65C3"/>
    <w:rsid w:val="003B6ED7"/>
    <w:rsid w:val="003B6EF1"/>
    <w:rsid w:val="003B7A65"/>
    <w:rsid w:val="003C0CE2"/>
    <w:rsid w:val="003C1ED6"/>
    <w:rsid w:val="003C5762"/>
    <w:rsid w:val="003C6FAF"/>
    <w:rsid w:val="003C78D9"/>
    <w:rsid w:val="003D03BF"/>
    <w:rsid w:val="003D1980"/>
    <w:rsid w:val="003D358D"/>
    <w:rsid w:val="003D5AA0"/>
    <w:rsid w:val="003D619C"/>
    <w:rsid w:val="003E355D"/>
    <w:rsid w:val="003E4000"/>
    <w:rsid w:val="003E4750"/>
    <w:rsid w:val="003E6D65"/>
    <w:rsid w:val="003E7B62"/>
    <w:rsid w:val="003E7DE0"/>
    <w:rsid w:val="003F0ACA"/>
    <w:rsid w:val="003F20B1"/>
    <w:rsid w:val="00400642"/>
    <w:rsid w:val="004015B9"/>
    <w:rsid w:val="0040169D"/>
    <w:rsid w:val="00401A42"/>
    <w:rsid w:val="0040312B"/>
    <w:rsid w:val="0040444A"/>
    <w:rsid w:val="004049F1"/>
    <w:rsid w:val="00404FC8"/>
    <w:rsid w:val="00405ABE"/>
    <w:rsid w:val="00405D1D"/>
    <w:rsid w:val="0040736C"/>
    <w:rsid w:val="00407CE8"/>
    <w:rsid w:val="004105E3"/>
    <w:rsid w:val="00413092"/>
    <w:rsid w:val="00414715"/>
    <w:rsid w:val="004163DA"/>
    <w:rsid w:val="0042021D"/>
    <w:rsid w:val="004203A3"/>
    <w:rsid w:val="00420585"/>
    <w:rsid w:val="004224B7"/>
    <w:rsid w:val="00425837"/>
    <w:rsid w:val="00425A8B"/>
    <w:rsid w:val="004319ED"/>
    <w:rsid w:val="00433B25"/>
    <w:rsid w:val="004346ED"/>
    <w:rsid w:val="00436008"/>
    <w:rsid w:val="00436020"/>
    <w:rsid w:val="00440F19"/>
    <w:rsid w:val="004410D4"/>
    <w:rsid w:val="004432E5"/>
    <w:rsid w:val="00446529"/>
    <w:rsid w:val="00447B57"/>
    <w:rsid w:val="00447D42"/>
    <w:rsid w:val="004508C1"/>
    <w:rsid w:val="00452F11"/>
    <w:rsid w:val="004549D0"/>
    <w:rsid w:val="00455D10"/>
    <w:rsid w:val="00455ED4"/>
    <w:rsid w:val="0045623E"/>
    <w:rsid w:val="00456DAF"/>
    <w:rsid w:val="00457514"/>
    <w:rsid w:val="00457C09"/>
    <w:rsid w:val="00460876"/>
    <w:rsid w:val="0046104A"/>
    <w:rsid w:val="00461B4A"/>
    <w:rsid w:val="004640FA"/>
    <w:rsid w:val="00464BCC"/>
    <w:rsid w:val="0046577B"/>
    <w:rsid w:val="00467E9E"/>
    <w:rsid w:val="004709F3"/>
    <w:rsid w:val="00470D74"/>
    <w:rsid w:val="00474FDA"/>
    <w:rsid w:val="00475791"/>
    <w:rsid w:val="00476014"/>
    <w:rsid w:val="00480AD2"/>
    <w:rsid w:val="00482C9C"/>
    <w:rsid w:val="00482D07"/>
    <w:rsid w:val="00483894"/>
    <w:rsid w:val="00487298"/>
    <w:rsid w:val="004878C4"/>
    <w:rsid w:val="00487B00"/>
    <w:rsid w:val="0049183F"/>
    <w:rsid w:val="00491BCA"/>
    <w:rsid w:val="00492BEE"/>
    <w:rsid w:val="004955F5"/>
    <w:rsid w:val="00495ED7"/>
    <w:rsid w:val="00497990"/>
    <w:rsid w:val="004A1310"/>
    <w:rsid w:val="004A478E"/>
    <w:rsid w:val="004A56F8"/>
    <w:rsid w:val="004A5FB3"/>
    <w:rsid w:val="004A67FC"/>
    <w:rsid w:val="004A7BB9"/>
    <w:rsid w:val="004B0AEB"/>
    <w:rsid w:val="004B559C"/>
    <w:rsid w:val="004B589F"/>
    <w:rsid w:val="004B7320"/>
    <w:rsid w:val="004B7D7C"/>
    <w:rsid w:val="004C0B4D"/>
    <w:rsid w:val="004C3B82"/>
    <w:rsid w:val="004C4008"/>
    <w:rsid w:val="004C424C"/>
    <w:rsid w:val="004C69D0"/>
    <w:rsid w:val="004D06C0"/>
    <w:rsid w:val="004D0728"/>
    <w:rsid w:val="004D0EA6"/>
    <w:rsid w:val="004D41C2"/>
    <w:rsid w:val="004D56E9"/>
    <w:rsid w:val="004E052B"/>
    <w:rsid w:val="004E0A3E"/>
    <w:rsid w:val="004E3A4C"/>
    <w:rsid w:val="004E4A10"/>
    <w:rsid w:val="004F06E7"/>
    <w:rsid w:val="004F22AA"/>
    <w:rsid w:val="004F42DA"/>
    <w:rsid w:val="004F4E02"/>
    <w:rsid w:val="004F7E05"/>
    <w:rsid w:val="005005A9"/>
    <w:rsid w:val="00503171"/>
    <w:rsid w:val="00504142"/>
    <w:rsid w:val="00505A6B"/>
    <w:rsid w:val="005060C3"/>
    <w:rsid w:val="00506C69"/>
    <w:rsid w:val="005073CD"/>
    <w:rsid w:val="005073FA"/>
    <w:rsid w:val="00507BDC"/>
    <w:rsid w:val="005108A2"/>
    <w:rsid w:val="00511E71"/>
    <w:rsid w:val="00512528"/>
    <w:rsid w:val="0051287D"/>
    <w:rsid w:val="005132AB"/>
    <w:rsid w:val="00513536"/>
    <w:rsid w:val="00513A75"/>
    <w:rsid w:val="00513BB6"/>
    <w:rsid w:val="00514781"/>
    <w:rsid w:val="0051571B"/>
    <w:rsid w:val="0052013F"/>
    <w:rsid w:val="00520CD6"/>
    <w:rsid w:val="005343D3"/>
    <w:rsid w:val="005357F9"/>
    <w:rsid w:val="00535B86"/>
    <w:rsid w:val="00537659"/>
    <w:rsid w:val="00537B32"/>
    <w:rsid w:val="005432F9"/>
    <w:rsid w:val="005438DE"/>
    <w:rsid w:val="005452FE"/>
    <w:rsid w:val="0055407F"/>
    <w:rsid w:val="00554555"/>
    <w:rsid w:val="00554D65"/>
    <w:rsid w:val="00554DEF"/>
    <w:rsid w:val="00555351"/>
    <w:rsid w:val="00555640"/>
    <w:rsid w:val="00557A4D"/>
    <w:rsid w:val="00557C2B"/>
    <w:rsid w:val="005609BF"/>
    <w:rsid w:val="0056236B"/>
    <w:rsid w:val="0056279D"/>
    <w:rsid w:val="00571D1F"/>
    <w:rsid w:val="00572437"/>
    <w:rsid w:val="00572C34"/>
    <w:rsid w:val="00572E60"/>
    <w:rsid w:val="005733A2"/>
    <w:rsid w:val="0057353A"/>
    <w:rsid w:val="00573AAE"/>
    <w:rsid w:val="00574E85"/>
    <w:rsid w:val="00575B68"/>
    <w:rsid w:val="00575D8F"/>
    <w:rsid w:val="00576408"/>
    <w:rsid w:val="00577F16"/>
    <w:rsid w:val="00581D17"/>
    <w:rsid w:val="005836E3"/>
    <w:rsid w:val="00584AA9"/>
    <w:rsid w:val="00584D2B"/>
    <w:rsid w:val="005908CD"/>
    <w:rsid w:val="00590956"/>
    <w:rsid w:val="0059135D"/>
    <w:rsid w:val="00592838"/>
    <w:rsid w:val="005937A1"/>
    <w:rsid w:val="00594601"/>
    <w:rsid w:val="00594A5C"/>
    <w:rsid w:val="005A320F"/>
    <w:rsid w:val="005A6013"/>
    <w:rsid w:val="005A6A59"/>
    <w:rsid w:val="005A7FC3"/>
    <w:rsid w:val="005B0E55"/>
    <w:rsid w:val="005B4872"/>
    <w:rsid w:val="005B4AA3"/>
    <w:rsid w:val="005B6048"/>
    <w:rsid w:val="005B6A27"/>
    <w:rsid w:val="005C1FDE"/>
    <w:rsid w:val="005C5595"/>
    <w:rsid w:val="005C6C0B"/>
    <w:rsid w:val="005C781D"/>
    <w:rsid w:val="005D0A63"/>
    <w:rsid w:val="005D1A44"/>
    <w:rsid w:val="005D3141"/>
    <w:rsid w:val="005D369D"/>
    <w:rsid w:val="005D4E69"/>
    <w:rsid w:val="005D7720"/>
    <w:rsid w:val="005D774F"/>
    <w:rsid w:val="005E19D0"/>
    <w:rsid w:val="005E1A17"/>
    <w:rsid w:val="005E1EFA"/>
    <w:rsid w:val="005E6091"/>
    <w:rsid w:val="005E6D85"/>
    <w:rsid w:val="005F295B"/>
    <w:rsid w:val="005F4FE9"/>
    <w:rsid w:val="005F59DD"/>
    <w:rsid w:val="00600A0F"/>
    <w:rsid w:val="00602EF3"/>
    <w:rsid w:val="00604AC2"/>
    <w:rsid w:val="00610834"/>
    <w:rsid w:val="00613E8F"/>
    <w:rsid w:val="00616CE2"/>
    <w:rsid w:val="0061733F"/>
    <w:rsid w:val="00620670"/>
    <w:rsid w:val="00622D0D"/>
    <w:rsid w:val="00623B25"/>
    <w:rsid w:val="00623C46"/>
    <w:rsid w:val="00624D91"/>
    <w:rsid w:val="00625A65"/>
    <w:rsid w:val="00625FBC"/>
    <w:rsid w:val="00626FEE"/>
    <w:rsid w:val="006273C4"/>
    <w:rsid w:val="00632D49"/>
    <w:rsid w:val="00633E76"/>
    <w:rsid w:val="00634042"/>
    <w:rsid w:val="006364C3"/>
    <w:rsid w:val="00636760"/>
    <w:rsid w:val="00636B44"/>
    <w:rsid w:val="00637299"/>
    <w:rsid w:val="00637732"/>
    <w:rsid w:val="006405DE"/>
    <w:rsid w:val="00640721"/>
    <w:rsid w:val="00641AEE"/>
    <w:rsid w:val="006468E1"/>
    <w:rsid w:val="006513BF"/>
    <w:rsid w:val="00653440"/>
    <w:rsid w:val="00654057"/>
    <w:rsid w:val="00654238"/>
    <w:rsid w:val="00655CC7"/>
    <w:rsid w:val="00656BAF"/>
    <w:rsid w:val="00657329"/>
    <w:rsid w:val="00662001"/>
    <w:rsid w:val="00663650"/>
    <w:rsid w:val="00665A67"/>
    <w:rsid w:val="00670CD9"/>
    <w:rsid w:val="00670E36"/>
    <w:rsid w:val="00674442"/>
    <w:rsid w:val="00674894"/>
    <w:rsid w:val="00674FF3"/>
    <w:rsid w:val="00677E07"/>
    <w:rsid w:val="0068074A"/>
    <w:rsid w:val="00681684"/>
    <w:rsid w:val="006822F3"/>
    <w:rsid w:val="00683101"/>
    <w:rsid w:val="00683E41"/>
    <w:rsid w:val="0068462F"/>
    <w:rsid w:val="00685966"/>
    <w:rsid w:val="00686245"/>
    <w:rsid w:val="00687FBE"/>
    <w:rsid w:val="006905C0"/>
    <w:rsid w:val="00691F44"/>
    <w:rsid w:val="00693270"/>
    <w:rsid w:val="006953F0"/>
    <w:rsid w:val="00696163"/>
    <w:rsid w:val="006964E9"/>
    <w:rsid w:val="0069751C"/>
    <w:rsid w:val="006A305A"/>
    <w:rsid w:val="006A3700"/>
    <w:rsid w:val="006A4929"/>
    <w:rsid w:val="006A5655"/>
    <w:rsid w:val="006A73EA"/>
    <w:rsid w:val="006B1D03"/>
    <w:rsid w:val="006B1EA1"/>
    <w:rsid w:val="006B2846"/>
    <w:rsid w:val="006B2925"/>
    <w:rsid w:val="006B4172"/>
    <w:rsid w:val="006B5900"/>
    <w:rsid w:val="006B6F0E"/>
    <w:rsid w:val="006B7E95"/>
    <w:rsid w:val="006C00B6"/>
    <w:rsid w:val="006C0512"/>
    <w:rsid w:val="006C44ED"/>
    <w:rsid w:val="006C647D"/>
    <w:rsid w:val="006C7697"/>
    <w:rsid w:val="006D0333"/>
    <w:rsid w:val="006D2222"/>
    <w:rsid w:val="006D2689"/>
    <w:rsid w:val="006D2907"/>
    <w:rsid w:val="006D3F85"/>
    <w:rsid w:val="006D4ACA"/>
    <w:rsid w:val="006D4E2B"/>
    <w:rsid w:val="006D7728"/>
    <w:rsid w:val="006E0AA6"/>
    <w:rsid w:val="006E221A"/>
    <w:rsid w:val="006E65E9"/>
    <w:rsid w:val="006F1695"/>
    <w:rsid w:val="006F2607"/>
    <w:rsid w:val="006F28F7"/>
    <w:rsid w:val="006F2C30"/>
    <w:rsid w:val="006F4113"/>
    <w:rsid w:val="006F429E"/>
    <w:rsid w:val="006F5425"/>
    <w:rsid w:val="006F5DEC"/>
    <w:rsid w:val="00700CED"/>
    <w:rsid w:val="00700D89"/>
    <w:rsid w:val="00701136"/>
    <w:rsid w:val="007014C5"/>
    <w:rsid w:val="007014CC"/>
    <w:rsid w:val="007033C9"/>
    <w:rsid w:val="00704936"/>
    <w:rsid w:val="007058C1"/>
    <w:rsid w:val="00705DD0"/>
    <w:rsid w:val="007065FE"/>
    <w:rsid w:val="00711BDE"/>
    <w:rsid w:val="00714AE4"/>
    <w:rsid w:val="00714B7D"/>
    <w:rsid w:val="00716551"/>
    <w:rsid w:val="00716644"/>
    <w:rsid w:val="00716C71"/>
    <w:rsid w:val="00716F92"/>
    <w:rsid w:val="007176CC"/>
    <w:rsid w:val="00717D7E"/>
    <w:rsid w:val="007204F3"/>
    <w:rsid w:val="007205DE"/>
    <w:rsid w:val="00723D59"/>
    <w:rsid w:val="00723D7A"/>
    <w:rsid w:val="007255DD"/>
    <w:rsid w:val="00725913"/>
    <w:rsid w:val="007262FC"/>
    <w:rsid w:val="00726A50"/>
    <w:rsid w:val="00726F98"/>
    <w:rsid w:val="00727195"/>
    <w:rsid w:val="007303B8"/>
    <w:rsid w:val="007305F1"/>
    <w:rsid w:val="0073135A"/>
    <w:rsid w:val="00733A23"/>
    <w:rsid w:val="00733F01"/>
    <w:rsid w:val="0073700A"/>
    <w:rsid w:val="00737582"/>
    <w:rsid w:val="00737BAD"/>
    <w:rsid w:val="00740248"/>
    <w:rsid w:val="00740B3D"/>
    <w:rsid w:val="007433D4"/>
    <w:rsid w:val="00745F0A"/>
    <w:rsid w:val="00746811"/>
    <w:rsid w:val="00756416"/>
    <w:rsid w:val="00756793"/>
    <w:rsid w:val="00756D18"/>
    <w:rsid w:val="00762217"/>
    <w:rsid w:val="00763B79"/>
    <w:rsid w:val="0076427E"/>
    <w:rsid w:val="00764B7A"/>
    <w:rsid w:val="00764C2B"/>
    <w:rsid w:val="00765B6B"/>
    <w:rsid w:val="0076787D"/>
    <w:rsid w:val="00771347"/>
    <w:rsid w:val="00772A57"/>
    <w:rsid w:val="00772B19"/>
    <w:rsid w:val="00775B39"/>
    <w:rsid w:val="00776630"/>
    <w:rsid w:val="00776CD2"/>
    <w:rsid w:val="0077718F"/>
    <w:rsid w:val="00781598"/>
    <w:rsid w:val="00784126"/>
    <w:rsid w:val="007867A2"/>
    <w:rsid w:val="00787ED2"/>
    <w:rsid w:val="00792F76"/>
    <w:rsid w:val="00793EC8"/>
    <w:rsid w:val="007945B5"/>
    <w:rsid w:val="00794B4B"/>
    <w:rsid w:val="00796A03"/>
    <w:rsid w:val="00797FEE"/>
    <w:rsid w:val="007A076E"/>
    <w:rsid w:val="007A224F"/>
    <w:rsid w:val="007A23B7"/>
    <w:rsid w:val="007A5546"/>
    <w:rsid w:val="007A68F0"/>
    <w:rsid w:val="007B083F"/>
    <w:rsid w:val="007B116D"/>
    <w:rsid w:val="007B1BF9"/>
    <w:rsid w:val="007B335F"/>
    <w:rsid w:val="007B3A2A"/>
    <w:rsid w:val="007B4387"/>
    <w:rsid w:val="007B5A7D"/>
    <w:rsid w:val="007B65CA"/>
    <w:rsid w:val="007C14F2"/>
    <w:rsid w:val="007C18B6"/>
    <w:rsid w:val="007C2863"/>
    <w:rsid w:val="007C297C"/>
    <w:rsid w:val="007C40B1"/>
    <w:rsid w:val="007C778B"/>
    <w:rsid w:val="007D0583"/>
    <w:rsid w:val="007D0C35"/>
    <w:rsid w:val="007D169F"/>
    <w:rsid w:val="007D2929"/>
    <w:rsid w:val="007D38C1"/>
    <w:rsid w:val="007D3A4A"/>
    <w:rsid w:val="007D3C68"/>
    <w:rsid w:val="007D46A5"/>
    <w:rsid w:val="007D6660"/>
    <w:rsid w:val="007D7A36"/>
    <w:rsid w:val="007E095A"/>
    <w:rsid w:val="007E09E6"/>
    <w:rsid w:val="007E47E0"/>
    <w:rsid w:val="007E5C12"/>
    <w:rsid w:val="007E5E66"/>
    <w:rsid w:val="007E63E2"/>
    <w:rsid w:val="007E6B87"/>
    <w:rsid w:val="007F328D"/>
    <w:rsid w:val="007F36F3"/>
    <w:rsid w:val="007F3D52"/>
    <w:rsid w:val="007F557E"/>
    <w:rsid w:val="008002E3"/>
    <w:rsid w:val="00800FBD"/>
    <w:rsid w:val="00802898"/>
    <w:rsid w:val="00802C84"/>
    <w:rsid w:val="008075F5"/>
    <w:rsid w:val="008160EF"/>
    <w:rsid w:val="00816519"/>
    <w:rsid w:val="0081756F"/>
    <w:rsid w:val="00820B8C"/>
    <w:rsid w:val="00821F55"/>
    <w:rsid w:val="00822B3A"/>
    <w:rsid w:val="00823974"/>
    <w:rsid w:val="0082406C"/>
    <w:rsid w:val="00830868"/>
    <w:rsid w:val="00831754"/>
    <w:rsid w:val="0083272E"/>
    <w:rsid w:val="00832F48"/>
    <w:rsid w:val="0083348A"/>
    <w:rsid w:val="00835ED8"/>
    <w:rsid w:val="00840727"/>
    <w:rsid w:val="00843221"/>
    <w:rsid w:val="00843F73"/>
    <w:rsid w:val="00844EA2"/>
    <w:rsid w:val="00846540"/>
    <w:rsid w:val="00846A8A"/>
    <w:rsid w:val="00847D8E"/>
    <w:rsid w:val="0085245E"/>
    <w:rsid w:val="00856BA9"/>
    <w:rsid w:val="0086144C"/>
    <w:rsid w:val="0086179E"/>
    <w:rsid w:val="008618B6"/>
    <w:rsid w:val="0086265C"/>
    <w:rsid w:val="008652C3"/>
    <w:rsid w:val="00866092"/>
    <w:rsid w:val="00866BA7"/>
    <w:rsid w:val="00872DAD"/>
    <w:rsid w:val="00873EDC"/>
    <w:rsid w:val="008748D3"/>
    <w:rsid w:val="00875537"/>
    <w:rsid w:val="00875D19"/>
    <w:rsid w:val="00877CF7"/>
    <w:rsid w:val="00877F26"/>
    <w:rsid w:val="008801ED"/>
    <w:rsid w:val="00882427"/>
    <w:rsid w:val="00882935"/>
    <w:rsid w:val="00882D4F"/>
    <w:rsid w:val="008830B6"/>
    <w:rsid w:val="00883903"/>
    <w:rsid w:val="008839A6"/>
    <w:rsid w:val="00883CE9"/>
    <w:rsid w:val="00886B71"/>
    <w:rsid w:val="0088705F"/>
    <w:rsid w:val="00887473"/>
    <w:rsid w:val="00890DF5"/>
    <w:rsid w:val="00891E34"/>
    <w:rsid w:val="00892B02"/>
    <w:rsid w:val="00893F65"/>
    <w:rsid w:val="00895382"/>
    <w:rsid w:val="00896E97"/>
    <w:rsid w:val="008A2320"/>
    <w:rsid w:val="008A2B81"/>
    <w:rsid w:val="008A2BEA"/>
    <w:rsid w:val="008A3CFC"/>
    <w:rsid w:val="008A606B"/>
    <w:rsid w:val="008A6844"/>
    <w:rsid w:val="008B1BA7"/>
    <w:rsid w:val="008B3095"/>
    <w:rsid w:val="008B445A"/>
    <w:rsid w:val="008B4576"/>
    <w:rsid w:val="008B584A"/>
    <w:rsid w:val="008B5A61"/>
    <w:rsid w:val="008B7EFB"/>
    <w:rsid w:val="008C198E"/>
    <w:rsid w:val="008C4856"/>
    <w:rsid w:val="008C7E04"/>
    <w:rsid w:val="008D2E95"/>
    <w:rsid w:val="008D4DA5"/>
    <w:rsid w:val="008E0963"/>
    <w:rsid w:val="008E0D58"/>
    <w:rsid w:val="008E0E2E"/>
    <w:rsid w:val="008E3EDD"/>
    <w:rsid w:val="008E6AF4"/>
    <w:rsid w:val="008E6C3B"/>
    <w:rsid w:val="008F0646"/>
    <w:rsid w:val="008F09DA"/>
    <w:rsid w:val="008F1E09"/>
    <w:rsid w:val="008F479B"/>
    <w:rsid w:val="008F4EA9"/>
    <w:rsid w:val="008F561E"/>
    <w:rsid w:val="009004AE"/>
    <w:rsid w:val="00900F40"/>
    <w:rsid w:val="00901A35"/>
    <w:rsid w:val="009025BB"/>
    <w:rsid w:val="00907D92"/>
    <w:rsid w:val="009105C3"/>
    <w:rsid w:val="00911667"/>
    <w:rsid w:val="009121A2"/>
    <w:rsid w:val="009163EC"/>
    <w:rsid w:val="00916B5A"/>
    <w:rsid w:val="00920E5E"/>
    <w:rsid w:val="00921D48"/>
    <w:rsid w:val="00930A09"/>
    <w:rsid w:val="00931FCE"/>
    <w:rsid w:val="0093327B"/>
    <w:rsid w:val="00933397"/>
    <w:rsid w:val="009350F9"/>
    <w:rsid w:val="009356A9"/>
    <w:rsid w:val="00936073"/>
    <w:rsid w:val="00936F55"/>
    <w:rsid w:val="0094066B"/>
    <w:rsid w:val="0094170F"/>
    <w:rsid w:val="009457A6"/>
    <w:rsid w:val="00946680"/>
    <w:rsid w:val="00947936"/>
    <w:rsid w:val="00951676"/>
    <w:rsid w:val="00953D1B"/>
    <w:rsid w:val="00953EAA"/>
    <w:rsid w:val="009554E2"/>
    <w:rsid w:val="00955796"/>
    <w:rsid w:val="00956ABF"/>
    <w:rsid w:val="00960902"/>
    <w:rsid w:val="009615D6"/>
    <w:rsid w:val="00962128"/>
    <w:rsid w:val="00963FA3"/>
    <w:rsid w:val="0096473F"/>
    <w:rsid w:val="00965990"/>
    <w:rsid w:val="00967CE0"/>
    <w:rsid w:val="00972FD9"/>
    <w:rsid w:val="0097385B"/>
    <w:rsid w:val="00974695"/>
    <w:rsid w:val="00981878"/>
    <w:rsid w:val="009818D9"/>
    <w:rsid w:val="00984995"/>
    <w:rsid w:val="00984A96"/>
    <w:rsid w:val="00985057"/>
    <w:rsid w:val="00990A83"/>
    <w:rsid w:val="00991624"/>
    <w:rsid w:val="00991E01"/>
    <w:rsid w:val="00992DD2"/>
    <w:rsid w:val="009930A6"/>
    <w:rsid w:val="0099356B"/>
    <w:rsid w:val="00993D74"/>
    <w:rsid w:val="00994412"/>
    <w:rsid w:val="00997A42"/>
    <w:rsid w:val="00997E8D"/>
    <w:rsid w:val="009A1059"/>
    <w:rsid w:val="009A3BCB"/>
    <w:rsid w:val="009A5086"/>
    <w:rsid w:val="009B0046"/>
    <w:rsid w:val="009B439B"/>
    <w:rsid w:val="009B56B6"/>
    <w:rsid w:val="009B7E49"/>
    <w:rsid w:val="009C1D65"/>
    <w:rsid w:val="009C3980"/>
    <w:rsid w:val="009C4212"/>
    <w:rsid w:val="009C6410"/>
    <w:rsid w:val="009D220B"/>
    <w:rsid w:val="009D3C25"/>
    <w:rsid w:val="009D3E2D"/>
    <w:rsid w:val="009D4C42"/>
    <w:rsid w:val="009D6101"/>
    <w:rsid w:val="009D6F69"/>
    <w:rsid w:val="009E1FA6"/>
    <w:rsid w:val="009E4865"/>
    <w:rsid w:val="009E66B0"/>
    <w:rsid w:val="009E69B8"/>
    <w:rsid w:val="009F0370"/>
    <w:rsid w:val="009F171F"/>
    <w:rsid w:val="009F1E17"/>
    <w:rsid w:val="009F2C1D"/>
    <w:rsid w:val="009F543E"/>
    <w:rsid w:val="009F6925"/>
    <w:rsid w:val="00A03AC8"/>
    <w:rsid w:val="00A045C9"/>
    <w:rsid w:val="00A04EE9"/>
    <w:rsid w:val="00A05F65"/>
    <w:rsid w:val="00A07019"/>
    <w:rsid w:val="00A10CEB"/>
    <w:rsid w:val="00A15345"/>
    <w:rsid w:val="00A17A2F"/>
    <w:rsid w:val="00A203D9"/>
    <w:rsid w:val="00A20CF1"/>
    <w:rsid w:val="00A212CD"/>
    <w:rsid w:val="00A21AC7"/>
    <w:rsid w:val="00A225AE"/>
    <w:rsid w:val="00A22A0E"/>
    <w:rsid w:val="00A240AE"/>
    <w:rsid w:val="00A24520"/>
    <w:rsid w:val="00A24CB6"/>
    <w:rsid w:val="00A256A1"/>
    <w:rsid w:val="00A256AA"/>
    <w:rsid w:val="00A31C82"/>
    <w:rsid w:val="00A31E1E"/>
    <w:rsid w:val="00A3275D"/>
    <w:rsid w:val="00A3340F"/>
    <w:rsid w:val="00A369FC"/>
    <w:rsid w:val="00A36EA4"/>
    <w:rsid w:val="00A37AF5"/>
    <w:rsid w:val="00A4065E"/>
    <w:rsid w:val="00A41544"/>
    <w:rsid w:val="00A4321C"/>
    <w:rsid w:val="00A43E62"/>
    <w:rsid w:val="00A444E9"/>
    <w:rsid w:val="00A472DF"/>
    <w:rsid w:val="00A50DAE"/>
    <w:rsid w:val="00A512DE"/>
    <w:rsid w:val="00A51F95"/>
    <w:rsid w:val="00A558D1"/>
    <w:rsid w:val="00A55970"/>
    <w:rsid w:val="00A56205"/>
    <w:rsid w:val="00A5637E"/>
    <w:rsid w:val="00A57A71"/>
    <w:rsid w:val="00A642A4"/>
    <w:rsid w:val="00A64BB3"/>
    <w:rsid w:val="00A64E69"/>
    <w:rsid w:val="00A664E5"/>
    <w:rsid w:val="00A70918"/>
    <w:rsid w:val="00A720B7"/>
    <w:rsid w:val="00A73393"/>
    <w:rsid w:val="00A7360D"/>
    <w:rsid w:val="00A73C46"/>
    <w:rsid w:val="00A7520A"/>
    <w:rsid w:val="00A754F3"/>
    <w:rsid w:val="00A76608"/>
    <w:rsid w:val="00A83030"/>
    <w:rsid w:val="00A86006"/>
    <w:rsid w:val="00A90588"/>
    <w:rsid w:val="00A910B9"/>
    <w:rsid w:val="00A922F9"/>
    <w:rsid w:val="00A92D40"/>
    <w:rsid w:val="00A95974"/>
    <w:rsid w:val="00A97636"/>
    <w:rsid w:val="00AA275C"/>
    <w:rsid w:val="00AA5FF5"/>
    <w:rsid w:val="00AA6630"/>
    <w:rsid w:val="00AA6FCD"/>
    <w:rsid w:val="00AB1F4F"/>
    <w:rsid w:val="00AB5D45"/>
    <w:rsid w:val="00AB6601"/>
    <w:rsid w:val="00AB7669"/>
    <w:rsid w:val="00AC06C9"/>
    <w:rsid w:val="00AC1AE8"/>
    <w:rsid w:val="00AC1E8E"/>
    <w:rsid w:val="00AC5442"/>
    <w:rsid w:val="00AC6E09"/>
    <w:rsid w:val="00AC7B1D"/>
    <w:rsid w:val="00AD0172"/>
    <w:rsid w:val="00AD0734"/>
    <w:rsid w:val="00AD192E"/>
    <w:rsid w:val="00AD354E"/>
    <w:rsid w:val="00AD3895"/>
    <w:rsid w:val="00AD39B4"/>
    <w:rsid w:val="00AD3C52"/>
    <w:rsid w:val="00AD3F46"/>
    <w:rsid w:val="00AD445B"/>
    <w:rsid w:val="00AD5CF1"/>
    <w:rsid w:val="00AD653B"/>
    <w:rsid w:val="00AE0437"/>
    <w:rsid w:val="00AE0EC0"/>
    <w:rsid w:val="00AE2D09"/>
    <w:rsid w:val="00AE3701"/>
    <w:rsid w:val="00AE6666"/>
    <w:rsid w:val="00AE670F"/>
    <w:rsid w:val="00AE6BE6"/>
    <w:rsid w:val="00AE6C10"/>
    <w:rsid w:val="00AF3241"/>
    <w:rsid w:val="00AF34D7"/>
    <w:rsid w:val="00AF4064"/>
    <w:rsid w:val="00AF4A10"/>
    <w:rsid w:val="00AF5343"/>
    <w:rsid w:val="00AF6EDC"/>
    <w:rsid w:val="00AF7399"/>
    <w:rsid w:val="00AF76B0"/>
    <w:rsid w:val="00B00763"/>
    <w:rsid w:val="00B0081D"/>
    <w:rsid w:val="00B01AED"/>
    <w:rsid w:val="00B02444"/>
    <w:rsid w:val="00B02C11"/>
    <w:rsid w:val="00B038D0"/>
    <w:rsid w:val="00B04D88"/>
    <w:rsid w:val="00B06B71"/>
    <w:rsid w:val="00B119CC"/>
    <w:rsid w:val="00B12709"/>
    <w:rsid w:val="00B12B5B"/>
    <w:rsid w:val="00B1372F"/>
    <w:rsid w:val="00B14CDE"/>
    <w:rsid w:val="00B156C6"/>
    <w:rsid w:val="00B16C1D"/>
    <w:rsid w:val="00B216A9"/>
    <w:rsid w:val="00B243E5"/>
    <w:rsid w:val="00B248D6"/>
    <w:rsid w:val="00B26E00"/>
    <w:rsid w:val="00B27EA9"/>
    <w:rsid w:val="00B32741"/>
    <w:rsid w:val="00B340DD"/>
    <w:rsid w:val="00B357BB"/>
    <w:rsid w:val="00B37081"/>
    <w:rsid w:val="00B373A7"/>
    <w:rsid w:val="00B37E00"/>
    <w:rsid w:val="00B41616"/>
    <w:rsid w:val="00B41969"/>
    <w:rsid w:val="00B42133"/>
    <w:rsid w:val="00B4246E"/>
    <w:rsid w:val="00B432EF"/>
    <w:rsid w:val="00B4333B"/>
    <w:rsid w:val="00B43487"/>
    <w:rsid w:val="00B4506A"/>
    <w:rsid w:val="00B46E75"/>
    <w:rsid w:val="00B508B5"/>
    <w:rsid w:val="00B50ADB"/>
    <w:rsid w:val="00B52828"/>
    <w:rsid w:val="00B538D1"/>
    <w:rsid w:val="00B55511"/>
    <w:rsid w:val="00B56B22"/>
    <w:rsid w:val="00B57C8E"/>
    <w:rsid w:val="00B60C41"/>
    <w:rsid w:val="00B61C6F"/>
    <w:rsid w:val="00B62311"/>
    <w:rsid w:val="00B62B1E"/>
    <w:rsid w:val="00B63932"/>
    <w:rsid w:val="00B645D3"/>
    <w:rsid w:val="00B64EB0"/>
    <w:rsid w:val="00B66C62"/>
    <w:rsid w:val="00B67C2E"/>
    <w:rsid w:val="00B67EA1"/>
    <w:rsid w:val="00B70D59"/>
    <w:rsid w:val="00B725A2"/>
    <w:rsid w:val="00B73D41"/>
    <w:rsid w:val="00B768F1"/>
    <w:rsid w:val="00B7787A"/>
    <w:rsid w:val="00B8011A"/>
    <w:rsid w:val="00B80B43"/>
    <w:rsid w:val="00B81936"/>
    <w:rsid w:val="00B85318"/>
    <w:rsid w:val="00B85A26"/>
    <w:rsid w:val="00B871D8"/>
    <w:rsid w:val="00B87664"/>
    <w:rsid w:val="00B909DA"/>
    <w:rsid w:val="00B935E5"/>
    <w:rsid w:val="00B94377"/>
    <w:rsid w:val="00B951B9"/>
    <w:rsid w:val="00B953B2"/>
    <w:rsid w:val="00B9556A"/>
    <w:rsid w:val="00B97A09"/>
    <w:rsid w:val="00B97A4F"/>
    <w:rsid w:val="00BA042A"/>
    <w:rsid w:val="00BA2931"/>
    <w:rsid w:val="00BA4242"/>
    <w:rsid w:val="00BA49DB"/>
    <w:rsid w:val="00BA51C0"/>
    <w:rsid w:val="00BA5396"/>
    <w:rsid w:val="00BA667A"/>
    <w:rsid w:val="00BB1E5E"/>
    <w:rsid w:val="00BB221F"/>
    <w:rsid w:val="00BB3CEA"/>
    <w:rsid w:val="00BB752C"/>
    <w:rsid w:val="00BC034D"/>
    <w:rsid w:val="00BC035C"/>
    <w:rsid w:val="00BC1A25"/>
    <w:rsid w:val="00BC252F"/>
    <w:rsid w:val="00BD1AFD"/>
    <w:rsid w:val="00BD231B"/>
    <w:rsid w:val="00BD3961"/>
    <w:rsid w:val="00BD5056"/>
    <w:rsid w:val="00BD5361"/>
    <w:rsid w:val="00BD5792"/>
    <w:rsid w:val="00BD5A28"/>
    <w:rsid w:val="00BD6A18"/>
    <w:rsid w:val="00BE0165"/>
    <w:rsid w:val="00BE0600"/>
    <w:rsid w:val="00BE2DC3"/>
    <w:rsid w:val="00BE369E"/>
    <w:rsid w:val="00BE4797"/>
    <w:rsid w:val="00BE49B7"/>
    <w:rsid w:val="00BE55BA"/>
    <w:rsid w:val="00BE58C5"/>
    <w:rsid w:val="00BE705F"/>
    <w:rsid w:val="00BE7C84"/>
    <w:rsid w:val="00BF1AA0"/>
    <w:rsid w:val="00BF2C59"/>
    <w:rsid w:val="00BF2DDA"/>
    <w:rsid w:val="00BF5271"/>
    <w:rsid w:val="00BF5457"/>
    <w:rsid w:val="00BF5E1B"/>
    <w:rsid w:val="00BF6E5C"/>
    <w:rsid w:val="00BF7200"/>
    <w:rsid w:val="00C002C5"/>
    <w:rsid w:val="00C0055D"/>
    <w:rsid w:val="00C012CA"/>
    <w:rsid w:val="00C02CFD"/>
    <w:rsid w:val="00C03D58"/>
    <w:rsid w:val="00C04264"/>
    <w:rsid w:val="00C0515B"/>
    <w:rsid w:val="00C0705C"/>
    <w:rsid w:val="00C11D29"/>
    <w:rsid w:val="00C13633"/>
    <w:rsid w:val="00C140CC"/>
    <w:rsid w:val="00C146FF"/>
    <w:rsid w:val="00C23F0C"/>
    <w:rsid w:val="00C24E41"/>
    <w:rsid w:val="00C2669A"/>
    <w:rsid w:val="00C26A05"/>
    <w:rsid w:val="00C30C2B"/>
    <w:rsid w:val="00C314D5"/>
    <w:rsid w:val="00C31B1E"/>
    <w:rsid w:val="00C322A4"/>
    <w:rsid w:val="00C32648"/>
    <w:rsid w:val="00C32C5A"/>
    <w:rsid w:val="00C3470E"/>
    <w:rsid w:val="00C34EAB"/>
    <w:rsid w:val="00C352F4"/>
    <w:rsid w:val="00C36BAD"/>
    <w:rsid w:val="00C4097D"/>
    <w:rsid w:val="00C419EE"/>
    <w:rsid w:val="00C44401"/>
    <w:rsid w:val="00C44BA9"/>
    <w:rsid w:val="00C45297"/>
    <w:rsid w:val="00C4626D"/>
    <w:rsid w:val="00C472F3"/>
    <w:rsid w:val="00C50DAE"/>
    <w:rsid w:val="00C52AEB"/>
    <w:rsid w:val="00C56883"/>
    <w:rsid w:val="00C573BA"/>
    <w:rsid w:val="00C6285C"/>
    <w:rsid w:val="00C62E84"/>
    <w:rsid w:val="00C65663"/>
    <w:rsid w:val="00C727F6"/>
    <w:rsid w:val="00C73BA3"/>
    <w:rsid w:val="00C74512"/>
    <w:rsid w:val="00C746B1"/>
    <w:rsid w:val="00C764BA"/>
    <w:rsid w:val="00C802FF"/>
    <w:rsid w:val="00C8085C"/>
    <w:rsid w:val="00C81088"/>
    <w:rsid w:val="00C81CFD"/>
    <w:rsid w:val="00C83218"/>
    <w:rsid w:val="00C8324C"/>
    <w:rsid w:val="00C83930"/>
    <w:rsid w:val="00C8418E"/>
    <w:rsid w:val="00C8485E"/>
    <w:rsid w:val="00C85185"/>
    <w:rsid w:val="00C861B6"/>
    <w:rsid w:val="00C86DD1"/>
    <w:rsid w:val="00C906BA"/>
    <w:rsid w:val="00C956B3"/>
    <w:rsid w:val="00C9616C"/>
    <w:rsid w:val="00C977FB"/>
    <w:rsid w:val="00CA00E4"/>
    <w:rsid w:val="00CA29AC"/>
    <w:rsid w:val="00CA2C8C"/>
    <w:rsid w:val="00CA348D"/>
    <w:rsid w:val="00CA40B0"/>
    <w:rsid w:val="00CA4228"/>
    <w:rsid w:val="00CA7195"/>
    <w:rsid w:val="00CB0E3F"/>
    <w:rsid w:val="00CB1221"/>
    <w:rsid w:val="00CB19A9"/>
    <w:rsid w:val="00CB1DB8"/>
    <w:rsid w:val="00CB23D4"/>
    <w:rsid w:val="00CB4C43"/>
    <w:rsid w:val="00CB69E2"/>
    <w:rsid w:val="00CB74B2"/>
    <w:rsid w:val="00CB7601"/>
    <w:rsid w:val="00CC1202"/>
    <w:rsid w:val="00CC2510"/>
    <w:rsid w:val="00CC2C9A"/>
    <w:rsid w:val="00CC3281"/>
    <w:rsid w:val="00CC3EBC"/>
    <w:rsid w:val="00CC6C6E"/>
    <w:rsid w:val="00CD0675"/>
    <w:rsid w:val="00CD0717"/>
    <w:rsid w:val="00CD13E4"/>
    <w:rsid w:val="00CD4239"/>
    <w:rsid w:val="00CD4B58"/>
    <w:rsid w:val="00CE1882"/>
    <w:rsid w:val="00CE4067"/>
    <w:rsid w:val="00CE6418"/>
    <w:rsid w:val="00CE6EA9"/>
    <w:rsid w:val="00CE774B"/>
    <w:rsid w:val="00CF0361"/>
    <w:rsid w:val="00CF1067"/>
    <w:rsid w:val="00CF25B9"/>
    <w:rsid w:val="00CF333F"/>
    <w:rsid w:val="00CF3479"/>
    <w:rsid w:val="00CF6BB0"/>
    <w:rsid w:val="00CF7096"/>
    <w:rsid w:val="00D011B9"/>
    <w:rsid w:val="00D03002"/>
    <w:rsid w:val="00D032F6"/>
    <w:rsid w:val="00D0343E"/>
    <w:rsid w:val="00D03E8B"/>
    <w:rsid w:val="00D03EE5"/>
    <w:rsid w:val="00D0444A"/>
    <w:rsid w:val="00D05C35"/>
    <w:rsid w:val="00D066E8"/>
    <w:rsid w:val="00D06837"/>
    <w:rsid w:val="00D074ED"/>
    <w:rsid w:val="00D12E95"/>
    <w:rsid w:val="00D1469C"/>
    <w:rsid w:val="00D153EC"/>
    <w:rsid w:val="00D15DC7"/>
    <w:rsid w:val="00D17D8B"/>
    <w:rsid w:val="00D21584"/>
    <w:rsid w:val="00D24CF7"/>
    <w:rsid w:val="00D251ED"/>
    <w:rsid w:val="00D26BB3"/>
    <w:rsid w:val="00D27AD2"/>
    <w:rsid w:val="00D309C3"/>
    <w:rsid w:val="00D316D7"/>
    <w:rsid w:val="00D345DD"/>
    <w:rsid w:val="00D3679F"/>
    <w:rsid w:val="00D37D83"/>
    <w:rsid w:val="00D40082"/>
    <w:rsid w:val="00D402A3"/>
    <w:rsid w:val="00D44956"/>
    <w:rsid w:val="00D46610"/>
    <w:rsid w:val="00D4671F"/>
    <w:rsid w:val="00D470BA"/>
    <w:rsid w:val="00D473B5"/>
    <w:rsid w:val="00D5304E"/>
    <w:rsid w:val="00D53ED4"/>
    <w:rsid w:val="00D54674"/>
    <w:rsid w:val="00D54DA2"/>
    <w:rsid w:val="00D56044"/>
    <w:rsid w:val="00D570CD"/>
    <w:rsid w:val="00D603A5"/>
    <w:rsid w:val="00D62C9F"/>
    <w:rsid w:val="00D648C2"/>
    <w:rsid w:val="00D668FB"/>
    <w:rsid w:val="00D6743C"/>
    <w:rsid w:val="00D70558"/>
    <w:rsid w:val="00D705E8"/>
    <w:rsid w:val="00D723A0"/>
    <w:rsid w:val="00D74513"/>
    <w:rsid w:val="00D75A18"/>
    <w:rsid w:val="00D76746"/>
    <w:rsid w:val="00D76B5C"/>
    <w:rsid w:val="00D76D40"/>
    <w:rsid w:val="00D81648"/>
    <w:rsid w:val="00D824C9"/>
    <w:rsid w:val="00D84F6C"/>
    <w:rsid w:val="00D90E6B"/>
    <w:rsid w:val="00D93AD5"/>
    <w:rsid w:val="00D95A78"/>
    <w:rsid w:val="00D95E88"/>
    <w:rsid w:val="00DA0644"/>
    <w:rsid w:val="00DA0D88"/>
    <w:rsid w:val="00DA13C2"/>
    <w:rsid w:val="00DA1FD2"/>
    <w:rsid w:val="00DA2C68"/>
    <w:rsid w:val="00DA37E5"/>
    <w:rsid w:val="00DA52AC"/>
    <w:rsid w:val="00DB04B6"/>
    <w:rsid w:val="00DB0CDB"/>
    <w:rsid w:val="00DB124C"/>
    <w:rsid w:val="00DB68B3"/>
    <w:rsid w:val="00DB7F4C"/>
    <w:rsid w:val="00DC28BC"/>
    <w:rsid w:val="00DC3022"/>
    <w:rsid w:val="00DC4F5E"/>
    <w:rsid w:val="00DC5B96"/>
    <w:rsid w:val="00DC790E"/>
    <w:rsid w:val="00DD0A47"/>
    <w:rsid w:val="00DD1B1F"/>
    <w:rsid w:val="00DD3268"/>
    <w:rsid w:val="00DD34AF"/>
    <w:rsid w:val="00DD4C97"/>
    <w:rsid w:val="00DD7276"/>
    <w:rsid w:val="00DD73C3"/>
    <w:rsid w:val="00DE12E1"/>
    <w:rsid w:val="00DE1FFC"/>
    <w:rsid w:val="00DE20A1"/>
    <w:rsid w:val="00DE24A7"/>
    <w:rsid w:val="00DE2CB5"/>
    <w:rsid w:val="00DE44EA"/>
    <w:rsid w:val="00DE5967"/>
    <w:rsid w:val="00DE5D63"/>
    <w:rsid w:val="00DF0C6C"/>
    <w:rsid w:val="00DF119D"/>
    <w:rsid w:val="00DF28F3"/>
    <w:rsid w:val="00DF526F"/>
    <w:rsid w:val="00DF53E8"/>
    <w:rsid w:val="00DF55C4"/>
    <w:rsid w:val="00E02C4F"/>
    <w:rsid w:val="00E03ED5"/>
    <w:rsid w:val="00E04B40"/>
    <w:rsid w:val="00E0566A"/>
    <w:rsid w:val="00E05A60"/>
    <w:rsid w:val="00E069BD"/>
    <w:rsid w:val="00E06BAC"/>
    <w:rsid w:val="00E06DDA"/>
    <w:rsid w:val="00E06FB8"/>
    <w:rsid w:val="00E07169"/>
    <w:rsid w:val="00E07209"/>
    <w:rsid w:val="00E1574E"/>
    <w:rsid w:val="00E15E1C"/>
    <w:rsid w:val="00E173E2"/>
    <w:rsid w:val="00E17D3E"/>
    <w:rsid w:val="00E210F7"/>
    <w:rsid w:val="00E21EFF"/>
    <w:rsid w:val="00E22282"/>
    <w:rsid w:val="00E22CE8"/>
    <w:rsid w:val="00E22FB5"/>
    <w:rsid w:val="00E2468E"/>
    <w:rsid w:val="00E30A9F"/>
    <w:rsid w:val="00E3271D"/>
    <w:rsid w:val="00E33287"/>
    <w:rsid w:val="00E3405C"/>
    <w:rsid w:val="00E34935"/>
    <w:rsid w:val="00E35E29"/>
    <w:rsid w:val="00E363DB"/>
    <w:rsid w:val="00E40284"/>
    <w:rsid w:val="00E4056D"/>
    <w:rsid w:val="00E423D8"/>
    <w:rsid w:val="00E42E20"/>
    <w:rsid w:val="00E464E9"/>
    <w:rsid w:val="00E51835"/>
    <w:rsid w:val="00E54C48"/>
    <w:rsid w:val="00E62138"/>
    <w:rsid w:val="00E6388A"/>
    <w:rsid w:val="00E65CB9"/>
    <w:rsid w:val="00E70031"/>
    <w:rsid w:val="00E709F5"/>
    <w:rsid w:val="00E73931"/>
    <w:rsid w:val="00E7488B"/>
    <w:rsid w:val="00E76D54"/>
    <w:rsid w:val="00E76F1D"/>
    <w:rsid w:val="00E80F9D"/>
    <w:rsid w:val="00E84C7E"/>
    <w:rsid w:val="00E84CD5"/>
    <w:rsid w:val="00E87EE5"/>
    <w:rsid w:val="00E902A1"/>
    <w:rsid w:val="00E9244F"/>
    <w:rsid w:val="00E95338"/>
    <w:rsid w:val="00E9675D"/>
    <w:rsid w:val="00E9729E"/>
    <w:rsid w:val="00E97424"/>
    <w:rsid w:val="00EA0BB3"/>
    <w:rsid w:val="00EA1065"/>
    <w:rsid w:val="00EA1B50"/>
    <w:rsid w:val="00EA35BC"/>
    <w:rsid w:val="00EA3DEE"/>
    <w:rsid w:val="00EA607A"/>
    <w:rsid w:val="00EA690A"/>
    <w:rsid w:val="00EA6C09"/>
    <w:rsid w:val="00EA6E79"/>
    <w:rsid w:val="00EB0965"/>
    <w:rsid w:val="00EB141D"/>
    <w:rsid w:val="00EB2164"/>
    <w:rsid w:val="00EB2B92"/>
    <w:rsid w:val="00EB37AF"/>
    <w:rsid w:val="00EB7D33"/>
    <w:rsid w:val="00EC1244"/>
    <w:rsid w:val="00EC2042"/>
    <w:rsid w:val="00EC3463"/>
    <w:rsid w:val="00EC4D10"/>
    <w:rsid w:val="00EC5D4F"/>
    <w:rsid w:val="00ED715A"/>
    <w:rsid w:val="00EE09F7"/>
    <w:rsid w:val="00EE2BA1"/>
    <w:rsid w:val="00EE2EF3"/>
    <w:rsid w:val="00EE5739"/>
    <w:rsid w:val="00EE5AE7"/>
    <w:rsid w:val="00EE5BDB"/>
    <w:rsid w:val="00EE62BF"/>
    <w:rsid w:val="00EF4566"/>
    <w:rsid w:val="00EF5776"/>
    <w:rsid w:val="00EF5F39"/>
    <w:rsid w:val="00EF6B6D"/>
    <w:rsid w:val="00EF6D2F"/>
    <w:rsid w:val="00EF776D"/>
    <w:rsid w:val="00EF7779"/>
    <w:rsid w:val="00EF7CB6"/>
    <w:rsid w:val="00F01EDA"/>
    <w:rsid w:val="00F06680"/>
    <w:rsid w:val="00F06B42"/>
    <w:rsid w:val="00F1202A"/>
    <w:rsid w:val="00F136F0"/>
    <w:rsid w:val="00F14DC8"/>
    <w:rsid w:val="00F16C80"/>
    <w:rsid w:val="00F24D4E"/>
    <w:rsid w:val="00F253D8"/>
    <w:rsid w:val="00F2552E"/>
    <w:rsid w:val="00F273A5"/>
    <w:rsid w:val="00F30958"/>
    <w:rsid w:val="00F3228C"/>
    <w:rsid w:val="00F32B7E"/>
    <w:rsid w:val="00F341B9"/>
    <w:rsid w:val="00F344E2"/>
    <w:rsid w:val="00F34724"/>
    <w:rsid w:val="00F36270"/>
    <w:rsid w:val="00F3748F"/>
    <w:rsid w:val="00F406EE"/>
    <w:rsid w:val="00F41C23"/>
    <w:rsid w:val="00F42AF0"/>
    <w:rsid w:val="00F447EB"/>
    <w:rsid w:val="00F459D4"/>
    <w:rsid w:val="00F45ACC"/>
    <w:rsid w:val="00F45F10"/>
    <w:rsid w:val="00F461DE"/>
    <w:rsid w:val="00F473B3"/>
    <w:rsid w:val="00F47D16"/>
    <w:rsid w:val="00F503FF"/>
    <w:rsid w:val="00F504FB"/>
    <w:rsid w:val="00F50631"/>
    <w:rsid w:val="00F53114"/>
    <w:rsid w:val="00F53EFE"/>
    <w:rsid w:val="00F54903"/>
    <w:rsid w:val="00F553A1"/>
    <w:rsid w:val="00F611C5"/>
    <w:rsid w:val="00F62B2C"/>
    <w:rsid w:val="00F64C35"/>
    <w:rsid w:val="00F64EDA"/>
    <w:rsid w:val="00F662CB"/>
    <w:rsid w:val="00F664B4"/>
    <w:rsid w:val="00F66745"/>
    <w:rsid w:val="00F66861"/>
    <w:rsid w:val="00F71643"/>
    <w:rsid w:val="00F72174"/>
    <w:rsid w:val="00F7239C"/>
    <w:rsid w:val="00F74410"/>
    <w:rsid w:val="00F75506"/>
    <w:rsid w:val="00F76AFB"/>
    <w:rsid w:val="00F77D86"/>
    <w:rsid w:val="00F8172F"/>
    <w:rsid w:val="00F818E3"/>
    <w:rsid w:val="00F82460"/>
    <w:rsid w:val="00F85AC7"/>
    <w:rsid w:val="00F86833"/>
    <w:rsid w:val="00F90571"/>
    <w:rsid w:val="00F91531"/>
    <w:rsid w:val="00F965DD"/>
    <w:rsid w:val="00F965FF"/>
    <w:rsid w:val="00F97A5B"/>
    <w:rsid w:val="00FA0677"/>
    <w:rsid w:val="00FA1427"/>
    <w:rsid w:val="00FA1DF4"/>
    <w:rsid w:val="00FA4A25"/>
    <w:rsid w:val="00FA4D77"/>
    <w:rsid w:val="00FA5130"/>
    <w:rsid w:val="00FA546F"/>
    <w:rsid w:val="00FA7F6A"/>
    <w:rsid w:val="00FB1F7C"/>
    <w:rsid w:val="00FB27F2"/>
    <w:rsid w:val="00FB3152"/>
    <w:rsid w:val="00FB5382"/>
    <w:rsid w:val="00FB6FAF"/>
    <w:rsid w:val="00FC1099"/>
    <w:rsid w:val="00FC1CFF"/>
    <w:rsid w:val="00FC3661"/>
    <w:rsid w:val="00FC3CF7"/>
    <w:rsid w:val="00FC56DA"/>
    <w:rsid w:val="00FC58B2"/>
    <w:rsid w:val="00FC6746"/>
    <w:rsid w:val="00FC6D51"/>
    <w:rsid w:val="00FD110B"/>
    <w:rsid w:val="00FD13EE"/>
    <w:rsid w:val="00FD21C4"/>
    <w:rsid w:val="00FD33F6"/>
    <w:rsid w:val="00FD3521"/>
    <w:rsid w:val="00FD5079"/>
    <w:rsid w:val="00FD77B5"/>
    <w:rsid w:val="00FD7938"/>
    <w:rsid w:val="00FE0681"/>
    <w:rsid w:val="00FE12B4"/>
    <w:rsid w:val="00FE1952"/>
    <w:rsid w:val="00FE217E"/>
    <w:rsid w:val="00FE50BD"/>
    <w:rsid w:val="00FE537F"/>
    <w:rsid w:val="00FE6167"/>
    <w:rsid w:val="00FE6245"/>
    <w:rsid w:val="00FF0501"/>
    <w:rsid w:val="00FF06CC"/>
    <w:rsid w:val="00FF3652"/>
    <w:rsid w:val="00FF58B9"/>
    <w:rsid w:val="00FF5F2F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70246"/>
  <w15:docId w15:val="{A076548A-9C09-4961-B17A-886A833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4E2"/>
    <w:pPr>
      <w:keepNext/>
      <w:keepLines/>
      <w:spacing w:before="600" w:after="120" w:line="360" w:lineRule="auto"/>
      <w:outlineLvl w:val="0"/>
    </w:pPr>
    <w:rPr>
      <w:rFonts w:ascii="Garamond" w:eastAsiaTheme="majorEastAsia" w:hAnsi="Garamond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44E2"/>
    <w:pPr>
      <w:keepNext/>
      <w:keepLines/>
      <w:spacing w:before="200" w:line="360" w:lineRule="auto"/>
      <w:outlineLvl w:val="1"/>
    </w:pPr>
    <w:rPr>
      <w:rFonts w:ascii="Garamond" w:eastAsiaTheme="majorEastAsia" w:hAnsi="Garamond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4E02"/>
    <w:pPr>
      <w:keepNext/>
      <w:keepLines/>
      <w:spacing w:before="120" w:after="120" w:line="276" w:lineRule="auto"/>
      <w:outlineLvl w:val="2"/>
    </w:pPr>
    <w:rPr>
      <w:rFonts w:ascii="Garamond" w:eastAsiaTheme="majorEastAsia" w:hAnsi="Garamond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9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11B9"/>
    <w:rPr>
      <w:i/>
      <w:iCs/>
    </w:rPr>
  </w:style>
  <w:style w:type="paragraph" w:styleId="Akapitzlist">
    <w:name w:val="List Paragraph"/>
    <w:basedOn w:val="Normalny"/>
    <w:uiPriority w:val="34"/>
    <w:qFormat/>
    <w:rsid w:val="00D011B9"/>
    <w:pPr>
      <w:ind w:left="720"/>
      <w:contextualSpacing/>
    </w:pPr>
  </w:style>
  <w:style w:type="character" w:customStyle="1" w:styleId="style151">
    <w:name w:val="style151"/>
    <w:basedOn w:val="Domylnaczcionkaakapitu"/>
    <w:rsid w:val="00D011B9"/>
    <w:rPr>
      <w:sz w:val="16"/>
      <w:szCs w:val="16"/>
    </w:rPr>
  </w:style>
  <w:style w:type="table" w:styleId="Tabela-Siatka">
    <w:name w:val="Table Grid"/>
    <w:basedOn w:val="Standardowy"/>
    <w:uiPriority w:val="59"/>
    <w:rsid w:val="00E621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1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62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1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AFD"/>
    <w:rPr>
      <w:rFonts w:ascii="Tahoma" w:eastAsia="MS Mincho" w:hAnsi="Tahoma" w:cs="Tahoma"/>
      <w:sz w:val="16"/>
      <w:szCs w:val="16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9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90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NormalnyWeb">
    <w:name w:val="Normal (Web)"/>
    <w:basedOn w:val="Normalny"/>
    <w:rsid w:val="0081756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01AE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8C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44E2"/>
    <w:rPr>
      <w:rFonts w:ascii="Garamond" w:eastAsiaTheme="majorEastAsia" w:hAnsi="Garamond" w:cstheme="majorBidi"/>
      <w:b/>
      <w:bCs/>
      <w:sz w:val="24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F344E2"/>
    <w:rPr>
      <w:rFonts w:ascii="Garamond" w:eastAsiaTheme="majorEastAsia" w:hAnsi="Garamond" w:cstheme="majorBidi"/>
      <w:b/>
      <w:bCs/>
      <w:sz w:val="24"/>
      <w:szCs w:val="26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 Znak Znak,fn,o"/>
    <w:basedOn w:val="Normalny"/>
    <w:link w:val="TekstprzypisudolnegoZnak"/>
    <w:semiHidden/>
    <w:unhideWhenUsed/>
    <w:rsid w:val="00F344E2"/>
    <w:pPr>
      <w:ind w:left="357" w:hanging="357"/>
    </w:pPr>
    <w:rPr>
      <w:rFonts w:ascii="Calibri" w:eastAsia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rsid w:val="00F344E2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Znak Znak1,Odwołanie przypisu,Footnote symbol,Odsy³acz przypisu dolnego 1,Odsy3acz przypisu dolnego 1,Odsyłacz przypisu dolnego 1,EN Footnote Reference,Times 10 Point,Exposant 3 Point,note TESI,stylis"/>
    <w:semiHidden/>
    <w:unhideWhenUsed/>
    <w:rsid w:val="00F344E2"/>
    <w:rPr>
      <w:vertAlign w:val="superscript"/>
    </w:rPr>
  </w:style>
  <w:style w:type="paragraph" w:customStyle="1" w:styleId="Tabele">
    <w:name w:val="Tabele"/>
    <w:basedOn w:val="Lista-kontynuacja2"/>
    <w:link w:val="TabeleZnak"/>
    <w:autoRedefine/>
    <w:qFormat/>
    <w:rsid w:val="0033051F"/>
    <w:pPr>
      <w:keepNext/>
      <w:spacing w:before="120" w:line="276" w:lineRule="auto"/>
      <w:ind w:left="992" w:hanging="992"/>
      <w:contextualSpacing w:val="0"/>
    </w:pPr>
    <w:rPr>
      <w:rFonts w:ascii="Garamond" w:eastAsia="Calibri" w:hAnsi="Garamond"/>
      <w:b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4E02"/>
    <w:rPr>
      <w:rFonts w:ascii="Garamond" w:eastAsiaTheme="majorEastAsia" w:hAnsi="Garamond" w:cstheme="majorBidi"/>
      <w:b/>
      <w:bCs/>
      <w:sz w:val="24"/>
      <w:szCs w:val="24"/>
      <w:lang w:eastAsia="ja-JP"/>
    </w:rPr>
  </w:style>
  <w:style w:type="paragraph" w:styleId="Listanumerowana">
    <w:name w:val="List Number"/>
    <w:basedOn w:val="Normalny"/>
    <w:link w:val="ListanumerowanaZnak"/>
    <w:uiPriority w:val="99"/>
    <w:semiHidden/>
    <w:unhideWhenUsed/>
    <w:rsid w:val="001D2CDB"/>
    <w:pPr>
      <w:numPr>
        <w:numId w:val="1"/>
      </w:numPr>
      <w:contextualSpacing/>
    </w:pPr>
  </w:style>
  <w:style w:type="character" w:customStyle="1" w:styleId="ListanumerowanaZnak">
    <w:name w:val="Lista numerowana Znak"/>
    <w:basedOn w:val="Domylnaczcionkaakapitu"/>
    <w:link w:val="Listanumerowana"/>
    <w:uiPriority w:val="99"/>
    <w:semiHidden/>
    <w:rsid w:val="001D2CD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abeleZnak">
    <w:name w:val="Tabele Znak"/>
    <w:basedOn w:val="ListanumerowanaZnak"/>
    <w:link w:val="Tabele"/>
    <w:rsid w:val="0033051F"/>
    <w:rPr>
      <w:rFonts w:ascii="Garamond" w:eastAsia="Calibri" w:hAnsi="Garamond" w:cs="Times New Roman"/>
      <w:b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1D2CD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D2CDB"/>
    <w:pPr>
      <w:spacing w:after="120"/>
      <w:ind w:left="566"/>
      <w:contextualSpacing/>
    </w:pPr>
  </w:style>
  <w:style w:type="paragraph" w:customStyle="1" w:styleId="Rysunki">
    <w:name w:val="Rysunki"/>
    <w:basedOn w:val="Lista"/>
    <w:qFormat/>
    <w:rsid w:val="00050A0A"/>
    <w:pPr>
      <w:numPr>
        <w:numId w:val="2"/>
      </w:numPr>
      <w:spacing w:after="120" w:line="288" w:lineRule="auto"/>
      <w:ind w:left="714" w:hanging="357"/>
      <w:contextualSpacing w:val="0"/>
      <w:jc w:val="both"/>
    </w:pPr>
    <w:rPr>
      <w:rFonts w:ascii="Garamond" w:eastAsia="Times New Roman" w:hAnsi="Garamond"/>
      <w:b/>
      <w:noProof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21AC7"/>
    <w:pPr>
      <w:tabs>
        <w:tab w:val="left" w:pos="440"/>
        <w:tab w:val="right" w:leader="dot" w:pos="9062"/>
      </w:tabs>
      <w:spacing w:after="100"/>
    </w:pPr>
    <w:rPr>
      <w:rFonts w:ascii="Garamond" w:hAnsi="Garamond"/>
      <w:b/>
      <w:noProof/>
    </w:rPr>
  </w:style>
  <w:style w:type="paragraph" w:styleId="Lista">
    <w:name w:val="List"/>
    <w:basedOn w:val="Normalny"/>
    <w:uiPriority w:val="99"/>
    <w:semiHidden/>
    <w:unhideWhenUsed/>
    <w:rsid w:val="00050A0A"/>
    <w:pPr>
      <w:ind w:left="283" w:hanging="283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A21AC7"/>
    <w:pPr>
      <w:tabs>
        <w:tab w:val="left" w:pos="880"/>
        <w:tab w:val="right" w:leader="dot" w:pos="9062"/>
      </w:tabs>
      <w:spacing w:after="100"/>
      <w:ind w:left="240"/>
    </w:pPr>
    <w:rPr>
      <w:rFonts w:ascii="Garamond" w:eastAsiaTheme="majorEastAsia" w:hAnsi="Garamond" w:cstheme="majorBidi"/>
      <w:bCs/>
      <w:noProof/>
    </w:rPr>
  </w:style>
  <w:style w:type="character" w:styleId="Hipercze">
    <w:name w:val="Hyperlink"/>
    <w:basedOn w:val="Domylnaczcionkaakapitu"/>
    <w:uiPriority w:val="99"/>
    <w:unhideWhenUsed/>
    <w:rsid w:val="00092156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9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table" w:customStyle="1" w:styleId="Tabela-Siatka11">
    <w:name w:val="Tabela - Siatka11"/>
    <w:basedOn w:val="Standardowy"/>
    <w:next w:val="Tabela-Siatka"/>
    <w:uiPriority w:val="59"/>
    <w:rsid w:val="000A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00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A5FB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5FB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70D7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1AC7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21AC7"/>
    <w:pPr>
      <w:tabs>
        <w:tab w:val="right" w:leader="dot" w:pos="9062"/>
      </w:tabs>
      <w:spacing w:after="100"/>
      <w:ind w:left="1134" w:hanging="567"/>
    </w:pPr>
  </w:style>
  <w:style w:type="paragraph" w:styleId="Spisilustracji">
    <w:name w:val="table of figures"/>
    <w:aliases w:val="Spis rycin"/>
    <w:basedOn w:val="Normalny"/>
    <w:next w:val="Normalny"/>
    <w:uiPriority w:val="99"/>
    <w:unhideWhenUsed/>
    <w:rsid w:val="00D84F6C"/>
    <w:pPr>
      <w:ind w:left="480" w:hanging="480"/>
    </w:pPr>
    <w:rPr>
      <w:rFonts w:asciiTheme="minorHAnsi" w:hAnsiTheme="minorHAnsi"/>
      <w:b/>
      <w:bCs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unhideWhenUsed/>
    <w:rsid w:val="00D84F6C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D84F6C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D84F6C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D84F6C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D84F6C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D84F6C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D84F6C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D84F6C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D84F6C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D84F6C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51478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B2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568">
          <w:marLeft w:val="129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76">
          <w:marLeft w:val="115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41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30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02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6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05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79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69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C68F-3A42-467E-B2F8-91CCF889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10534</Words>
  <Characters>63206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Makowska</dc:creator>
  <cp:lastModifiedBy>Edyta Kozik-Wilczewska</cp:lastModifiedBy>
  <cp:revision>2</cp:revision>
  <cp:lastPrinted>2019-12-04T08:38:00Z</cp:lastPrinted>
  <dcterms:created xsi:type="dcterms:W3CDTF">2021-07-02T11:22:00Z</dcterms:created>
  <dcterms:modified xsi:type="dcterms:W3CDTF">2021-07-02T11:22:00Z</dcterms:modified>
</cp:coreProperties>
</file>