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E605" w14:textId="39DD362B" w:rsidR="00200FDC" w:rsidRDefault="00200FDC" w:rsidP="00200FDC">
      <w:pPr>
        <w:autoSpaceDE w:val="0"/>
        <w:spacing w:after="0"/>
        <w:jc w:val="center"/>
        <w:rPr>
          <w:rFonts w:ascii="Times New Roman" w:hAnsi="Times New Roman"/>
          <w:b/>
          <w:bCs/>
          <w:iCs/>
        </w:rPr>
      </w:pPr>
      <w:r>
        <w:rPr>
          <w:rFonts w:ascii="Times New Roman" w:hAnsi="Times New Roman"/>
          <w:b/>
          <w:bCs/>
          <w:iCs/>
        </w:rPr>
        <w:t>U</w:t>
      </w:r>
      <w:r w:rsidRPr="00D75E87">
        <w:rPr>
          <w:rFonts w:ascii="Times New Roman" w:hAnsi="Times New Roman"/>
          <w:b/>
          <w:bCs/>
          <w:iCs/>
        </w:rPr>
        <w:t xml:space="preserve">chwała Nr </w:t>
      </w:r>
      <w:r w:rsidR="00086609">
        <w:rPr>
          <w:rFonts w:ascii="Times New Roman" w:hAnsi="Times New Roman"/>
          <w:b/>
          <w:bCs/>
          <w:iCs/>
        </w:rPr>
        <w:t>……………..</w:t>
      </w:r>
    </w:p>
    <w:p w14:paraId="63602E3F" w14:textId="77777777" w:rsidR="00200FDC" w:rsidRPr="00D75E87" w:rsidRDefault="00200FDC" w:rsidP="00200FDC">
      <w:pPr>
        <w:autoSpaceDE w:val="0"/>
        <w:spacing w:after="0"/>
        <w:jc w:val="center"/>
        <w:rPr>
          <w:rFonts w:ascii="Times New Roman" w:hAnsi="Times New Roman"/>
          <w:b/>
          <w:bCs/>
          <w:iCs/>
        </w:rPr>
      </w:pPr>
      <w:r w:rsidRPr="00D75E87">
        <w:rPr>
          <w:rFonts w:ascii="Times New Roman" w:hAnsi="Times New Roman"/>
          <w:b/>
          <w:bCs/>
          <w:iCs/>
        </w:rPr>
        <w:t>Rady Miasta Sopotu</w:t>
      </w:r>
    </w:p>
    <w:p w14:paraId="7BDB1E52" w14:textId="45545601" w:rsidR="00200FDC" w:rsidRPr="00D75E87" w:rsidRDefault="00200FDC" w:rsidP="00086609">
      <w:pPr>
        <w:autoSpaceDE w:val="0"/>
        <w:jc w:val="center"/>
        <w:rPr>
          <w:rFonts w:ascii="Times New Roman" w:hAnsi="Times New Roman"/>
          <w:b/>
          <w:bCs/>
          <w:iCs/>
        </w:rPr>
      </w:pPr>
      <w:r w:rsidRPr="00D75E87">
        <w:rPr>
          <w:rFonts w:ascii="Times New Roman" w:hAnsi="Times New Roman"/>
          <w:b/>
          <w:bCs/>
          <w:iCs/>
        </w:rPr>
        <w:t xml:space="preserve">z dnia </w:t>
      </w:r>
      <w:r w:rsidR="00086609">
        <w:rPr>
          <w:rFonts w:ascii="Times New Roman" w:hAnsi="Times New Roman"/>
          <w:b/>
          <w:bCs/>
          <w:iCs/>
        </w:rPr>
        <w:t>………………</w:t>
      </w:r>
      <w:r>
        <w:rPr>
          <w:rFonts w:ascii="Times New Roman" w:hAnsi="Times New Roman"/>
          <w:b/>
          <w:bCs/>
          <w:iCs/>
        </w:rPr>
        <w:t xml:space="preserve">  202</w:t>
      </w:r>
      <w:r w:rsidR="00086609">
        <w:rPr>
          <w:rFonts w:ascii="Times New Roman" w:hAnsi="Times New Roman"/>
          <w:b/>
          <w:bCs/>
          <w:iCs/>
        </w:rPr>
        <w:t>1</w:t>
      </w:r>
      <w:r>
        <w:rPr>
          <w:rFonts w:ascii="Times New Roman" w:hAnsi="Times New Roman"/>
          <w:b/>
          <w:bCs/>
          <w:iCs/>
        </w:rPr>
        <w:t xml:space="preserve"> r.</w:t>
      </w:r>
    </w:p>
    <w:p w14:paraId="39EA9DE8" w14:textId="72F41697" w:rsidR="00086609" w:rsidRPr="00086609" w:rsidRDefault="00200FDC" w:rsidP="00086609">
      <w:pPr>
        <w:jc w:val="both"/>
        <w:rPr>
          <w:rFonts w:ascii="Times New Roman" w:hAnsi="Times New Roman"/>
          <w:b/>
          <w:bCs/>
          <w:iCs/>
        </w:rPr>
      </w:pPr>
      <w:r w:rsidRPr="00086609">
        <w:rPr>
          <w:rFonts w:ascii="Times New Roman" w:hAnsi="Times New Roman"/>
          <w:b/>
          <w:bCs/>
          <w:iCs/>
        </w:rPr>
        <w:t xml:space="preserve">w sprawie: zmiany </w:t>
      </w:r>
      <w:r w:rsidR="00086609" w:rsidRPr="00086609">
        <w:rPr>
          <w:rFonts w:ascii="Times New Roman" w:hAnsi="Times New Roman"/>
          <w:b/>
          <w:bCs/>
          <w:iCs/>
        </w:rPr>
        <w:t>Uchwała nr XIII/234/2020 z dnia  30 stycznia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1A008740" w14:textId="2151611E" w:rsidR="00086609" w:rsidRPr="00086609" w:rsidRDefault="00086609" w:rsidP="00200FDC">
      <w:pPr>
        <w:spacing w:after="0" w:line="240" w:lineRule="auto"/>
        <w:jc w:val="both"/>
        <w:rPr>
          <w:rFonts w:ascii="Times New Roman" w:hAnsi="Times New Roman"/>
          <w:bCs/>
        </w:rPr>
      </w:pPr>
    </w:p>
    <w:p w14:paraId="1C900D4C" w14:textId="6CCDF017" w:rsidR="00086609" w:rsidRPr="00086609" w:rsidRDefault="00086609" w:rsidP="00086609">
      <w:pPr>
        <w:autoSpaceDE w:val="0"/>
        <w:autoSpaceDN w:val="0"/>
        <w:adjustRightInd w:val="0"/>
        <w:jc w:val="both"/>
        <w:rPr>
          <w:rFonts w:ascii="Times New Roman" w:hAnsi="Times New Roman"/>
          <w:color w:val="000000"/>
        </w:rPr>
      </w:pPr>
      <w:r w:rsidRPr="00086609">
        <w:rPr>
          <w:rFonts w:ascii="Times New Roman" w:hAnsi="Times New Roman"/>
          <w:color w:val="000000"/>
        </w:rPr>
        <w:t>Na podstawie art. 18 ust.2 pkt 15, ustawy z dnia 8 marca 1990r. o samorządzie gminnym (tj.</w:t>
      </w:r>
      <w:r w:rsidRPr="00086609">
        <w:rPr>
          <w:rFonts w:ascii="Times New Roman" w:hAnsi="Times New Roman"/>
          <w:color w:val="000000"/>
          <w:lang w:val="de-DE"/>
        </w:rPr>
        <w:t xml:space="preserve">  </w:t>
      </w:r>
      <w:proofErr w:type="spellStart"/>
      <w:r w:rsidRPr="00086609">
        <w:rPr>
          <w:rFonts w:ascii="Times New Roman" w:hAnsi="Times New Roman"/>
          <w:color w:val="000000"/>
          <w:lang w:val="de-DE"/>
        </w:rPr>
        <w:t>Dz.U</w:t>
      </w:r>
      <w:proofErr w:type="spellEnd"/>
      <w:r w:rsidRPr="00086609">
        <w:rPr>
          <w:rFonts w:ascii="Times New Roman" w:hAnsi="Times New Roman"/>
          <w:color w:val="000000"/>
          <w:lang w:val="de-DE"/>
        </w:rPr>
        <w:t xml:space="preserve"> z  </w:t>
      </w:r>
      <w:r w:rsidRPr="00E45F34">
        <w:rPr>
          <w:rFonts w:ascii="Times New Roman" w:hAnsi="Times New Roman"/>
          <w:lang w:val="de-DE"/>
        </w:rPr>
        <w:t>20</w:t>
      </w:r>
      <w:r w:rsidR="00E45F34" w:rsidRPr="00E45F34">
        <w:rPr>
          <w:rFonts w:ascii="Times New Roman" w:hAnsi="Times New Roman"/>
          <w:lang w:val="de-DE"/>
        </w:rPr>
        <w:t>20</w:t>
      </w:r>
      <w:r w:rsidRPr="00E45F34">
        <w:rPr>
          <w:rFonts w:ascii="Times New Roman" w:hAnsi="Times New Roman"/>
          <w:lang w:val="de-DE"/>
        </w:rPr>
        <w:t xml:space="preserve"> r.</w:t>
      </w:r>
      <w:r w:rsidRPr="00E45F34">
        <w:rPr>
          <w:rFonts w:ascii="Times New Roman" w:hAnsi="Times New Roman"/>
        </w:rPr>
        <w:t xml:space="preserve"> poz.</w:t>
      </w:r>
      <w:r w:rsidRPr="00E45F34">
        <w:rPr>
          <w:rFonts w:ascii="Times New Roman" w:hAnsi="Times New Roman"/>
          <w:lang w:val="de-DE"/>
        </w:rPr>
        <w:t xml:space="preserve"> </w:t>
      </w:r>
      <w:r w:rsidR="00E45F34" w:rsidRPr="00E45F34">
        <w:rPr>
          <w:rFonts w:ascii="Times New Roman" w:hAnsi="Times New Roman"/>
          <w:lang w:val="de-DE"/>
        </w:rPr>
        <w:t>713</w:t>
      </w:r>
      <w:r w:rsidRPr="00E45F34">
        <w:rPr>
          <w:rFonts w:ascii="Times New Roman" w:hAnsi="Times New Roman"/>
          <w:lang w:val="de-DE"/>
        </w:rPr>
        <w:t xml:space="preserve"> </w:t>
      </w:r>
      <w:r w:rsidRPr="00E45F34">
        <w:rPr>
          <w:rFonts w:ascii="Times New Roman" w:hAnsi="Times New Roman"/>
        </w:rPr>
        <w:t>ze</w:t>
      </w:r>
      <w:r w:rsidRPr="00E45F34">
        <w:rPr>
          <w:rFonts w:ascii="Times New Roman" w:hAnsi="Times New Roman"/>
          <w:lang w:val="de-DE"/>
        </w:rPr>
        <w:t xml:space="preserve"> </w:t>
      </w:r>
      <w:proofErr w:type="spellStart"/>
      <w:r w:rsidRPr="00E45F34">
        <w:rPr>
          <w:rFonts w:ascii="Times New Roman" w:hAnsi="Times New Roman"/>
          <w:lang w:val="de-DE"/>
        </w:rPr>
        <w:t>zm</w:t>
      </w:r>
      <w:proofErr w:type="spellEnd"/>
      <w:r w:rsidRPr="00E45F34">
        <w:rPr>
          <w:rFonts w:ascii="Times New Roman" w:hAnsi="Times New Roman"/>
          <w:lang w:val="de-DE"/>
        </w:rPr>
        <w:t>.)</w:t>
      </w:r>
      <w:r w:rsidRPr="00E45F34">
        <w:rPr>
          <w:rFonts w:ascii="Times New Roman" w:hAnsi="Times New Roman"/>
        </w:rPr>
        <w:t xml:space="preserve"> </w:t>
      </w:r>
      <w:r w:rsidRPr="00086609">
        <w:rPr>
          <w:rFonts w:ascii="Times New Roman" w:hAnsi="Times New Roman"/>
          <w:color w:val="000000"/>
        </w:rPr>
        <w:t>w związku z art. 6r ust.3 i ust.3d oraz art. 5 ust.1 pkt.1 ustawy z dnia 13 września 1996 r. o utrzymaniu czystości i porządku w gminach (tj.</w:t>
      </w:r>
      <w:r w:rsidRPr="00086609">
        <w:rPr>
          <w:rFonts w:ascii="Times New Roman" w:hAnsi="Times New Roman"/>
          <w:color w:val="000000"/>
          <w:lang w:val="de-DE"/>
        </w:rPr>
        <w:t> </w:t>
      </w:r>
      <w:proofErr w:type="spellStart"/>
      <w:r w:rsidRPr="00086609">
        <w:rPr>
          <w:rFonts w:ascii="Times New Roman" w:hAnsi="Times New Roman"/>
          <w:color w:val="000000"/>
          <w:lang w:val="de-DE"/>
        </w:rPr>
        <w:t>Dz.U</w:t>
      </w:r>
      <w:proofErr w:type="spellEnd"/>
      <w:r w:rsidRPr="00086609">
        <w:rPr>
          <w:rFonts w:ascii="Times New Roman" w:hAnsi="Times New Roman"/>
          <w:color w:val="000000"/>
          <w:lang w:val="de-DE"/>
        </w:rPr>
        <w:t xml:space="preserve">. z </w:t>
      </w:r>
      <w:r w:rsidRPr="00797A18">
        <w:rPr>
          <w:rFonts w:ascii="Times New Roman" w:hAnsi="Times New Roman"/>
          <w:lang w:val="de-DE"/>
        </w:rPr>
        <w:t>20</w:t>
      </w:r>
      <w:r w:rsidR="00797A18" w:rsidRPr="00797A18">
        <w:rPr>
          <w:rFonts w:ascii="Times New Roman" w:hAnsi="Times New Roman"/>
          <w:lang w:val="de-DE"/>
        </w:rPr>
        <w:t>20</w:t>
      </w:r>
      <w:r w:rsidRPr="00797A18">
        <w:rPr>
          <w:rFonts w:ascii="Times New Roman" w:hAnsi="Times New Roman"/>
          <w:lang w:val="de-DE"/>
        </w:rPr>
        <w:t xml:space="preserve"> r. </w:t>
      </w:r>
      <w:proofErr w:type="spellStart"/>
      <w:r w:rsidRPr="00797A18">
        <w:rPr>
          <w:rFonts w:ascii="Times New Roman" w:hAnsi="Times New Roman"/>
          <w:lang w:val="de-DE"/>
        </w:rPr>
        <w:t>poz</w:t>
      </w:r>
      <w:proofErr w:type="spellEnd"/>
      <w:r w:rsidRPr="00797A18">
        <w:rPr>
          <w:rFonts w:ascii="Times New Roman" w:hAnsi="Times New Roman"/>
          <w:lang w:val="de-DE"/>
        </w:rPr>
        <w:t xml:space="preserve">. </w:t>
      </w:r>
      <w:r w:rsidR="00797A18" w:rsidRPr="00797A18">
        <w:rPr>
          <w:rFonts w:ascii="Times New Roman" w:hAnsi="Times New Roman"/>
          <w:lang w:val="de-DE"/>
        </w:rPr>
        <w:t>1439</w:t>
      </w:r>
      <w:r w:rsidRPr="00797A18">
        <w:rPr>
          <w:rFonts w:ascii="Times New Roman" w:hAnsi="Times New Roman"/>
          <w:lang w:val="de-DE"/>
        </w:rPr>
        <w:t xml:space="preserve"> </w:t>
      </w:r>
      <w:r w:rsidRPr="00797A18">
        <w:rPr>
          <w:rFonts w:ascii="Times New Roman" w:hAnsi="Times New Roman"/>
        </w:rPr>
        <w:t>ze</w:t>
      </w:r>
      <w:r w:rsidRPr="00797A18">
        <w:rPr>
          <w:rFonts w:ascii="Times New Roman" w:hAnsi="Times New Roman"/>
          <w:lang w:val="de-DE"/>
        </w:rPr>
        <w:t xml:space="preserve"> </w:t>
      </w:r>
      <w:proofErr w:type="spellStart"/>
      <w:r w:rsidRPr="00086609">
        <w:rPr>
          <w:rFonts w:ascii="Times New Roman" w:hAnsi="Times New Roman"/>
          <w:color w:val="000000"/>
          <w:lang w:val="de-DE"/>
        </w:rPr>
        <w:t>zm</w:t>
      </w:r>
      <w:proofErr w:type="spellEnd"/>
      <w:r w:rsidRPr="00086609">
        <w:rPr>
          <w:rFonts w:ascii="Times New Roman" w:hAnsi="Times New Roman"/>
          <w:color w:val="000000"/>
          <w:lang w:val="de-DE"/>
        </w:rPr>
        <w:t>.</w:t>
      </w:r>
      <w:r w:rsidRPr="00086609">
        <w:rPr>
          <w:rFonts w:ascii="Times New Roman" w:hAnsi="Times New Roman"/>
          <w:color w:val="000000"/>
        </w:rPr>
        <w:t>)</w:t>
      </w:r>
    </w:p>
    <w:p w14:paraId="681D7531" w14:textId="77777777" w:rsidR="00200FDC" w:rsidRPr="00D75E87" w:rsidRDefault="00200FDC" w:rsidP="00200FDC">
      <w:pPr>
        <w:spacing w:after="0" w:line="240" w:lineRule="auto"/>
        <w:jc w:val="center"/>
        <w:rPr>
          <w:rFonts w:ascii="Times New Roman" w:hAnsi="Times New Roman"/>
          <w:b/>
          <w:bCs/>
          <w:iCs/>
        </w:rPr>
      </w:pPr>
    </w:p>
    <w:p w14:paraId="4D25C572" w14:textId="77777777" w:rsidR="00200FDC" w:rsidRPr="00D75E87" w:rsidRDefault="00200FDC" w:rsidP="00200FDC">
      <w:pPr>
        <w:spacing w:after="0" w:line="240" w:lineRule="auto"/>
        <w:jc w:val="center"/>
        <w:rPr>
          <w:rFonts w:ascii="Times New Roman" w:hAnsi="Times New Roman"/>
          <w:b/>
          <w:bCs/>
          <w:iCs/>
        </w:rPr>
      </w:pPr>
      <w:r w:rsidRPr="00D75E87">
        <w:rPr>
          <w:rFonts w:ascii="Times New Roman" w:hAnsi="Times New Roman"/>
          <w:b/>
          <w:bCs/>
          <w:iCs/>
        </w:rPr>
        <w:t>Rada Miasta Sopotu</w:t>
      </w:r>
    </w:p>
    <w:p w14:paraId="3D148ECA" w14:textId="77777777" w:rsidR="00200FDC" w:rsidRPr="00D75E87" w:rsidRDefault="00200FDC" w:rsidP="00200FDC">
      <w:pPr>
        <w:spacing w:after="0" w:line="240" w:lineRule="auto"/>
        <w:jc w:val="center"/>
        <w:rPr>
          <w:rFonts w:ascii="Times New Roman" w:hAnsi="Times New Roman"/>
          <w:b/>
          <w:bCs/>
          <w:iCs/>
        </w:rPr>
      </w:pPr>
      <w:r w:rsidRPr="00D75E87">
        <w:rPr>
          <w:rFonts w:ascii="Times New Roman" w:hAnsi="Times New Roman"/>
          <w:b/>
          <w:bCs/>
          <w:iCs/>
        </w:rPr>
        <w:t>uchwala, co następuje:</w:t>
      </w:r>
    </w:p>
    <w:p w14:paraId="58B6B632" w14:textId="77777777" w:rsidR="00200FDC" w:rsidRPr="00D75E87" w:rsidRDefault="00200FDC" w:rsidP="00200FDC">
      <w:pPr>
        <w:autoSpaceDE w:val="0"/>
        <w:spacing w:before="120" w:after="120"/>
        <w:jc w:val="center"/>
        <w:rPr>
          <w:rFonts w:ascii="Times New Roman" w:hAnsi="Times New Roman"/>
        </w:rPr>
      </w:pPr>
      <w:r w:rsidRPr="00D75E87">
        <w:rPr>
          <w:rFonts w:ascii="Times New Roman" w:hAnsi="Times New Roman"/>
        </w:rPr>
        <w:t>§ 1</w:t>
      </w:r>
    </w:p>
    <w:p w14:paraId="1DC26E73" w14:textId="1CA3C447" w:rsidR="00D508C8" w:rsidRDefault="00D508C8" w:rsidP="00200FDC">
      <w:pPr>
        <w:autoSpaceDE w:val="0"/>
        <w:spacing w:after="0" w:line="240" w:lineRule="auto"/>
        <w:jc w:val="both"/>
        <w:rPr>
          <w:rFonts w:ascii="Times New Roman" w:hAnsi="Times New Roman"/>
        </w:rPr>
      </w:pPr>
      <w:r>
        <w:rPr>
          <w:rFonts w:ascii="Times New Roman" w:hAnsi="Times New Roman"/>
        </w:rPr>
        <w:t>W u</w:t>
      </w:r>
      <w:r w:rsidR="00200FDC" w:rsidRPr="00D75E87">
        <w:rPr>
          <w:rFonts w:ascii="Times New Roman" w:hAnsi="Times New Roman"/>
        </w:rPr>
        <w:t>chwa</w:t>
      </w:r>
      <w:r>
        <w:rPr>
          <w:rFonts w:ascii="Times New Roman" w:hAnsi="Times New Roman"/>
        </w:rPr>
        <w:t>le</w:t>
      </w:r>
      <w:r w:rsidR="00200FDC" w:rsidRPr="00D75E87">
        <w:rPr>
          <w:rFonts w:ascii="Times New Roman" w:hAnsi="Times New Roman"/>
        </w:rPr>
        <w:t xml:space="preserve"> nr </w:t>
      </w:r>
      <w:r w:rsidR="00200FDC">
        <w:rPr>
          <w:rFonts w:ascii="Times New Roman" w:hAnsi="Times New Roman"/>
        </w:rPr>
        <w:t>XI</w:t>
      </w:r>
      <w:r w:rsidR="00086609">
        <w:rPr>
          <w:rFonts w:ascii="Times New Roman" w:hAnsi="Times New Roman"/>
        </w:rPr>
        <w:t>II</w:t>
      </w:r>
      <w:r w:rsidR="00200FDC">
        <w:rPr>
          <w:rFonts w:ascii="Times New Roman" w:hAnsi="Times New Roman"/>
        </w:rPr>
        <w:t>/2</w:t>
      </w:r>
      <w:r w:rsidR="00086609">
        <w:rPr>
          <w:rFonts w:ascii="Times New Roman" w:hAnsi="Times New Roman"/>
        </w:rPr>
        <w:t>34</w:t>
      </w:r>
      <w:r w:rsidR="00200FDC">
        <w:rPr>
          <w:rFonts w:ascii="Times New Roman" w:hAnsi="Times New Roman"/>
        </w:rPr>
        <w:t>/2020</w:t>
      </w:r>
      <w:r w:rsidR="00200FDC" w:rsidRPr="00D75E87">
        <w:rPr>
          <w:rFonts w:ascii="Times New Roman" w:hAnsi="Times New Roman"/>
        </w:rPr>
        <w:t xml:space="preserve"> r. </w:t>
      </w:r>
      <w:r w:rsidR="00200FDC">
        <w:rPr>
          <w:rFonts w:ascii="Times New Roman" w:hAnsi="Times New Roman"/>
        </w:rPr>
        <w:t xml:space="preserve"> z dnia </w:t>
      </w:r>
      <w:r w:rsidR="00086609">
        <w:rPr>
          <w:rFonts w:ascii="Times New Roman" w:hAnsi="Times New Roman"/>
        </w:rPr>
        <w:t xml:space="preserve">30 stycznia </w:t>
      </w:r>
      <w:r w:rsidR="00200FDC">
        <w:rPr>
          <w:rFonts w:ascii="Times New Roman" w:hAnsi="Times New Roman"/>
        </w:rPr>
        <w:t xml:space="preserve"> 2020 r. </w:t>
      </w:r>
      <w:r w:rsidR="00086609" w:rsidRPr="00086609">
        <w:rPr>
          <w:rFonts w:ascii="Times New Roman" w:hAnsi="Times New Roman"/>
          <w:i/>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086609">
        <w:rPr>
          <w:rFonts w:ascii="Times New Roman" w:hAnsi="Times New Roman"/>
          <w:i/>
        </w:rPr>
        <w:t xml:space="preserve">  </w:t>
      </w:r>
      <w:r w:rsidR="00200FDC" w:rsidRPr="00D75E87">
        <w:rPr>
          <w:rFonts w:ascii="Times New Roman" w:hAnsi="Times New Roman"/>
          <w:bCs/>
          <w:iCs/>
        </w:rPr>
        <w:t xml:space="preserve">(Dziennik Urzędowy Województwa Pomorskiego z dnia </w:t>
      </w:r>
      <w:r>
        <w:rPr>
          <w:rFonts w:ascii="Times New Roman" w:hAnsi="Times New Roman"/>
          <w:bCs/>
          <w:iCs/>
        </w:rPr>
        <w:t>30</w:t>
      </w:r>
      <w:r w:rsidR="00200FDC">
        <w:rPr>
          <w:rFonts w:ascii="Times New Roman" w:hAnsi="Times New Roman"/>
          <w:bCs/>
          <w:iCs/>
        </w:rPr>
        <w:t xml:space="preserve"> </w:t>
      </w:r>
      <w:r>
        <w:rPr>
          <w:rFonts w:ascii="Times New Roman" w:hAnsi="Times New Roman"/>
          <w:bCs/>
          <w:iCs/>
        </w:rPr>
        <w:t>stycznia</w:t>
      </w:r>
      <w:r w:rsidR="00200FDC" w:rsidRPr="00D75E87">
        <w:rPr>
          <w:rFonts w:ascii="Times New Roman" w:hAnsi="Times New Roman"/>
          <w:bCs/>
          <w:iCs/>
        </w:rPr>
        <w:t xml:space="preserve"> 20</w:t>
      </w:r>
      <w:r w:rsidR="00200FDC">
        <w:rPr>
          <w:rFonts w:ascii="Times New Roman" w:hAnsi="Times New Roman"/>
          <w:bCs/>
          <w:iCs/>
        </w:rPr>
        <w:t>20</w:t>
      </w:r>
      <w:r w:rsidR="00200FDC" w:rsidRPr="00D75E87">
        <w:rPr>
          <w:rFonts w:ascii="Times New Roman" w:hAnsi="Times New Roman"/>
          <w:bCs/>
          <w:iCs/>
        </w:rPr>
        <w:t xml:space="preserve"> r. poz. </w:t>
      </w:r>
      <w:r>
        <w:rPr>
          <w:rFonts w:ascii="Times New Roman" w:hAnsi="Times New Roman"/>
          <w:bCs/>
          <w:iCs/>
        </w:rPr>
        <w:t>1197</w:t>
      </w:r>
      <w:r w:rsidR="00200FDC" w:rsidRPr="00D75E87">
        <w:rPr>
          <w:rFonts w:ascii="Times New Roman" w:hAnsi="Times New Roman"/>
          <w:bCs/>
          <w:iCs/>
        </w:rPr>
        <w:t xml:space="preserve">); </w:t>
      </w:r>
      <w:r w:rsidR="00200FDC" w:rsidRPr="00D75E87">
        <w:rPr>
          <w:rFonts w:ascii="Times New Roman" w:hAnsi="Times New Roman"/>
        </w:rPr>
        <w:t xml:space="preserve">zwaną dalej uchwałą </w:t>
      </w:r>
      <w:r>
        <w:rPr>
          <w:rFonts w:ascii="Times New Roman" w:hAnsi="Times New Roman"/>
        </w:rPr>
        <w:t xml:space="preserve">wprowadza się następujące zmiany: </w:t>
      </w:r>
      <w:r w:rsidR="00200FDC">
        <w:rPr>
          <w:rFonts w:ascii="Times New Roman" w:hAnsi="Times New Roman"/>
        </w:rPr>
        <w:t xml:space="preserve"> </w:t>
      </w:r>
    </w:p>
    <w:p w14:paraId="629391AB" w14:textId="77777777" w:rsidR="00D508C8" w:rsidRDefault="00D508C8" w:rsidP="00200FDC">
      <w:pPr>
        <w:autoSpaceDE w:val="0"/>
        <w:spacing w:after="0" w:line="240" w:lineRule="auto"/>
        <w:jc w:val="both"/>
        <w:rPr>
          <w:rFonts w:ascii="Times New Roman" w:hAnsi="Times New Roman"/>
        </w:rPr>
      </w:pPr>
    </w:p>
    <w:p w14:paraId="39EDE4C8" w14:textId="17B32913" w:rsidR="00D508C8" w:rsidRDefault="00D508C8" w:rsidP="00D508C8">
      <w:pPr>
        <w:pStyle w:val="Akapitzlist"/>
        <w:numPr>
          <w:ilvl w:val="0"/>
          <w:numId w:val="1"/>
        </w:numPr>
        <w:autoSpaceDE w:val="0"/>
        <w:spacing w:line="240" w:lineRule="auto"/>
        <w:ind w:left="714" w:hanging="357"/>
        <w:contextualSpacing w:val="0"/>
        <w:jc w:val="both"/>
        <w:rPr>
          <w:rFonts w:ascii="Times New Roman" w:hAnsi="Times New Roman"/>
        </w:rPr>
      </w:pPr>
      <w:r>
        <w:rPr>
          <w:rFonts w:ascii="Times New Roman" w:hAnsi="Times New Roman"/>
        </w:rPr>
        <w:t xml:space="preserve">w </w:t>
      </w:r>
      <w:r w:rsidRPr="00D75E87">
        <w:rPr>
          <w:rFonts w:ascii="Times New Roman" w:hAnsi="Times New Roman"/>
        </w:rPr>
        <w:t xml:space="preserve">§ </w:t>
      </w:r>
      <w:r>
        <w:rPr>
          <w:rFonts w:ascii="Times New Roman" w:hAnsi="Times New Roman"/>
        </w:rPr>
        <w:t xml:space="preserve">5 </w:t>
      </w:r>
      <w:r w:rsidR="00BB4BF3">
        <w:rPr>
          <w:rFonts w:ascii="Times New Roman" w:hAnsi="Times New Roman"/>
        </w:rPr>
        <w:t xml:space="preserve">Uchwały </w:t>
      </w:r>
      <w:r>
        <w:rPr>
          <w:rFonts w:ascii="Times New Roman" w:hAnsi="Times New Roman"/>
        </w:rPr>
        <w:t>uchyla się  pkt 1;</w:t>
      </w:r>
      <w:r w:rsidR="00E25967">
        <w:rPr>
          <w:rFonts w:ascii="Times New Roman" w:hAnsi="Times New Roman"/>
        </w:rPr>
        <w:t xml:space="preserve"> </w:t>
      </w:r>
    </w:p>
    <w:p w14:paraId="2B7C313E" w14:textId="1CE603E4" w:rsidR="000B4B2E" w:rsidRDefault="00E25967" w:rsidP="00D508C8">
      <w:pPr>
        <w:pStyle w:val="Akapitzlist"/>
        <w:numPr>
          <w:ilvl w:val="0"/>
          <w:numId w:val="1"/>
        </w:numPr>
        <w:autoSpaceDE w:val="0"/>
        <w:spacing w:line="240" w:lineRule="auto"/>
        <w:ind w:left="714" w:hanging="357"/>
        <w:contextualSpacing w:val="0"/>
        <w:jc w:val="both"/>
        <w:rPr>
          <w:rFonts w:ascii="Times New Roman" w:hAnsi="Times New Roman"/>
        </w:rPr>
      </w:pPr>
      <w:r>
        <w:rPr>
          <w:rFonts w:ascii="Times New Roman" w:hAnsi="Times New Roman"/>
        </w:rPr>
        <w:t>załącznik nr 2</w:t>
      </w:r>
      <w:r w:rsidR="00BB4BF3">
        <w:rPr>
          <w:rFonts w:ascii="Times New Roman" w:hAnsi="Times New Roman"/>
        </w:rPr>
        <w:t xml:space="preserve"> do Uchwały,</w:t>
      </w:r>
      <w:r>
        <w:rPr>
          <w:rFonts w:ascii="Times New Roman" w:hAnsi="Times New Roman"/>
        </w:rPr>
        <w:t xml:space="preserve"> o którym mowa w </w:t>
      </w:r>
      <w:r w:rsidRPr="00D75E87">
        <w:rPr>
          <w:rFonts w:ascii="Times New Roman" w:hAnsi="Times New Roman"/>
        </w:rPr>
        <w:t>§</w:t>
      </w:r>
      <w:r>
        <w:rPr>
          <w:rFonts w:ascii="Times New Roman" w:hAnsi="Times New Roman"/>
        </w:rPr>
        <w:t xml:space="preserve"> 3 </w:t>
      </w:r>
      <w:r w:rsidR="00BB4BF3">
        <w:rPr>
          <w:rFonts w:ascii="Times New Roman" w:hAnsi="Times New Roman"/>
        </w:rPr>
        <w:t xml:space="preserve">Uchwały </w:t>
      </w:r>
      <w:r>
        <w:rPr>
          <w:rFonts w:ascii="Times New Roman" w:hAnsi="Times New Roman"/>
        </w:rPr>
        <w:t>otrzymuje brzmienie:</w:t>
      </w:r>
    </w:p>
    <w:p w14:paraId="60366EBD" w14:textId="3DEE4463" w:rsidR="000B4B2E" w:rsidRPr="000B4B2E" w:rsidRDefault="00E25967" w:rsidP="000B4B2E">
      <w:pPr>
        <w:tabs>
          <w:tab w:val="left" w:pos="993"/>
        </w:tabs>
        <w:spacing w:before="240" w:after="120"/>
        <w:rPr>
          <w:rFonts w:ascii="Times New Roman" w:hAnsi="Times New Roman"/>
        </w:rPr>
      </w:pPr>
      <w:r>
        <w:rPr>
          <w:rFonts w:ascii="Times New Roman" w:hAnsi="Times New Roman"/>
        </w:rPr>
        <w:t>„</w:t>
      </w:r>
      <w:r w:rsidR="000B4B2E" w:rsidRPr="000B4B2E">
        <w:rPr>
          <w:rFonts w:ascii="Times New Roman" w:hAnsi="Times New Roman"/>
        </w:rPr>
        <w:t>Tabela 1</w:t>
      </w:r>
      <w:r w:rsidR="000B4B2E" w:rsidRPr="000B4B2E">
        <w:rPr>
          <w:rFonts w:ascii="Times New Roman" w:hAnsi="Times New Roman"/>
        </w:rPr>
        <w:tab/>
        <w:t xml:space="preserve">Rodzaje odpadów komunalnych i częstotliwość ich odbierania </w:t>
      </w:r>
      <w:r w:rsidR="000B4B2E" w:rsidRPr="000B4B2E">
        <w:rPr>
          <w:rFonts w:ascii="Times New Roman" w:hAnsi="Times New Roman"/>
          <w:b/>
        </w:rPr>
        <w:t>od właścicieli nieruchomości, na których nie zamieszkują mieszkańcy</w:t>
      </w:r>
      <w:r w:rsidR="000B4B2E" w:rsidRPr="000B4B2E">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41"/>
        <w:gridCol w:w="5239"/>
      </w:tblGrid>
      <w:tr w:rsidR="000B4B2E" w:rsidRPr="000B4B2E" w14:paraId="39F914B1" w14:textId="77777777" w:rsidTr="00903AE0">
        <w:tc>
          <w:tcPr>
            <w:tcW w:w="582" w:type="dxa"/>
            <w:shd w:val="clear" w:color="auto" w:fill="auto"/>
          </w:tcPr>
          <w:p w14:paraId="23432D11" w14:textId="77777777" w:rsidR="000B4B2E" w:rsidRPr="000B4B2E" w:rsidRDefault="000B4B2E" w:rsidP="00292203">
            <w:pPr>
              <w:spacing w:before="120"/>
              <w:rPr>
                <w:rFonts w:ascii="Times New Roman" w:hAnsi="Times New Roman"/>
              </w:rPr>
            </w:pPr>
            <w:r w:rsidRPr="000B4B2E">
              <w:rPr>
                <w:rFonts w:ascii="Times New Roman" w:hAnsi="Times New Roman"/>
              </w:rPr>
              <w:t>L.p.</w:t>
            </w:r>
          </w:p>
        </w:tc>
        <w:tc>
          <w:tcPr>
            <w:tcW w:w="3241" w:type="dxa"/>
            <w:shd w:val="clear" w:color="auto" w:fill="auto"/>
          </w:tcPr>
          <w:p w14:paraId="6324A7EF" w14:textId="77777777" w:rsidR="000B4B2E" w:rsidRPr="000B4B2E" w:rsidRDefault="000B4B2E" w:rsidP="00EE5DF3">
            <w:pPr>
              <w:spacing w:after="0"/>
              <w:rPr>
                <w:rFonts w:ascii="Times New Roman" w:hAnsi="Times New Roman"/>
              </w:rPr>
            </w:pPr>
            <w:r w:rsidRPr="000B4B2E">
              <w:rPr>
                <w:rFonts w:ascii="Times New Roman" w:hAnsi="Times New Roman"/>
              </w:rPr>
              <w:t>Rodzaje odpadów komunalnych odbieranych od właścicieli nieruchomości</w:t>
            </w:r>
          </w:p>
        </w:tc>
        <w:tc>
          <w:tcPr>
            <w:tcW w:w="5239" w:type="dxa"/>
            <w:shd w:val="clear" w:color="auto" w:fill="auto"/>
          </w:tcPr>
          <w:p w14:paraId="104B75F6" w14:textId="77777777" w:rsidR="000B4B2E" w:rsidRPr="000B4B2E" w:rsidRDefault="000B4B2E" w:rsidP="00EE5DF3">
            <w:pPr>
              <w:spacing w:after="0"/>
              <w:rPr>
                <w:rFonts w:ascii="Times New Roman" w:hAnsi="Times New Roman"/>
              </w:rPr>
            </w:pPr>
            <w:r w:rsidRPr="000B4B2E">
              <w:rPr>
                <w:rFonts w:ascii="Times New Roman" w:hAnsi="Times New Roman"/>
              </w:rPr>
              <w:t>Częstotliwość odbierania odpadów od właścicieli nieruchomości</w:t>
            </w:r>
          </w:p>
        </w:tc>
      </w:tr>
      <w:tr w:rsidR="000B4B2E" w:rsidRPr="000B4B2E" w14:paraId="0DB9C011" w14:textId="77777777" w:rsidTr="00903AE0">
        <w:tc>
          <w:tcPr>
            <w:tcW w:w="582" w:type="dxa"/>
            <w:shd w:val="clear" w:color="auto" w:fill="auto"/>
          </w:tcPr>
          <w:p w14:paraId="239B983A" w14:textId="77777777" w:rsidR="000B4B2E" w:rsidRPr="000B4B2E" w:rsidRDefault="000B4B2E" w:rsidP="00903AE0">
            <w:pPr>
              <w:spacing w:before="120"/>
              <w:rPr>
                <w:rFonts w:ascii="Times New Roman" w:hAnsi="Times New Roman"/>
              </w:rPr>
            </w:pPr>
            <w:r w:rsidRPr="000B4B2E">
              <w:rPr>
                <w:rFonts w:ascii="Times New Roman" w:hAnsi="Times New Roman"/>
              </w:rPr>
              <w:t>1</w:t>
            </w:r>
          </w:p>
        </w:tc>
        <w:tc>
          <w:tcPr>
            <w:tcW w:w="3241" w:type="dxa"/>
            <w:shd w:val="clear" w:color="auto" w:fill="auto"/>
          </w:tcPr>
          <w:p w14:paraId="232BBF51" w14:textId="785B65AA" w:rsidR="000B4B2E" w:rsidRPr="000B4B2E" w:rsidRDefault="000B4B2E" w:rsidP="00903AE0">
            <w:pPr>
              <w:spacing w:before="120" w:after="0"/>
              <w:rPr>
                <w:rFonts w:ascii="Times New Roman" w:hAnsi="Times New Roman"/>
              </w:rPr>
            </w:pPr>
            <w:r w:rsidRPr="000B4B2E">
              <w:rPr>
                <w:rFonts w:ascii="Times New Roman" w:hAnsi="Times New Roman"/>
              </w:rPr>
              <w:t>Niesegregowane (zmieszane</w:t>
            </w:r>
            <w:r w:rsidR="00EE5DF3">
              <w:rPr>
                <w:rFonts w:ascii="Times New Roman" w:hAnsi="Times New Roman"/>
              </w:rPr>
              <w:t>- resztkowe</w:t>
            </w:r>
            <w:r w:rsidRPr="000B4B2E">
              <w:rPr>
                <w:rFonts w:ascii="Times New Roman" w:hAnsi="Times New Roman"/>
              </w:rPr>
              <w:t>)</w:t>
            </w:r>
            <w:r w:rsidR="0062734A">
              <w:rPr>
                <w:rFonts w:ascii="Times New Roman" w:hAnsi="Times New Roman"/>
              </w:rPr>
              <w:t xml:space="preserve"> oraz s</w:t>
            </w:r>
            <w:r w:rsidR="0062734A" w:rsidRPr="000B4B2E">
              <w:rPr>
                <w:rFonts w:ascii="Times New Roman" w:hAnsi="Times New Roman"/>
              </w:rPr>
              <w:t>elektywnie zabrane odpady  kuchenne i spożywcze</w:t>
            </w:r>
          </w:p>
        </w:tc>
        <w:tc>
          <w:tcPr>
            <w:tcW w:w="5239" w:type="dxa"/>
            <w:shd w:val="clear" w:color="auto" w:fill="auto"/>
          </w:tcPr>
          <w:p w14:paraId="60573C86" w14:textId="48466115" w:rsidR="000B4B2E" w:rsidRPr="000B4B2E" w:rsidRDefault="000B4B2E" w:rsidP="00903AE0">
            <w:pPr>
              <w:spacing w:before="120" w:after="120" w:line="240" w:lineRule="auto"/>
              <w:rPr>
                <w:rFonts w:ascii="Times New Roman" w:hAnsi="Times New Roman"/>
              </w:rPr>
            </w:pPr>
            <w:r w:rsidRPr="000B4B2E">
              <w:rPr>
                <w:rFonts w:ascii="Times New Roman" w:hAnsi="Times New Roman"/>
              </w:rPr>
              <w:t>Zgodnie z częstotliwością określoną w deklaracji o wysokości opłaty za gospodarowanie odpadami komunalnymi</w:t>
            </w:r>
            <w:r w:rsidR="005A1C12">
              <w:rPr>
                <w:rFonts w:ascii="Times New Roman" w:hAnsi="Times New Roman"/>
              </w:rPr>
              <w:t xml:space="preserve"> </w:t>
            </w:r>
            <w:r w:rsidR="00EE5DF3">
              <w:rPr>
                <w:rFonts w:ascii="Times New Roman" w:hAnsi="Times New Roman"/>
              </w:rPr>
              <w:t xml:space="preserve">– </w:t>
            </w:r>
            <w:r w:rsidR="00EE5DF3" w:rsidRPr="009427F3">
              <w:rPr>
                <w:rFonts w:ascii="Times New Roman" w:hAnsi="Times New Roman"/>
                <w:b/>
                <w:bCs/>
              </w:rPr>
              <w:t>nie rzadziej niż raz w tygodniu</w:t>
            </w:r>
          </w:p>
        </w:tc>
      </w:tr>
      <w:tr w:rsidR="000B4B2E" w:rsidRPr="000B4B2E" w14:paraId="35A9306C" w14:textId="77777777" w:rsidTr="00903AE0">
        <w:tc>
          <w:tcPr>
            <w:tcW w:w="582" w:type="dxa"/>
            <w:shd w:val="clear" w:color="auto" w:fill="auto"/>
          </w:tcPr>
          <w:p w14:paraId="703CA535" w14:textId="03B6E2A2" w:rsidR="000B4B2E" w:rsidRPr="000B4B2E" w:rsidRDefault="0062734A" w:rsidP="00292203">
            <w:pPr>
              <w:spacing w:before="120"/>
              <w:rPr>
                <w:rFonts w:ascii="Times New Roman" w:hAnsi="Times New Roman"/>
              </w:rPr>
            </w:pPr>
            <w:r>
              <w:rPr>
                <w:rFonts w:ascii="Times New Roman" w:hAnsi="Times New Roman"/>
              </w:rPr>
              <w:t>2</w:t>
            </w:r>
          </w:p>
        </w:tc>
        <w:tc>
          <w:tcPr>
            <w:tcW w:w="3241" w:type="dxa"/>
            <w:shd w:val="clear" w:color="auto" w:fill="auto"/>
          </w:tcPr>
          <w:p w14:paraId="619ADAA9" w14:textId="77777777" w:rsidR="000B4B2E" w:rsidRPr="000B4B2E" w:rsidRDefault="000B4B2E" w:rsidP="00903AE0">
            <w:pPr>
              <w:spacing w:before="120" w:after="0"/>
              <w:rPr>
                <w:rFonts w:ascii="Times New Roman" w:hAnsi="Times New Roman"/>
              </w:rPr>
            </w:pPr>
            <w:r w:rsidRPr="000B4B2E">
              <w:rPr>
                <w:rFonts w:ascii="Times New Roman" w:hAnsi="Times New Roman"/>
              </w:rPr>
              <w:t>Selektywnie zebrane odpady:</w:t>
            </w:r>
          </w:p>
          <w:p w14:paraId="0CC381B4" w14:textId="77777777" w:rsidR="000B4B2E" w:rsidRPr="000B4B2E" w:rsidRDefault="000B4B2E" w:rsidP="00903AE0">
            <w:pPr>
              <w:numPr>
                <w:ilvl w:val="0"/>
                <w:numId w:val="2"/>
              </w:numPr>
              <w:spacing w:after="0" w:line="240" w:lineRule="auto"/>
              <w:ind w:left="304" w:hanging="304"/>
              <w:rPr>
                <w:rFonts w:ascii="Times New Roman" w:hAnsi="Times New Roman"/>
              </w:rPr>
            </w:pPr>
            <w:r w:rsidRPr="000B4B2E">
              <w:rPr>
                <w:rFonts w:ascii="Times New Roman" w:hAnsi="Times New Roman"/>
              </w:rPr>
              <w:t>papier</w:t>
            </w:r>
          </w:p>
          <w:p w14:paraId="435396FB" w14:textId="77777777" w:rsidR="000B4B2E" w:rsidRPr="000B4B2E" w:rsidRDefault="000B4B2E" w:rsidP="00903AE0">
            <w:pPr>
              <w:numPr>
                <w:ilvl w:val="0"/>
                <w:numId w:val="2"/>
              </w:numPr>
              <w:spacing w:after="0" w:line="240" w:lineRule="auto"/>
              <w:ind w:left="304" w:hanging="304"/>
              <w:rPr>
                <w:rFonts w:ascii="Times New Roman" w:hAnsi="Times New Roman"/>
              </w:rPr>
            </w:pPr>
            <w:r w:rsidRPr="000B4B2E">
              <w:rPr>
                <w:rFonts w:ascii="Times New Roman" w:hAnsi="Times New Roman"/>
              </w:rPr>
              <w:t>szkło</w:t>
            </w:r>
          </w:p>
          <w:p w14:paraId="78D3E4AF" w14:textId="77777777" w:rsidR="000B4B2E" w:rsidRPr="000B4B2E" w:rsidRDefault="000B4B2E" w:rsidP="00903AE0">
            <w:pPr>
              <w:numPr>
                <w:ilvl w:val="0"/>
                <w:numId w:val="2"/>
              </w:numPr>
              <w:spacing w:after="120" w:line="240" w:lineRule="auto"/>
              <w:ind w:left="306" w:hanging="306"/>
              <w:rPr>
                <w:rFonts w:ascii="Times New Roman" w:hAnsi="Times New Roman"/>
              </w:rPr>
            </w:pPr>
            <w:r w:rsidRPr="000B4B2E">
              <w:rPr>
                <w:rFonts w:ascii="Times New Roman" w:hAnsi="Times New Roman"/>
              </w:rPr>
              <w:t>tworzywa sztuczne, metal opakowania wielomateriałowe</w:t>
            </w:r>
          </w:p>
        </w:tc>
        <w:tc>
          <w:tcPr>
            <w:tcW w:w="5239" w:type="dxa"/>
            <w:shd w:val="clear" w:color="auto" w:fill="auto"/>
          </w:tcPr>
          <w:p w14:paraId="73F9150B" w14:textId="1DE3A3E0" w:rsidR="000B4B2E" w:rsidRPr="000B4B2E" w:rsidRDefault="0062734A" w:rsidP="0062734A">
            <w:pPr>
              <w:spacing w:before="120" w:after="0"/>
              <w:rPr>
                <w:rFonts w:ascii="Times New Roman" w:hAnsi="Times New Roman"/>
                <w:color w:val="000000"/>
              </w:rPr>
            </w:pPr>
            <w:r w:rsidRPr="000B4B2E">
              <w:rPr>
                <w:rFonts w:ascii="Times New Roman" w:hAnsi="Times New Roman"/>
              </w:rPr>
              <w:t>Zgodnie z częstotliwością określoną w deklaracji o wysokości opłaty za gospodarowanie odpadami komunalnymi</w:t>
            </w:r>
            <w:r>
              <w:rPr>
                <w:rFonts w:ascii="Times New Roman" w:hAnsi="Times New Roman"/>
              </w:rPr>
              <w:t xml:space="preserve"> - </w:t>
            </w:r>
            <w:r w:rsidRPr="009427F3">
              <w:rPr>
                <w:rFonts w:ascii="Times New Roman" w:hAnsi="Times New Roman"/>
                <w:b/>
                <w:bCs/>
              </w:rPr>
              <w:t>n</w:t>
            </w:r>
            <w:r w:rsidR="00EE5DF3" w:rsidRPr="009427F3">
              <w:rPr>
                <w:rFonts w:ascii="Times New Roman" w:hAnsi="Times New Roman"/>
                <w:b/>
                <w:bCs/>
                <w:color w:val="000000"/>
              </w:rPr>
              <w:t xml:space="preserve">ie rzadziej </w:t>
            </w:r>
            <w:r w:rsidR="000B4B2E" w:rsidRPr="009427F3">
              <w:rPr>
                <w:rFonts w:ascii="Times New Roman" w:hAnsi="Times New Roman"/>
                <w:b/>
                <w:bCs/>
                <w:color w:val="000000"/>
              </w:rPr>
              <w:t xml:space="preserve"> </w:t>
            </w:r>
            <w:r w:rsidR="00D444BB">
              <w:rPr>
                <w:rFonts w:ascii="Times New Roman" w:hAnsi="Times New Roman"/>
                <w:b/>
                <w:bCs/>
                <w:color w:val="000000"/>
              </w:rPr>
              <w:t xml:space="preserve">niż </w:t>
            </w:r>
            <w:r w:rsidR="000B4B2E" w:rsidRPr="009427F3">
              <w:rPr>
                <w:rFonts w:ascii="Times New Roman" w:hAnsi="Times New Roman"/>
                <w:b/>
                <w:bCs/>
                <w:color w:val="000000"/>
              </w:rPr>
              <w:t xml:space="preserve">raz w </w:t>
            </w:r>
            <w:r w:rsidR="00EE5DF3" w:rsidRPr="009427F3">
              <w:rPr>
                <w:rFonts w:ascii="Times New Roman" w:hAnsi="Times New Roman"/>
                <w:b/>
                <w:bCs/>
                <w:color w:val="000000"/>
              </w:rPr>
              <w:t>miesiąc</w:t>
            </w:r>
            <w:r w:rsidR="00EE5DF3">
              <w:rPr>
                <w:rFonts w:ascii="Times New Roman" w:hAnsi="Times New Roman"/>
                <w:color w:val="000000"/>
              </w:rPr>
              <w:t>u</w:t>
            </w:r>
          </w:p>
        </w:tc>
      </w:tr>
      <w:tr w:rsidR="000B4B2E" w:rsidRPr="000B4B2E" w14:paraId="1AC608FE" w14:textId="77777777" w:rsidTr="00903AE0">
        <w:tc>
          <w:tcPr>
            <w:tcW w:w="582" w:type="dxa"/>
            <w:shd w:val="clear" w:color="auto" w:fill="auto"/>
          </w:tcPr>
          <w:p w14:paraId="36B36897" w14:textId="02E1C302" w:rsidR="000B4B2E" w:rsidRPr="000B4B2E" w:rsidRDefault="0062734A" w:rsidP="00292203">
            <w:pPr>
              <w:spacing w:before="120"/>
              <w:rPr>
                <w:rFonts w:ascii="Times New Roman" w:hAnsi="Times New Roman"/>
              </w:rPr>
            </w:pPr>
            <w:r>
              <w:rPr>
                <w:rFonts w:ascii="Times New Roman" w:hAnsi="Times New Roman"/>
              </w:rPr>
              <w:t>3</w:t>
            </w:r>
          </w:p>
        </w:tc>
        <w:tc>
          <w:tcPr>
            <w:tcW w:w="3241" w:type="dxa"/>
            <w:shd w:val="clear" w:color="auto" w:fill="auto"/>
          </w:tcPr>
          <w:p w14:paraId="1BC03C07" w14:textId="77777777" w:rsidR="000B4B2E" w:rsidRPr="000B4B2E" w:rsidRDefault="000B4B2E" w:rsidP="00903AE0">
            <w:pPr>
              <w:spacing w:before="120" w:after="0"/>
              <w:rPr>
                <w:rFonts w:ascii="Times New Roman" w:hAnsi="Times New Roman"/>
              </w:rPr>
            </w:pPr>
            <w:r w:rsidRPr="000B4B2E">
              <w:rPr>
                <w:rFonts w:ascii="Times New Roman" w:hAnsi="Times New Roman"/>
              </w:rPr>
              <w:t>Selektywnie zebrane odpady zielone</w:t>
            </w:r>
          </w:p>
        </w:tc>
        <w:tc>
          <w:tcPr>
            <w:tcW w:w="5239" w:type="dxa"/>
            <w:shd w:val="clear" w:color="auto" w:fill="auto"/>
          </w:tcPr>
          <w:p w14:paraId="7759845C" w14:textId="2866D52A" w:rsidR="000B4B2E" w:rsidRPr="000B4B2E" w:rsidRDefault="0062734A" w:rsidP="00903AE0">
            <w:pPr>
              <w:numPr>
                <w:ilvl w:val="0"/>
                <w:numId w:val="3"/>
              </w:numPr>
              <w:spacing w:before="120" w:after="0" w:line="240" w:lineRule="auto"/>
              <w:ind w:left="323" w:hanging="227"/>
              <w:rPr>
                <w:rFonts w:ascii="Times New Roman" w:hAnsi="Times New Roman"/>
              </w:rPr>
            </w:pPr>
            <w:r w:rsidRPr="000B4B2E">
              <w:rPr>
                <w:rFonts w:ascii="Times New Roman" w:hAnsi="Times New Roman"/>
              </w:rPr>
              <w:t>Zgodnie z częstotliwością określoną w deklaracji o wysokości opłaty za gospodarowanie odpadami komunalnymi</w:t>
            </w:r>
            <w:r>
              <w:rPr>
                <w:rFonts w:ascii="Times New Roman" w:hAnsi="Times New Roman"/>
              </w:rPr>
              <w:t xml:space="preserve"> -</w:t>
            </w:r>
            <w:r w:rsidR="00EE5DF3" w:rsidRPr="009427F3">
              <w:rPr>
                <w:rFonts w:ascii="Times New Roman" w:hAnsi="Times New Roman"/>
                <w:b/>
                <w:bCs/>
              </w:rPr>
              <w:t>nie rzadziej niż raz w miesiącu</w:t>
            </w:r>
            <w:r w:rsidR="00EE5DF3">
              <w:rPr>
                <w:rFonts w:ascii="Times New Roman" w:hAnsi="Times New Roman"/>
              </w:rPr>
              <w:t xml:space="preserve"> </w:t>
            </w:r>
          </w:p>
          <w:p w14:paraId="34758041" w14:textId="4FC402BE" w:rsidR="000B4B2E" w:rsidRPr="000B4B2E" w:rsidRDefault="000B4B2E" w:rsidP="00903AE0">
            <w:pPr>
              <w:numPr>
                <w:ilvl w:val="0"/>
                <w:numId w:val="3"/>
              </w:numPr>
              <w:spacing w:after="120" w:line="240" w:lineRule="auto"/>
              <w:ind w:left="323" w:hanging="227"/>
              <w:rPr>
                <w:rFonts w:ascii="Times New Roman" w:hAnsi="Times New Roman"/>
              </w:rPr>
            </w:pPr>
            <w:r w:rsidRPr="000B4B2E">
              <w:rPr>
                <w:rFonts w:ascii="Times New Roman" w:hAnsi="Times New Roman"/>
              </w:rPr>
              <w:t>zbiórka choinek od 01.01 do 15.02 – 1 raz na tydzień</w:t>
            </w:r>
          </w:p>
        </w:tc>
      </w:tr>
    </w:tbl>
    <w:p w14:paraId="3A53C7C6" w14:textId="77777777" w:rsidR="000B4B2E" w:rsidRPr="000B4B2E" w:rsidRDefault="000B4B2E" w:rsidP="000B4B2E">
      <w:pPr>
        <w:spacing w:before="240"/>
        <w:jc w:val="both"/>
        <w:rPr>
          <w:rFonts w:ascii="Times New Roman" w:hAnsi="Times New Roman"/>
          <w:b/>
        </w:rPr>
      </w:pPr>
    </w:p>
    <w:p w14:paraId="5E4047B9" w14:textId="77777777" w:rsidR="000B4B2E" w:rsidRDefault="000B4B2E" w:rsidP="000B4B2E">
      <w:pPr>
        <w:pStyle w:val="Akapitzlist"/>
        <w:autoSpaceDE w:val="0"/>
        <w:spacing w:line="240" w:lineRule="auto"/>
        <w:ind w:left="714"/>
        <w:contextualSpacing w:val="0"/>
        <w:jc w:val="both"/>
        <w:rPr>
          <w:rFonts w:ascii="Times New Roman" w:hAnsi="Times New Roman"/>
        </w:rPr>
      </w:pPr>
    </w:p>
    <w:p w14:paraId="78227516" w14:textId="7F54399F" w:rsidR="003445CE" w:rsidRDefault="002E7D9B" w:rsidP="00D508C8">
      <w:pPr>
        <w:pStyle w:val="Akapitzlist"/>
        <w:numPr>
          <w:ilvl w:val="0"/>
          <w:numId w:val="1"/>
        </w:numPr>
        <w:autoSpaceDE w:val="0"/>
        <w:spacing w:line="240" w:lineRule="auto"/>
        <w:ind w:left="714" w:hanging="357"/>
        <w:contextualSpacing w:val="0"/>
        <w:jc w:val="both"/>
        <w:rPr>
          <w:rFonts w:ascii="Times New Roman" w:hAnsi="Times New Roman"/>
        </w:rPr>
      </w:pPr>
      <w:r>
        <w:rPr>
          <w:rFonts w:ascii="Times New Roman" w:hAnsi="Times New Roman"/>
        </w:rPr>
        <w:t xml:space="preserve">w </w:t>
      </w:r>
      <w:r w:rsidRPr="00D75E87">
        <w:rPr>
          <w:rFonts w:ascii="Times New Roman" w:hAnsi="Times New Roman"/>
        </w:rPr>
        <w:t xml:space="preserve">§ </w:t>
      </w:r>
      <w:r>
        <w:rPr>
          <w:rFonts w:ascii="Times New Roman" w:hAnsi="Times New Roman"/>
        </w:rPr>
        <w:t>8</w:t>
      </w:r>
      <w:r w:rsidR="00BB4BF3">
        <w:rPr>
          <w:rFonts w:ascii="Times New Roman" w:hAnsi="Times New Roman"/>
        </w:rPr>
        <w:t xml:space="preserve"> Uchwały</w:t>
      </w:r>
      <w:r>
        <w:rPr>
          <w:rFonts w:ascii="Times New Roman" w:hAnsi="Times New Roman"/>
        </w:rPr>
        <w:t xml:space="preserve"> ust. 2 </w:t>
      </w:r>
      <w:r w:rsidR="003E122A">
        <w:rPr>
          <w:rFonts w:ascii="Times New Roman" w:hAnsi="Times New Roman"/>
        </w:rPr>
        <w:t>otrzymuje brzmienie</w:t>
      </w:r>
      <w:r>
        <w:rPr>
          <w:rFonts w:ascii="Times New Roman" w:hAnsi="Times New Roman"/>
        </w:rPr>
        <w:t>:</w:t>
      </w:r>
    </w:p>
    <w:p w14:paraId="37441EDE" w14:textId="5FF7DFB7" w:rsidR="003E122A" w:rsidRPr="003E122A" w:rsidRDefault="003E122A" w:rsidP="003E122A">
      <w:pPr>
        <w:suppressAutoHyphens/>
        <w:autoSpaceDE w:val="0"/>
        <w:spacing w:before="120" w:after="120" w:line="240" w:lineRule="auto"/>
        <w:ind w:left="1134"/>
        <w:jc w:val="both"/>
        <w:rPr>
          <w:rFonts w:ascii="Times New Roman" w:hAnsi="Times New Roman"/>
          <w:color w:val="000000"/>
        </w:rPr>
      </w:pPr>
      <w:r>
        <w:rPr>
          <w:color w:val="000000"/>
        </w:rPr>
        <w:t>„</w:t>
      </w:r>
      <w:r w:rsidRPr="003E122A">
        <w:rPr>
          <w:rFonts w:ascii="Times New Roman" w:hAnsi="Times New Roman"/>
          <w:color w:val="000000"/>
        </w:rPr>
        <w:t xml:space="preserve">2.Właściciele nieruchomości, o których mowa w § 2 niniejszej uchwały, poza odpadami określonymi w ust.1, mogą bezpłatnie do PSZOK przekazać: </w:t>
      </w:r>
    </w:p>
    <w:p w14:paraId="4B60F98C" w14:textId="77777777" w:rsidR="003E122A" w:rsidRPr="003E122A" w:rsidRDefault="003E122A" w:rsidP="003E122A">
      <w:pPr>
        <w:numPr>
          <w:ilvl w:val="0"/>
          <w:numId w:val="7"/>
        </w:numPr>
        <w:spacing w:after="120" w:line="240" w:lineRule="auto"/>
        <w:ind w:left="1701" w:hanging="357"/>
        <w:rPr>
          <w:rFonts w:ascii="Times New Roman" w:hAnsi="Times New Roman"/>
          <w:color w:val="000000"/>
        </w:rPr>
      </w:pPr>
      <w:r w:rsidRPr="003E122A">
        <w:rPr>
          <w:rFonts w:ascii="Times New Roman" w:hAnsi="Times New Roman"/>
          <w:color w:val="000000"/>
        </w:rPr>
        <w:t xml:space="preserve">meble i inne odpady wielkogabarytowe, </w:t>
      </w:r>
    </w:p>
    <w:p w14:paraId="625253F6" w14:textId="77777777" w:rsidR="003E122A" w:rsidRPr="003E122A" w:rsidRDefault="003E122A" w:rsidP="003E122A">
      <w:pPr>
        <w:numPr>
          <w:ilvl w:val="0"/>
          <w:numId w:val="7"/>
        </w:numPr>
        <w:spacing w:after="120" w:line="240" w:lineRule="auto"/>
        <w:ind w:left="1701" w:hanging="357"/>
        <w:rPr>
          <w:rFonts w:ascii="Times New Roman" w:hAnsi="Times New Roman"/>
          <w:color w:val="000000"/>
        </w:rPr>
      </w:pPr>
      <w:r w:rsidRPr="003E122A">
        <w:rPr>
          <w:rFonts w:ascii="Times New Roman" w:hAnsi="Times New Roman"/>
          <w:color w:val="000000"/>
        </w:rPr>
        <w:t xml:space="preserve">zużyte opony, </w:t>
      </w:r>
    </w:p>
    <w:p w14:paraId="390C0EC7" w14:textId="77777777" w:rsidR="003E122A" w:rsidRPr="003E122A" w:rsidRDefault="003E122A" w:rsidP="003E122A">
      <w:pPr>
        <w:numPr>
          <w:ilvl w:val="0"/>
          <w:numId w:val="7"/>
        </w:numPr>
        <w:autoSpaceDE w:val="0"/>
        <w:spacing w:after="120" w:line="240" w:lineRule="auto"/>
        <w:ind w:left="1701" w:hanging="357"/>
        <w:jc w:val="both"/>
        <w:rPr>
          <w:rFonts w:ascii="Times New Roman" w:hAnsi="Times New Roman"/>
        </w:rPr>
      </w:pPr>
      <w:r w:rsidRPr="003E122A">
        <w:rPr>
          <w:rFonts w:ascii="Times New Roman" w:hAnsi="Times New Roman"/>
          <w:color w:val="000000"/>
        </w:rPr>
        <w:t>odpady z tekstyliów i odzieży</w:t>
      </w:r>
    </w:p>
    <w:p w14:paraId="1F856081" w14:textId="4EB40BEA" w:rsidR="009446F2" w:rsidRPr="003E122A" w:rsidRDefault="009446F2" w:rsidP="003E122A">
      <w:pPr>
        <w:numPr>
          <w:ilvl w:val="0"/>
          <w:numId w:val="7"/>
        </w:numPr>
        <w:autoSpaceDE w:val="0"/>
        <w:spacing w:after="120" w:line="240" w:lineRule="auto"/>
        <w:ind w:left="1701" w:hanging="357"/>
        <w:jc w:val="both"/>
        <w:rPr>
          <w:rFonts w:ascii="Times New Roman" w:hAnsi="Times New Roman"/>
        </w:rPr>
      </w:pPr>
      <w:r w:rsidRPr="003E122A">
        <w:rPr>
          <w:rFonts w:ascii="Times New Roman" w:hAnsi="Times New Roman"/>
        </w:rPr>
        <w:t xml:space="preserve"> odpady budowlane i rozbiórkowe stanowiące odpady komunalne, powstałe w związku z remontem prowadzonym w lokalu mieszkalnym znajdującym się w budynku usytuowanym na nieruchomości – w ilości do </w:t>
      </w:r>
      <w:r w:rsidR="004F7B86">
        <w:rPr>
          <w:rFonts w:ascii="Times New Roman" w:hAnsi="Times New Roman"/>
        </w:rPr>
        <w:t>5</w:t>
      </w:r>
      <w:r w:rsidR="00C41CB5">
        <w:rPr>
          <w:rFonts w:ascii="Times New Roman" w:hAnsi="Times New Roman"/>
        </w:rPr>
        <w:t>00</w:t>
      </w:r>
      <w:r w:rsidRPr="003E122A">
        <w:rPr>
          <w:rFonts w:ascii="Times New Roman" w:hAnsi="Times New Roman"/>
        </w:rPr>
        <w:t xml:space="preserve"> kilogramów w roku kalendarzowym.”</w:t>
      </w:r>
    </w:p>
    <w:p w14:paraId="7E4A2CAF" w14:textId="77777777" w:rsidR="002E7D9B" w:rsidRDefault="002E7D9B" w:rsidP="00200FDC">
      <w:pPr>
        <w:autoSpaceDE w:val="0"/>
        <w:spacing w:before="120" w:after="120" w:line="240" w:lineRule="auto"/>
        <w:jc w:val="center"/>
        <w:rPr>
          <w:rFonts w:ascii="Times New Roman" w:hAnsi="Times New Roman"/>
        </w:rPr>
      </w:pPr>
    </w:p>
    <w:p w14:paraId="0238E0C6" w14:textId="7169AE21" w:rsidR="00200FDC" w:rsidRPr="00D75E87" w:rsidRDefault="00200FDC" w:rsidP="00200FDC">
      <w:pPr>
        <w:autoSpaceDE w:val="0"/>
        <w:spacing w:before="120" w:after="120" w:line="240" w:lineRule="auto"/>
        <w:jc w:val="center"/>
        <w:rPr>
          <w:rFonts w:ascii="Times New Roman" w:hAnsi="Times New Roman"/>
        </w:rPr>
      </w:pPr>
      <w:r w:rsidRPr="00D75E87">
        <w:rPr>
          <w:rFonts w:ascii="Times New Roman" w:hAnsi="Times New Roman"/>
        </w:rPr>
        <w:t>§ 2</w:t>
      </w:r>
    </w:p>
    <w:p w14:paraId="5B13D057" w14:textId="77777777" w:rsidR="00200FDC" w:rsidRPr="00D75E87" w:rsidRDefault="00200FDC" w:rsidP="00200FDC">
      <w:pPr>
        <w:autoSpaceDE w:val="0"/>
        <w:spacing w:after="0" w:line="240" w:lineRule="auto"/>
        <w:jc w:val="both"/>
        <w:rPr>
          <w:rFonts w:ascii="Times New Roman" w:hAnsi="Times New Roman"/>
        </w:rPr>
      </w:pPr>
      <w:r w:rsidRPr="00D75E87">
        <w:rPr>
          <w:rFonts w:ascii="Times New Roman" w:hAnsi="Times New Roman"/>
        </w:rPr>
        <w:t>Wykonanie uchwały powierza się Prezydentowi Miasta Sopotu.</w:t>
      </w:r>
    </w:p>
    <w:p w14:paraId="222C6D3B" w14:textId="77777777" w:rsidR="00200FDC" w:rsidRPr="00D75E87" w:rsidRDefault="00200FDC" w:rsidP="00200FDC">
      <w:pPr>
        <w:autoSpaceDE w:val="0"/>
        <w:spacing w:before="120" w:after="120" w:line="240" w:lineRule="auto"/>
        <w:jc w:val="center"/>
        <w:rPr>
          <w:rFonts w:ascii="Times New Roman" w:hAnsi="Times New Roman"/>
        </w:rPr>
      </w:pPr>
      <w:r w:rsidRPr="00D75E87">
        <w:rPr>
          <w:rFonts w:ascii="Times New Roman" w:hAnsi="Times New Roman"/>
        </w:rPr>
        <w:t>§ 3</w:t>
      </w:r>
    </w:p>
    <w:p w14:paraId="1D672FD3" w14:textId="77777777" w:rsidR="00200FDC" w:rsidRPr="00D75E87" w:rsidRDefault="00200FDC" w:rsidP="00200FDC">
      <w:pPr>
        <w:autoSpaceDE w:val="0"/>
        <w:spacing w:after="0" w:line="240" w:lineRule="auto"/>
        <w:jc w:val="both"/>
        <w:rPr>
          <w:rFonts w:ascii="Times New Roman" w:hAnsi="Times New Roman"/>
        </w:rPr>
      </w:pPr>
      <w:r w:rsidRPr="00D75E87">
        <w:rPr>
          <w:rFonts w:ascii="Times New Roman" w:hAnsi="Times New Roman"/>
        </w:rPr>
        <w:t xml:space="preserve">Uchwała </w:t>
      </w:r>
      <w:r>
        <w:rPr>
          <w:rFonts w:ascii="Times New Roman" w:hAnsi="Times New Roman"/>
        </w:rPr>
        <w:t xml:space="preserve">wchodzi w życie po upływie 14 dni od dnia jej ogłoszenia  </w:t>
      </w:r>
      <w:r w:rsidRPr="00D75E87">
        <w:rPr>
          <w:rFonts w:ascii="Times New Roman" w:hAnsi="Times New Roman"/>
        </w:rPr>
        <w:t>w Dzienniku Urzędowym Województwa Pomorskiego</w:t>
      </w:r>
      <w:r>
        <w:rPr>
          <w:rFonts w:ascii="Times New Roman" w:hAnsi="Times New Roman"/>
        </w:rPr>
        <w:t>.</w:t>
      </w:r>
      <w:r w:rsidRPr="00D75E87">
        <w:rPr>
          <w:rFonts w:ascii="Times New Roman" w:hAnsi="Times New Roman"/>
        </w:rPr>
        <w:t xml:space="preserve"> </w:t>
      </w:r>
    </w:p>
    <w:p w14:paraId="718BA8A1" w14:textId="3BA760A3" w:rsidR="00200FDC" w:rsidRDefault="00200FDC"/>
    <w:tbl>
      <w:tblPr>
        <w:tblW w:w="0" w:type="auto"/>
        <w:tblLook w:val="04A0" w:firstRow="1" w:lastRow="0" w:firstColumn="1" w:lastColumn="0" w:noHBand="0" w:noVBand="1"/>
      </w:tblPr>
      <w:tblGrid>
        <w:gridCol w:w="4483"/>
        <w:gridCol w:w="4589"/>
      </w:tblGrid>
      <w:tr w:rsidR="00C90913" w:rsidRPr="004E5205" w14:paraId="6C596FA2" w14:textId="77777777" w:rsidTr="00C90913">
        <w:tc>
          <w:tcPr>
            <w:tcW w:w="4483" w:type="dxa"/>
            <w:shd w:val="clear" w:color="auto" w:fill="auto"/>
          </w:tcPr>
          <w:p w14:paraId="7E80C728" w14:textId="77777777" w:rsidR="00C90913" w:rsidRPr="004E5205" w:rsidRDefault="00C90913" w:rsidP="007B2A20">
            <w:r w:rsidRPr="004E5205">
              <w:t>RADCA PRAWNY</w:t>
            </w:r>
          </w:p>
          <w:p w14:paraId="2D653B80" w14:textId="77777777" w:rsidR="00C90913" w:rsidRPr="004E5205" w:rsidRDefault="00C90913" w:rsidP="007B2A20">
            <w:pPr>
              <w:rPr>
                <w:b/>
                <w:u w:val="single"/>
              </w:rPr>
            </w:pPr>
            <w:r w:rsidRPr="004E5205">
              <w:t>/-/ Marta Falkiewicz</w:t>
            </w:r>
          </w:p>
        </w:tc>
        <w:tc>
          <w:tcPr>
            <w:tcW w:w="4589" w:type="dxa"/>
            <w:shd w:val="clear" w:color="auto" w:fill="auto"/>
          </w:tcPr>
          <w:p w14:paraId="1FA85B9E" w14:textId="77777777" w:rsidR="00C90913" w:rsidRPr="004E5205" w:rsidRDefault="00C90913" w:rsidP="00C90913">
            <w:pPr>
              <w:ind w:left="2124"/>
            </w:pPr>
            <w:r>
              <w:t>PREZYDENT</w:t>
            </w:r>
            <w:r w:rsidRPr="004E5205">
              <w:t xml:space="preserve"> MIASTA</w:t>
            </w:r>
          </w:p>
          <w:p w14:paraId="18CF8621" w14:textId="77777777" w:rsidR="00C90913" w:rsidRPr="004E5205" w:rsidRDefault="00C90913" w:rsidP="00C90913">
            <w:pPr>
              <w:ind w:left="2124"/>
              <w:rPr>
                <w:b/>
                <w:u w:val="single"/>
              </w:rPr>
            </w:pPr>
            <w:r w:rsidRPr="004E5205">
              <w:t>/-/ Jacek Karnowski</w:t>
            </w:r>
          </w:p>
        </w:tc>
      </w:tr>
    </w:tbl>
    <w:p w14:paraId="36EB554D" w14:textId="7D343E70" w:rsidR="00F222CD" w:rsidRDefault="00F222CD"/>
    <w:p w14:paraId="584C5C3A" w14:textId="047AFB8F" w:rsidR="00F222CD" w:rsidRDefault="00F222CD"/>
    <w:p w14:paraId="7D11524B" w14:textId="1C8F140A" w:rsidR="00F222CD" w:rsidRDefault="00F222CD"/>
    <w:p w14:paraId="380082CC" w14:textId="06A6AAAC" w:rsidR="00F222CD" w:rsidRDefault="00F222CD"/>
    <w:p w14:paraId="42EE44CD" w14:textId="49D24EC7" w:rsidR="00F222CD" w:rsidRDefault="00F222CD">
      <w:pPr>
        <w:spacing w:after="160" w:line="259" w:lineRule="auto"/>
      </w:pPr>
      <w:r>
        <w:br w:type="page"/>
      </w:r>
    </w:p>
    <w:p w14:paraId="24250E1F" w14:textId="76A106E0" w:rsidR="00F222CD" w:rsidRPr="00F222CD" w:rsidRDefault="00F222CD">
      <w:pPr>
        <w:rPr>
          <w:rFonts w:ascii="Times New Roman" w:hAnsi="Times New Roman"/>
        </w:rPr>
      </w:pPr>
      <w:bookmarkStart w:id="0" w:name="_Hlk69287951"/>
      <w:r w:rsidRPr="00F222CD">
        <w:rPr>
          <w:rFonts w:ascii="Times New Roman" w:hAnsi="Times New Roman"/>
        </w:rPr>
        <w:lastRenderedPageBreak/>
        <w:t>UZASADNIENIE</w:t>
      </w:r>
    </w:p>
    <w:p w14:paraId="276E537F" w14:textId="5896CE57" w:rsidR="00F222CD" w:rsidRPr="00D15CF9" w:rsidRDefault="00F222CD" w:rsidP="00AA5D86">
      <w:pPr>
        <w:jc w:val="both"/>
        <w:rPr>
          <w:rFonts w:ascii="Times New Roman" w:hAnsi="Times New Roman"/>
        </w:rPr>
      </w:pPr>
      <w:r>
        <w:rPr>
          <w:rFonts w:ascii="Times New Roman" w:hAnsi="Times New Roman"/>
        </w:rPr>
        <w:t>Zgodnie z ustawą o utrzymaniu czystości i porządku w gminach</w:t>
      </w:r>
      <w:r w:rsidR="00D15CF9">
        <w:rPr>
          <w:rFonts w:ascii="Times New Roman" w:hAnsi="Times New Roman"/>
        </w:rPr>
        <w:t xml:space="preserve"> (tj. Dz.U. z 2020r. poz. 1439), (zwana dalej ustawą)</w:t>
      </w:r>
      <w:r>
        <w:rPr>
          <w:rFonts w:ascii="Times New Roman" w:hAnsi="Times New Roman"/>
        </w:rPr>
        <w:t xml:space="preserve">, gminy </w:t>
      </w:r>
      <w:r w:rsidR="00D15CF9">
        <w:rPr>
          <w:rFonts w:ascii="Times New Roman" w:hAnsi="Times New Roman"/>
        </w:rPr>
        <w:t xml:space="preserve">między innymi: </w:t>
      </w:r>
      <w:r>
        <w:rPr>
          <w:rFonts w:ascii="Times New Roman" w:hAnsi="Times New Roman"/>
        </w:rPr>
        <w:t xml:space="preserve">zapewniają selektywne </w:t>
      </w:r>
      <w:r w:rsidR="00D15CF9" w:rsidRPr="00D15CF9">
        <w:rPr>
          <w:rFonts w:ascii="Times New Roman" w:hAnsi="Times New Roman"/>
        </w:rPr>
        <w:t>zbieranie odpadów komunalnych obejmujące co najmniej: papier, metale, tworzywa sztuczne, szkło, odpady opakowaniowe wielomateriałowe oraz bioodpady</w:t>
      </w:r>
      <w:r w:rsidR="00D15CF9">
        <w:rPr>
          <w:rFonts w:ascii="Times New Roman" w:hAnsi="Times New Roman"/>
        </w:rPr>
        <w:t xml:space="preserve"> (art. 3 ust.2 pkt 5 ustawy); </w:t>
      </w:r>
      <w:r w:rsidR="00D15CF9" w:rsidRPr="00B9419E">
        <w:rPr>
          <w:rFonts w:ascii="Times New Roman" w:hAnsi="Times New Roman"/>
          <w:u w:val="single"/>
        </w:rPr>
        <w:t>tworzą punkty selektywnego zbierania odpadów komunalnych</w:t>
      </w:r>
      <w:r w:rsidR="00D15CF9" w:rsidRPr="00D15CF9">
        <w:rPr>
          <w:rFonts w:ascii="Times New Roman" w:hAnsi="Times New Roman"/>
        </w:rPr>
        <w:t xml:space="preserve"> </w:t>
      </w:r>
      <w:r w:rsidR="00631AC2">
        <w:rPr>
          <w:rFonts w:ascii="Times New Roman" w:hAnsi="Times New Roman"/>
        </w:rPr>
        <w:t xml:space="preserve">(PSZOK) </w:t>
      </w:r>
      <w:r w:rsidR="00D15CF9" w:rsidRPr="00D15CF9">
        <w:rPr>
          <w:rFonts w:ascii="Times New Roman" w:hAnsi="Times New Roman"/>
        </w:rPr>
        <w:t xml:space="preserve">w sposób umożliwiający łatwy dostęp dla wszystkich mieszkańców gminy, które zapewniają przyjmowanie co najmniej odpadów komunalnych: wymienionych w pkt 5,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w:t>
      </w:r>
      <w:r w:rsidR="00D15CF9" w:rsidRPr="00B9419E">
        <w:rPr>
          <w:rFonts w:ascii="Times New Roman" w:hAnsi="Times New Roman"/>
          <w:u w:val="single"/>
        </w:rPr>
        <w:t>odpadów budowlanych i rozbiórkowych</w:t>
      </w:r>
      <w:r w:rsidR="00D15CF9" w:rsidRPr="00D15CF9">
        <w:rPr>
          <w:rFonts w:ascii="Times New Roman" w:hAnsi="Times New Roman"/>
        </w:rPr>
        <w:t xml:space="preserve"> oraz odpadów tekstyliów i odzieży</w:t>
      </w:r>
      <w:r w:rsidR="00D15CF9">
        <w:rPr>
          <w:rFonts w:ascii="Times New Roman" w:hAnsi="Times New Roman"/>
        </w:rPr>
        <w:t xml:space="preserve"> (art. 3 ust.2 pkt 6 ustawy)</w:t>
      </w:r>
      <w:r w:rsidR="00B9419E">
        <w:rPr>
          <w:rFonts w:ascii="Times New Roman" w:hAnsi="Times New Roman"/>
        </w:rPr>
        <w:t>.</w:t>
      </w:r>
    </w:p>
    <w:p w14:paraId="4806547B" w14:textId="22B2A405" w:rsidR="00B9419E" w:rsidRDefault="00B9419E" w:rsidP="00AA5D86">
      <w:pPr>
        <w:jc w:val="both"/>
        <w:rPr>
          <w:rFonts w:ascii="Times New Roman" w:hAnsi="Times New Roman"/>
        </w:rPr>
      </w:pPr>
      <w:r>
        <w:rPr>
          <w:rFonts w:ascii="Times New Roman" w:hAnsi="Times New Roman"/>
        </w:rPr>
        <w:t xml:space="preserve">Wprowadzając nowy system gospodarowania odpadami, </w:t>
      </w:r>
      <w:r w:rsidR="009F5312">
        <w:rPr>
          <w:rFonts w:ascii="Times New Roman" w:hAnsi="Times New Roman"/>
        </w:rPr>
        <w:t>w prz</w:t>
      </w:r>
      <w:r w:rsidR="007850D9">
        <w:rPr>
          <w:rFonts w:ascii="Times New Roman" w:hAnsi="Times New Roman"/>
        </w:rPr>
        <w:t>ypadku odpadów budowalnych i</w:t>
      </w:r>
      <w:r w:rsidR="00843E24">
        <w:rPr>
          <w:rFonts w:ascii="Times New Roman" w:hAnsi="Times New Roman"/>
        </w:rPr>
        <w:t> </w:t>
      </w:r>
      <w:r w:rsidR="007850D9">
        <w:rPr>
          <w:rFonts w:ascii="Times New Roman" w:hAnsi="Times New Roman"/>
        </w:rPr>
        <w:t xml:space="preserve">rozbiórkowych zaproponowano, by w ramach ponoszonej opłaty, właściciele lokali mieszkalnych mieli </w:t>
      </w:r>
      <w:r w:rsidR="007850D9" w:rsidRPr="007850D9">
        <w:rPr>
          <w:rFonts w:ascii="Times New Roman" w:hAnsi="Times New Roman"/>
        </w:rPr>
        <w:t>możliwość przekazania raz w roku odpadów budowlanych i rozbiórkowych niezawierających odpadów niebezpiecznych, powstałych w związku z remontem prowadzonym - w ilości 1m</w:t>
      </w:r>
      <w:r w:rsidR="007850D9" w:rsidRPr="007850D9">
        <w:rPr>
          <w:rFonts w:ascii="Times New Roman" w:hAnsi="Times New Roman"/>
          <w:vertAlign w:val="superscript"/>
        </w:rPr>
        <w:t>3</w:t>
      </w:r>
      <w:r w:rsidR="007850D9">
        <w:rPr>
          <w:rFonts w:ascii="Times New Roman" w:hAnsi="Times New Roman"/>
        </w:rPr>
        <w:t xml:space="preserve">. </w:t>
      </w:r>
      <w:r w:rsidRPr="007850D9">
        <w:rPr>
          <w:rFonts w:ascii="Times New Roman" w:hAnsi="Times New Roman"/>
        </w:rPr>
        <w:t xml:space="preserve"> </w:t>
      </w:r>
    </w:p>
    <w:p w14:paraId="1A91C2F4" w14:textId="6F548C86" w:rsidR="00F222CD" w:rsidRDefault="00F222CD" w:rsidP="00AA5D86">
      <w:pPr>
        <w:jc w:val="both"/>
        <w:rPr>
          <w:rFonts w:ascii="Times New Roman" w:hAnsi="Times New Roman"/>
        </w:rPr>
      </w:pPr>
      <w:r w:rsidRPr="00F222CD">
        <w:rPr>
          <w:rFonts w:ascii="Times New Roman" w:hAnsi="Times New Roman"/>
        </w:rPr>
        <w:t xml:space="preserve">Analiza </w:t>
      </w:r>
      <w:r>
        <w:rPr>
          <w:rFonts w:ascii="Times New Roman" w:hAnsi="Times New Roman"/>
        </w:rPr>
        <w:t xml:space="preserve">kosztów gospodarki odpadami na terenie Sopotu pokazuje, </w:t>
      </w:r>
      <w:r w:rsidR="00DC62F2">
        <w:rPr>
          <w:rFonts w:ascii="Times New Roman" w:hAnsi="Times New Roman"/>
        </w:rPr>
        <w:t xml:space="preserve">że ponoszone przez gminę koszty odbioru </w:t>
      </w:r>
      <w:r w:rsidR="00703BF8">
        <w:rPr>
          <w:rFonts w:ascii="Times New Roman" w:hAnsi="Times New Roman"/>
        </w:rPr>
        <w:t xml:space="preserve">odpadów poremontowych </w:t>
      </w:r>
      <w:r w:rsidR="00DC62F2">
        <w:rPr>
          <w:rFonts w:ascii="Times New Roman" w:hAnsi="Times New Roman"/>
        </w:rPr>
        <w:t xml:space="preserve">w </w:t>
      </w:r>
      <w:r w:rsidR="00703BF8">
        <w:rPr>
          <w:rFonts w:ascii="Times New Roman" w:hAnsi="Times New Roman"/>
        </w:rPr>
        <w:t xml:space="preserve">obecnej </w:t>
      </w:r>
      <w:r w:rsidR="00DC62F2">
        <w:rPr>
          <w:rFonts w:ascii="Times New Roman" w:hAnsi="Times New Roman"/>
        </w:rPr>
        <w:t xml:space="preserve">formule </w:t>
      </w:r>
      <w:r w:rsidR="00703BF8">
        <w:rPr>
          <w:rFonts w:ascii="Times New Roman" w:hAnsi="Times New Roman"/>
        </w:rPr>
        <w:t xml:space="preserve">(dostawa jednego worka 1m3) </w:t>
      </w:r>
      <w:r w:rsidR="00DC62F2">
        <w:rPr>
          <w:rFonts w:ascii="Times New Roman" w:hAnsi="Times New Roman"/>
        </w:rPr>
        <w:t>znacznie rosną</w:t>
      </w:r>
      <w:r w:rsidR="004836F2">
        <w:rPr>
          <w:rFonts w:ascii="Times New Roman" w:hAnsi="Times New Roman"/>
        </w:rPr>
        <w:t>, co</w:t>
      </w:r>
      <w:r w:rsidR="00843E24">
        <w:rPr>
          <w:rFonts w:ascii="Times New Roman" w:hAnsi="Times New Roman"/>
        </w:rPr>
        <w:t> </w:t>
      </w:r>
      <w:r w:rsidR="004836F2">
        <w:rPr>
          <w:rFonts w:ascii="Times New Roman" w:hAnsi="Times New Roman"/>
        </w:rPr>
        <w:t>pokazuje poniższa tabela:</w:t>
      </w:r>
    </w:p>
    <w:tbl>
      <w:tblPr>
        <w:tblW w:w="5665" w:type="dxa"/>
        <w:tblLayout w:type="fixed"/>
        <w:tblCellMar>
          <w:left w:w="70" w:type="dxa"/>
          <w:right w:w="70" w:type="dxa"/>
        </w:tblCellMar>
        <w:tblLook w:val="04A0" w:firstRow="1" w:lastRow="0" w:firstColumn="1" w:lastColumn="0" w:noHBand="0" w:noVBand="1"/>
      </w:tblPr>
      <w:tblGrid>
        <w:gridCol w:w="2689"/>
        <w:gridCol w:w="992"/>
        <w:gridCol w:w="992"/>
        <w:gridCol w:w="992"/>
      </w:tblGrid>
      <w:tr w:rsidR="004836F2" w:rsidRPr="004F7B86" w14:paraId="7F4179D9" w14:textId="77777777" w:rsidTr="004F7B86">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A6BC"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Rok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5A42FB"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C85200"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FEBA65"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2020</w:t>
            </w:r>
          </w:p>
        </w:tc>
      </w:tr>
      <w:tr w:rsidR="004836F2" w:rsidRPr="004F7B86" w14:paraId="32814724" w14:textId="77777777" w:rsidTr="004F7B86">
        <w:trPr>
          <w:trHeight w:val="31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DEC6CC7"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odebrane ilość [Mg]</w:t>
            </w:r>
          </w:p>
        </w:tc>
        <w:tc>
          <w:tcPr>
            <w:tcW w:w="992" w:type="dxa"/>
            <w:tcBorders>
              <w:top w:val="nil"/>
              <w:left w:val="nil"/>
              <w:bottom w:val="single" w:sz="4" w:space="0" w:color="auto"/>
              <w:right w:val="single" w:sz="4" w:space="0" w:color="auto"/>
            </w:tcBorders>
            <w:shd w:val="clear" w:color="auto" w:fill="auto"/>
            <w:noWrap/>
            <w:vAlign w:val="center"/>
            <w:hideMark/>
          </w:tcPr>
          <w:p w14:paraId="4215B3FB"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1 110</w:t>
            </w:r>
          </w:p>
        </w:tc>
        <w:tc>
          <w:tcPr>
            <w:tcW w:w="992" w:type="dxa"/>
            <w:tcBorders>
              <w:top w:val="nil"/>
              <w:left w:val="nil"/>
              <w:bottom w:val="single" w:sz="4" w:space="0" w:color="auto"/>
              <w:right w:val="single" w:sz="4" w:space="0" w:color="auto"/>
            </w:tcBorders>
            <w:shd w:val="clear" w:color="auto" w:fill="auto"/>
            <w:noWrap/>
            <w:vAlign w:val="center"/>
            <w:hideMark/>
          </w:tcPr>
          <w:p w14:paraId="55A68C09"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1 179</w:t>
            </w:r>
          </w:p>
        </w:tc>
        <w:tc>
          <w:tcPr>
            <w:tcW w:w="992" w:type="dxa"/>
            <w:tcBorders>
              <w:top w:val="nil"/>
              <w:left w:val="nil"/>
              <w:bottom w:val="single" w:sz="4" w:space="0" w:color="auto"/>
              <w:right w:val="single" w:sz="4" w:space="0" w:color="auto"/>
            </w:tcBorders>
            <w:shd w:val="clear" w:color="auto" w:fill="auto"/>
            <w:noWrap/>
            <w:vAlign w:val="center"/>
            <w:hideMark/>
          </w:tcPr>
          <w:p w14:paraId="715705AA"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1 125</w:t>
            </w:r>
          </w:p>
        </w:tc>
      </w:tr>
      <w:tr w:rsidR="004836F2" w:rsidRPr="004F7B86" w14:paraId="0EEFAE86" w14:textId="77777777" w:rsidTr="004F7B86">
        <w:trPr>
          <w:trHeight w:val="63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492F7A3" w14:textId="5C491D08" w:rsidR="004836F2" w:rsidRPr="004F7B86" w:rsidRDefault="004836F2" w:rsidP="00E43156">
            <w:pPr>
              <w:spacing w:after="0" w:line="240" w:lineRule="auto"/>
              <w:rPr>
                <w:rFonts w:ascii="Times New Roman" w:eastAsia="Times New Roman" w:hAnsi="Times New Roman"/>
                <w:color w:val="000000"/>
                <w:lang w:eastAsia="pl-PL"/>
              </w:rPr>
            </w:pPr>
            <w:r w:rsidRPr="004F7B86">
              <w:rPr>
                <w:rFonts w:ascii="Times New Roman" w:eastAsia="Times New Roman" w:hAnsi="Times New Roman"/>
                <w:color w:val="000000"/>
                <w:lang w:eastAsia="pl-PL"/>
              </w:rPr>
              <w:t>koszty odbioru</w:t>
            </w:r>
            <w:r w:rsidR="00E43156" w:rsidRPr="004F7B86">
              <w:rPr>
                <w:rFonts w:ascii="Times New Roman" w:eastAsia="Times New Roman" w:hAnsi="Times New Roman"/>
                <w:color w:val="000000"/>
                <w:lang w:eastAsia="pl-PL"/>
              </w:rPr>
              <w:t xml:space="preserve"> odpadów poremontowych</w:t>
            </w:r>
            <w:r w:rsidR="004F7B86">
              <w:rPr>
                <w:rFonts w:ascii="Times New Roman" w:eastAsia="Times New Roman" w:hAnsi="Times New Roman"/>
                <w:color w:val="000000"/>
                <w:lang w:eastAsia="pl-PL"/>
              </w:rPr>
              <w:t xml:space="preserve"> [zł]</w:t>
            </w:r>
          </w:p>
        </w:tc>
        <w:tc>
          <w:tcPr>
            <w:tcW w:w="992" w:type="dxa"/>
            <w:tcBorders>
              <w:top w:val="nil"/>
              <w:left w:val="nil"/>
              <w:bottom w:val="single" w:sz="4" w:space="0" w:color="auto"/>
              <w:right w:val="single" w:sz="4" w:space="0" w:color="auto"/>
            </w:tcBorders>
            <w:shd w:val="clear" w:color="auto" w:fill="auto"/>
            <w:noWrap/>
            <w:vAlign w:val="center"/>
            <w:hideMark/>
          </w:tcPr>
          <w:p w14:paraId="3532ED99" w14:textId="3A18509D"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592</w:t>
            </w:r>
            <w:r w:rsidR="004F7B86">
              <w:rPr>
                <w:rFonts w:ascii="Times New Roman" w:eastAsia="Times New Roman" w:hAnsi="Times New Roman"/>
                <w:color w:val="000000"/>
                <w:lang w:eastAsia="pl-PL"/>
              </w:rPr>
              <w:t> </w:t>
            </w:r>
            <w:r w:rsidRPr="004F7B86">
              <w:rPr>
                <w:rFonts w:ascii="Times New Roman" w:eastAsia="Times New Roman" w:hAnsi="Times New Roman"/>
                <w:color w:val="000000"/>
                <w:lang w:eastAsia="pl-PL"/>
              </w:rPr>
              <w:t>937</w:t>
            </w:r>
          </w:p>
        </w:tc>
        <w:tc>
          <w:tcPr>
            <w:tcW w:w="992" w:type="dxa"/>
            <w:tcBorders>
              <w:top w:val="nil"/>
              <w:left w:val="nil"/>
              <w:bottom w:val="single" w:sz="4" w:space="0" w:color="auto"/>
              <w:right w:val="single" w:sz="4" w:space="0" w:color="auto"/>
            </w:tcBorders>
            <w:shd w:val="clear" w:color="auto" w:fill="auto"/>
            <w:noWrap/>
            <w:vAlign w:val="center"/>
            <w:hideMark/>
          </w:tcPr>
          <w:p w14:paraId="7DD1E80F"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729 390</w:t>
            </w:r>
          </w:p>
        </w:tc>
        <w:tc>
          <w:tcPr>
            <w:tcW w:w="992" w:type="dxa"/>
            <w:tcBorders>
              <w:top w:val="nil"/>
              <w:left w:val="nil"/>
              <w:bottom w:val="single" w:sz="4" w:space="0" w:color="auto"/>
              <w:right w:val="single" w:sz="4" w:space="0" w:color="auto"/>
            </w:tcBorders>
            <w:shd w:val="clear" w:color="auto" w:fill="auto"/>
            <w:noWrap/>
            <w:vAlign w:val="center"/>
            <w:hideMark/>
          </w:tcPr>
          <w:p w14:paraId="78C093B6" w14:textId="77777777" w:rsidR="004836F2" w:rsidRPr="004F7B86" w:rsidRDefault="004836F2" w:rsidP="004836F2">
            <w:pPr>
              <w:spacing w:after="0" w:line="240" w:lineRule="auto"/>
              <w:jc w:val="center"/>
              <w:rPr>
                <w:rFonts w:ascii="Times New Roman" w:eastAsia="Times New Roman" w:hAnsi="Times New Roman"/>
                <w:color w:val="000000"/>
                <w:lang w:eastAsia="pl-PL"/>
              </w:rPr>
            </w:pPr>
            <w:r w:rsidRPr="004F7B86">
              <w:rPr>
                <w:rFonts w:ascii="Times New Roman" w:eastAsia="Times New Roman" w:hAnsi="Times New Roman"/>
                <w:color w:val="000000"/>
                <w:lang w:eastAsia="pl-PL"/>
              </w:rPr>
              <w:t>968 681</w:t>
            </w:r>
          </w:p>
        </w:tc>
      </w:tr>
    </w:tbl>
    <w:p w14:paraId="43576483" w14:textId="5D057960" w:rsidR="00BB4BF3" w:rsidRPr="002B1DDF" w:rsidRDefault="00703BF8" w:rsidP="00843E24">
      <w:pPr>
        <w:spacing w:before="240"/>
        <w:jc w:val="both"/>
        <w:rPr>
          <w:rFonts w:ascii="Times New Roman" w:hAnsi="Times New Roman"/>
        </w:rPr>
      </w:pPr>
      <w:r>
        <w:rPr>
          <w:rFonts w:ascii="Times New Roman" w:hAnsi="Times New Roman"/>
        </w:rPr>
        <w:t xml:space="preserve">Praktyka pokazuje, że odpady gromadzone w tych podstawianych workach </w:t>
      </w:r>
      <w:r w:rsidR="00F70222">
        <w:rPr>
          <w:rFonts w:ascii="Times New Roman" w:hAnsi="Times New Roman"/>
        </w:rPr>
        <w:t xml:space="preserve">w ramach gminnego systemu, </w:t>
      </w:r>
      <w:r>
        <w:rPr>
          <w:rFonts w:ascii="Times New Roman" w:hAnsi="Times New Roman"/>
        </w:rPr>
        <w:t>bardzo często</w:t>
      </w:r>
      <w:r w:rsidR="00F70222">
        <w:rPr>
          <w:rFonts w:ascii="Times New Roman" w:hAnsi="Times New Roman"/>
        </w:rPr>
        <w:t xml:space="preserve"> zamiast gruzu poremontowego </w:t>
      </w:r>
      <w:r w:rsidR="007C794C">
        <w:rPr>
          <w:rFonts w:ascii="Times New Roman" w:hAnsi="Times New Roman"/>
        </w:rPr>
        <w:t xml:space="preserve">w workach </w:t>
      </w:r>
      <w:r w:rsidR="00F70222">
        <w:rPr>
          <w:rFonts w:ascii="Times New Roman" w:hAnsi="Times New Roman"/>
        </w:rPr>
        <w:t xml:space="preserve">znajdują się </w:t>
      </w:r>
      <w:r w:rsidR="00BB4BF3">
        <w:rPr>
          <w:rFonts w:ascii="Times New Roman" w:hAnsi="Times New Roman"/>
        </w:rPr>
        <w:t xml:space="preserve">zmieszane odpady budowlane, również </w:t>
      </w:r>
      <w:r w:rsidR="00F70222">
        <w:rPr>
          <w:rFonts w:ascii="Times New Roman" w:hAnsi="Times New Roman"/>
        </w:rPr>
        <w:t>odpady niebezpieczne. To powoduje, że na etapie przekazywania tych odpadów do dalszego zagospodarowania w ramach gminnego systemu</w:t>
      </w:r>
      <w:r w:rsidR="007C794C">
        <w:rPr>
          <w:rFonts w:ascii="Times New Roman" w:hAnsi="Times New Roman"/>
        </w:rPr>
        <w:t>,</w:t>
      </w:r>
      <w:r w:rsidR="00F70222">
        <w:rPr>
          <w:rFonts w:ascii="Times New Roman" w:hAnsi="Times New Roman"/>
        </w:rPr>
        <w:t xml:space="preserve"> ponosimy dodatkowe koszty, a</w:t>
      </w:r>
      <w:r w:rsidR="00843E24">
        <w:rPr>
          <w:rFonts w:ascii="Times New Roman" w:hAnsi="Times New Roman"/>
        </w:rPr>
        <w:t> </w:t>
      </w:r>
      <w:r w:rsidR="00F70222">
        <w:rPr>
          <w:rFonts w:ascii="Times New Roman" w:hAnsi="Times New Roman"/>
        </w:rPr>
        <w:t>w</w:t>
      </w:r>
      <w:r w:rsidR="00843E24">
        <w:rPr>
          <w:rFonts w:ascii="Times New Roman" w:hAnsi="Times New Roman"/>
        </w:rPr>
        <w:t> </w:t>
      </w:r>
      <w:r w:rsidR="00F70222">
        <w:rPr>
          <w:rFonts w:ascii="Times New Roman" w:hAnsi="Times New Roman"/>
        </w:rPr>
        <w:t>konsekwencji to koszty te ponoszą wszyscy mieszkańcy.</w:t>
      </w:r>
      <w:r w:rsidR="007C794C">
        <w:rPr>
          <w:rFonts w:ascii="Times New Roman" w:hAnsi="Times New Roman"/>
        </w:rPr>
        <w:t xml:space="preserve"> </w:t>
      </w:r>
      <w:r w:rsidR="00BB4BF3">
        <w:rPr>
          <w:rFonts w:ascii="Times New Roman" w:hAnsi="Times New Roman"/>
        </w:rPr>
        <w:t xml:space="preserve">Obecne cena brutto za przekazanie do zagospodarowania 1 tony odpadów betonu oraz gruzu ceglanego wynosi od 42 zł do 47 zł. A cena za </w:t>
      </w:r>
      <w:r w:rsidR="00BB4BF3" w:rsidRPr="00BB4BF3">
        <w:rPr>
          <w:rFonts w:ascii="Times New Roman" w:hAnsi="Times New Roman"/>
        </w:rPr>
        <w:t>przyjęcie zmieszany</w:t>
      </w:r>
      <w:r w:rsidR="00BB4BF3">
        <w:rPr>
          <w:rFonts w:ascii="Times New Roman" w:hAnsi="Times New Roman"/>
        </w:rPr>
        <w:t>ch</w:t>
      </w:r>
      <w:r w:rsidR="00BB4BF3" w:rsidRPr="00BB4BF3">
        <w:rPr>
          <w:rFonts w:ascii="Times New Roman" w:hAnsi="Times New Roman"/>
        </w:rPr>
        <w:t xml:space="preserve"> odpad</w:t>
      </w:r>
      <w:r w:rsidR="00BB4BF3">
        <w:rPr>
          <w:rFonts w:ascii="Times New Roman" w:hAnsi="Times New Roman"/>
        </w:rPr>
        <w:t>ów</w:t>
      </w:r>
      <w:r w:rsidR="00BB4BF3" w:rsidRPr="00BB4BF3">
        <w:rPr>
          <w:rFonts w:ascii="Times New Roman" w:hAnsi="Times New Roman"/>
        </w:rPr>
        <w:t xml:space="preserve"> z budowy, remontów i demontażu</w:t>
      </w:r>
      <w:r w:rsidR="00BB4BF3">
        <w:rPr>
          <w:rFonts w:ascii="Times New Roman" w:hAnsi="Times New Roman"/>
        </w:rPr>
        <w:t xml:space="preserve"> wynosi 362 zł za tonę. </w:t>
      </w:r>
      <w:r w:rsidR="002B1DDF" w:rsidRPr="002747BE">
        <w:rPr>
          <w:rFonts w:ascii="Times New Roman" w:hAnsi="Times New Roman"/>
        </w:rPr>
        <w:t>Pozostawione worki powodują bałagan, na co zwraca uwagę wielu mieszkańców.</w:t>
      </w:r>
    </w:p>
    <w:p w14:paraId="50F785A7" w14:textId="4609BF8C" w:rsidR="00703BF8" w:rsidRPr="004F7B86" w:rsidRDefault="00843E24" w:rsidP="00843E24">
      <w:pPr>
        <w:spacing w:before="120"/>
        <w:jc w:val="both"/>
        <w:rPr>
          <w:rFonts w:ascii="Times New Roman" w:hAnsi="Times New Roman"/>
        </w:rPr>
      </w:pPr>
      <w:r>
        <w:rPr>
          <w:rFonts w:ascii="Times New Roman" w:hAnsi="Times New Roman"/>
        </w:rPr>
        <w:t>Należy też zauważyć, że obecnie usługa odbioru odpadów poremontowych jest usługą powszechnie dostępną na rynku. Podmioty, które świadczą tego typu usługę zazwyczaj dysponują dodatkową bazą, na terenie której dokonują wstępnej segregacji odebranych odpadów, co obniża tym firmom koszty ich zagospodarowania.</w:t>
      </w:r>
      <w:r w:rsidR="00631AC2">
        <w:rPr>
          <w:rFonts w:ascii="Times New Roman" w:hAnsi="Times New Roman"/>
        </w:rPr>
        <w:t xml:space="preserve"> </w:t>
      </w:r>
      <w:r w:rsidR="00631AC2" w:rsidRPr="002747BE">
        <w:rPr>
          <w:rFonts w:ascii="Times New Roman" w:hAnsi="Times New Roman"/>
        </w:rPr>
        <w:t>W pomorskich gminach odbiór odpadów poremontowych od mieszkańców, w ramach gminnego systemu gospodarki odpadami, następuje tylko przez samodzielne dostarczenie tych odpadów do PSZOK-u.</w:t>
      </w:r>
    </w:p>
    <w:p w14:paraId="486D9D9A" w14:textId="1D60B14E" w:rsidR="004F7B86" w:rsidRDefault="00E43156" w:rsidP="00AA5D86">
      <w:pPr>
        <w:jc w:val="both"/>
        <w:rPr>
          <w:rFonts w:ascii="Times New Roman" w:hAnsi="Times New Roman"/>
        </w:rPr>
      </w:pPr>
      <w:r>
        <w:rPr>
          <w:rFonts w:ascii="Times New Roman" w:hAnsi="Times New Roman"/>
        </w:rPr>
        <w:t xml:space="preserve">W okresie 2018-2020 udział kosztów odbioru odpadów poremontowych w całkowitych kosztach </w:t>
      </w:r>
      <w:r w:rsidR="00843E24">
        <w:rPr>
          <w:rFonts w:ascii="Times New Roman" w:hAnsi="Times New Roman"/>
        </w:rPr>
        <w:t xml:space="preserve">naszego </w:t>
      </w:r>
      <w:r>
        <w:rPr>
          <w:rFonts w:ascii="Times New Roman" w:hAnsi="Times New Roman"/>
        </w:rPr>
        <w:t xml:space="preserve">systemu </w:t>
      </w:r>
      <w:r w:rsidR="00F70222">
        <w:rPr>
          <w:rFonts w:ascii="Times New Roman" w:hAnsi="Times New Roman"/>
        </w:rPr>
        <w:t xml:space="preserve">gminnego </w:t>
      </w:r>
      <w:r>
        <w:rPr>
          <w:rFonts w:ascii="Times New Roman" w:hAnsi="Times New Roman"/>
        </w:rPr>
        <w:t xml:space="preserve">wynosił ok. 6%. </w:t>
      </w:r>
    </w:p>
    <w:p w14:paraId="2E90A575" w14:textId="23C9EF3D" w:rsidR="00C41CB5" w:rsidRDefault="00E43156" w:rsidP="00C41CB5">
      <w:pPr>
        <w:jc w:val="both"/>
        <w:rPr>
          <w:rFonts w:ascii="Times New Roman" w:hAnsi="Times New Roman"/>
        </w:rPr>
      </w:pPr>
      <w:r>
        <w:rPr>
          <w:rFonts w:ascii="Times New Roman" w:hAnsi="Times New Roman"/>
        </w:rPr>
        <w:t xml:space="preserve">W roku 2020, ze względu na stanowisko Regionalnej Izby Obrachunkowej trzeba było zmodyfikować metodę naliczania opłaty za odbiór odpadów komunalnych, rezygnując z części ryczałtowej opłaty. </w:t>
      </w:r>
      <w:r>
        <w:rPr>
          <w:rFonts w:ascii="Times New Roman" w:hAnsi="Times New Roman"/>
        </w:rPr>
        <w:lastRenderedPageBreak/>
        <w:t xml:space="preserve">Szacuje się, że ta zmiana spowodowała </w:t>
      </w:r>
      <w:r w:rsidR="004F7B86">
        <w:rPr>
          <w:rFonts w:ascii="Times New Roman" w:hAnsi="Times New Roman"/>
        </w:rPr>
        <w:t>ubytek w przychodach na poziomie ok. 300 tys. zł. Nadwyżka wydatków nad przychodami w 2020 roku wyniosła ok. 90 tys. zł. Jak do tej pory od ponad roku nieznane są przyszłe rozwiązania ustawowe w gospodarce odpadami. Nie mniej rosą koszty pracy i koszty energii, w tym koszty paliw. By obniżyć poziom przyszłych  podwyżek proponuje się rezygnację z</w:t>
      </w:r>
      <w:r w:rsidR="00843E24">
        <w:rPr>
          <w:rFonts w:ascii="Times New Roman" w:hAnsi="Times New Roman"/>
        </w:rPr>
        <w:t> </w:t>
      </w:r>
      <w:r w:rsidR="004F7B86">
        <w:rPr>
          <w:rFonts w:ascii="Times New Roman" w:hAnsi="Times New Roman"/>
        </w:rPr>
        <w:t>dotychczasowych zapisów</w:t>
      </w:r>
      <w:r w:rsidR="00C41CB5">
        <w:rPr>
          <w:rFonts w:ascii="Times New Roman" w:hAnsi="Times New Roman"/>
        </w:rPr>
        <w:t xml:space="preserve"> w § 5 pkt 1</w:t>
      </w:r>
      <w:r w:rsidR="004F7B86">
        <w:rPr>
          <w:rFonts w:ascii="Times New Roman" w:hAnsi="Times New Roman"/>
        </w:rPr>
        <w:t xml:space="preserve"> w przedmiotowej uchwale, umożliwiających w zamian za opłatę </w:t>
      </w:r>
      <w:r w:rsidR="00C41CB5">
        <w:rPr>
          <w:rFonts w:ascii="Times New Roman" w:hAnsi="Times New Roman"/>
        </w:rPr>
        <w:t xml:space="preserve">przekazanie: </w:t>
      </w:r>
      <w:bookmarkStart w:id="1" w:name="_Hlk68859763"/>
    </w:p>
    <w:p w14:paraId="607870B2" w14:textId="58F47ED2" w:rsidR="00C41CB5" w:rsidRPr="00C41CB5" w:rsidRDefault="00C41CB5" w:rsidP="00C41CB5">
      <w:pPr>
        <w:jc w:val="both"/>
        <w:rPr>
          <w:rFonts w:ascii="Times New Roman" w:hAnsi="Times New Roman"/>
        </w:rPr>
      </w:pPr>
      <w:r>
        <w:rPr>
          <w:rFonts w:ascii="Times New Roman" w:hAnsi="Times New Roman"/>
        </w:rPr>
        <w:t>„</w:t>
      </w:r>
      <w:r w:rsidRPr="00C41CB5">
        <w:rPr>
          <w:rFonts w:ascii="Times New Roman" w:hAnsi="Times New Roman"/>
          <w:i/>
          <w:iCs/>
        </w:rPr>
        <w:t>raz w roku odpadów budowlanych i rozbiórkowych niezawierających odpadów niebezpiecznych, powstałych w związku z remontem prowadzonym w lokalu mieszkalnym znajdującym się w budynku usytuowanym na nieruchomości - w ilości 1m</w:t>
      </w:r>
      <w:r w:rsidRPr="00C41CB5">
        <w:rPr>
          <w:rFonts w:ascii="Times New Roman" w:hAnsi="Times New Roman"/>
          <w:i/>
          <w:iCs/>
          <w:vertAlign w:val="superscript"/>
        </w:rPr>
        <w:t>3</w:t>
      </w:r>
      <w:r w:rsidRPr="00C41CB5">
        <w:rPr>
          <w:rFonts w:ascii="Times New Roman" w:hAnsi="Times New Roman"/>
          <w:i/>
          <w:iCs/>
        </w:rPr>
        <w:t>; odbiór następuje po uprzednim zgłoszeniu i odebraniu worka typu Big-</w:t>
      </w:r>
      <w:proofErr w:type="spellStart"/>
      <w:r w:rsidRPr="00C41CB5">
        <w:rPr>
          <w:rFonts w:ascii="Times New Roman" w:hAnsi="Times New Roman"/>
          <w:i/>
          <w:iCs/>
        </w:rPr>
        <w:t>Bag</w:t>
      </w:r>
      <w:proofErr w:type="spellEnd"/>
      <w:r w:rsidRPr="00C41CB5">
        <w:rPr>
          <w:rFonts w:ascii="Times New Roman" w:hAnsi="Times New Roman"/>
          <w:i/>
          <w:iCs/>
        </w:rPr>
        <w:t xml:space="preserve"> o pojemności 1 m</w:t>
      </w:r>
      <w:r w:rsidRPr="00C41CB5">
        <w:rPr>
          <w:rFonts w:ascii="Times New Roman" w:hAnsi="Times New Roman"/>
          <w:i/>
          <w:iCs/>
          <w:vertAlign w:val="superscript"/>
        </w:rPr>
        <w:t>3</w:t>
      </w:r>
      <w:r w:rsidRPr="00C41CB5">
        <w:rPr>
          <w:rFonts w:ascii="Times New Roman" w:hAnsi="Times New Roman"/>
          <w:i/>
          <w:iCs/>
        </w:rPr>
        <w:t xml:space="preserve"> </w:t>
      </w:r>
      <w:bookmarkEnd w:id="1"/>
      <w:r w:rsidRPr="00C41CB5">
        <w:rPr>
          <w:rFonts w:ascii="Times New Roman" w:hAnsi="Times New Roman"/>
          <w:i/>
          <w:iCs/>
        </w:rPr>
        <w:t xml:space="preserve">oraz uzgodnieniu terminu i miejsca jego odbioru w Biurze Obsługi Klienta Zakładu Oczyszczania Miasta w Sopocie adres Aleja Niepodległości 723, strona internetowa </w:t>
      </w:r>
      <w:hyperlink r:id="rId5" w:history="1">
        <w:r w:rsidRPr="00C41CB5">
          <w:rPr>
            <w:rStyle w:val="Hipercze"/>
            <w:rFonts w:ascii="Times New Roman" w:hAnsi="Times New Roman"/>
            <w:i/>
            <w:iCs/>
          </w:rPr>
          <w:t>www.zom.sopot.pl</w:t>
        </w:r>
      </w:hyperlink>
      <w:r w:rsidRPr="00C41CB5">
        <w:rPr>
          <w:rFonts w:ascii="Times New Roman" w:hAnsi="Times New Roman"/>
          <w:i/>
          <w:iCs/>
        </w:rPr>
        <w:t>, zwanym dalej ZOM</w:t>
      </w:r>
      <w:r>
        <w:rPr>
          <w:rFonts w:ascii="Times New Roman" w:hAnsi="Times New Roman"/>
        </w:rPr>
        <w:t>”</w:t>
      </w:r>
    </w:p>
    <w:p w14:paraId="09704D69" w14:textId="325C859A" w:rsidR="00C41CB5" w:rsidRDefault="00C41CB5" w:rsidP="00C41CB5">
      <w:pPr>
        <w:spacing w:after="0"/>
        <w:jc w:val="both"/>
        <w:rPr>
          <w:rFonts w:ascii="Times New Roman" w:hAnsi="Times New Roman"/>
        </w:rPr>
      </w:pPr>
      <w:r>
        <w:rPr>
          <w:rFonts w:ascii="Times New Roman" w:hAnsi="Times New Roman"/>
        </w:rPr>
        <w:t xml:space="preserve">Zamiast dotychczasowego rozwiązanie </w:t>
      </w:r>
      <w:r w:rsidR="00521ECB">
        <w:rPr>
          <w:rFonts w:ascii="Times New Roman" w:hAnsi="Times New Roman"/>
        </w:rPr>
        <w:t xml:space="preserve">proponuje się mieszkańcom, </w:t>
      </w:r>
      <w:r>
        <w:rPr>
          <w:rFonts w:ascii="Times New Roman" w:hAnsi="Times New Roman"/>
        </w:rPr>
        <w:t>umożliwienie przekazania</w:t>
      </w:r>
      <w:r w:rsidR="00521ECB">
        <w:rPr>
          <w:rFonts w:ascii="Times New Roman" w:hAnsi="Times New Roman"/>
        </w:rPr>
        <w:t xml:space="preserve"> tej grupy odpadów własnym transportem</w:t>
      </w:r>
      <w:r>
        <w:rPr>
          <w:rFonts w:ascii="Times New Roman" w:hAnsi="Times New Roman"/>
        </w:rPr>
        <w:t xml:space="preserve"> do Punktu Selektywnej Zbiórki Odpadów (PSZOK)</w:t>
      </w:r>
      <w:r w:rsidR="00521ECB">
        <w:rPr>
          <w:rFonts w:ascii="Times New Roman" w:hAnsi="Times New Roman"/>
        </w:rPr>
        <w:t>. Stąd</w:t>
      </w:r>
      <w:r w:rsidR="00843E24">
        <w:rPr>
          <w:rFonts w:ascii="Times New Roman" w:hAnsi="Times New Roman"/>
        </w:rPr>
        <w:t> </w:t>
      </w:r>
      <w:r w:rsidR="00521ECB">
        <w:rPr>
          <w:rFonts w:ascii="Times New Roman" w:hAnsi="Times New Roman"/>
        </w:rPr>
        <w:t xml:space="preserve">propozycja dodania w </w:t>
      </w:r>
      <w:r w:rsidR="00521ECB" w:rsidRPr="00D75E87">
        <w:rPr>
          <w:rFonts w:ascii="Times New Roman" w:hAnsi="Times New Roman"/>
        </w:rPr>
        <w:t xml:space="preserve">§ </w:t>
      </w:r>
      <w:r w:rsidR="00521ECB">
        <w:rPr>
          <w:rFonts w:ascii="Times New Roman" w:hAnsi="Times New Roman"/>
        </w:rPr>
        <w:t xml:space="preserve">8 ust. 2 pkt 4 o następującej treści: </w:t>
      </w:r>
      <w:r>
        <w:rPr>
          <w:rFonts w:ascii="Times New Roman" w:hAnsi="Times New Roman"/>
        </w:rPr>
        <w:t>„</w:t>
      </w:r>
      <w:r w:rsidRPr="00C41CB5">
        <w:rPr>
          <w:rFonts w:ascii="Times New Roman" w:hAnsi="Times New Roman"/>
          <w:i/>
          <w:iCs/>
        </w:rPr>
        <w:t>odpady budowlane i rozbiórkowe stanowiące odpady komunalne, powstałe w związku z remontem prowadzonym w lokalu mieszkalnym znajdującym się w budynku usytuowanym na nieruchomości – w ilości do 500 kilogramów w roku kalendarzowym</w:t>
      </w:r>
      <w:r>
        <w:rPr>
          <w:rFonts w:ascii="Times New Roman" w:hAnsi="Times New Roman"/>
          <w:i/>
          <w:iCs/>
        </w:rPr>
        <w:t>”</w:t>
      </w:r>
      <w:r>
        <w:rPr>
          <w:rFonts w:ascii="Times New Roman" w:hAnsi="Times New Roman"/>
        </w:rPr>
        <w:t>.</w:t>
      </w:r>
      <w:r w:rsidR="00521ECB">
        <w:rPr>
          <w:rFonts w:ascii="Times New Roman" w:hAnsi="Times New Roman"/>
        </w:rPr>
        <w:t xml:space="preserve"> Tonaż 500 kg odpowiada średniej wadze odpadów gromadzonych w worku typu BIG-BAG o pojemności 1m</w:t>
      </w:r>
      <w:r w:rsidR="00521ECB" w:rsidRPr="00521ECB">
        <w:rPr>
          <w:rFonts w:ascii="Times New Roman" w:hAnsi="Times New Roman"/>
          <w:vertAlign w:val="superscript"/>
        </w:rPr>
        <w:t>3</w:t>
      </w:r>
      <w:r w:rsidR="00521ECB">
        <w:rPr>
          <w:rFonts w:ascii="Times New Roman" w:hAnsi="Times New Roman"/>
        </w:rPr>
        <w:t>.</w:t>
      </w:r>
    </w:p>
    <w:p w14:paraId="178EDBC3" w14:textId="63961249" w:rsidR="00C41CB5" w:rsidRDefault="00C41CB5" w:rsidP="00C41CB5">
      <w:pPr>
        <w:jc w:val="both"/>
        <w:rPr>
          <w:rFonts w:ascii="Times New Roman" w:hAnsi="Times New Roman"/>
        </w:rPr>
      </w:pPr>
      <w:r>
        <w:rPr>
          <w:rFonts w:ascii="Times New Roman" w:hAnsi="Times New Roman"/>
        </w:rPr>
        <w:t xml:space="preserve">Szacuje się, że proponowane rozwiązanie obniży dotychczasowe koszty </w:t>
      </w:r>
      <w:r w:rsidR="00521ECB">
        <w:rPr>
          <w:rFonts w:ascii="Times New Roman" w:hAnsi="Times New Roman"/>
        </w:rPr>
        <w:t xml:space="preserve">gospodarki odpadami </w:t>
      </w:r>
      <w:r>
        <w:rPr>
          <w:rFonts w:ascii="Times New Roman" w:hAnsi="Times New Roman"/>
        </w:rPr>
        <w:t>o</w:t>
      </w:r>
      <w:r w:rsidR="00843E24">
        <w:rPr>
          <w:rFonts w:ascii="Times New Roman" w:hAnsi="Times New Roman"/>
        </w:rPr>
        <w:t> </w:t>
      </w:r>
      <w:r>
        <w:rPr>
          <w:rFonts w:ascii="Times New Roman" w:hAnsi="Times New Roman"/>
        </w:rPr>
        <w:t>ok</w:t>
      </w:r>
      <w:r w:rsidR="00843E24">
        <w:rPr>
          <w:rFonts w:ascii="Times New Roman" w:hAnsi="Times New Roman"/>
        </w:rPr>
        <w:t>.  </w:t>
      </w:r>
      <w:r>
        <w:rPr>
          <w:rFonts w:ascii="Times New Roman" w:hAnsi="Times New Roman"/>
        </w:rPr>
        <w:t>500</w:t>
      </w:r>
      <w:r w:rsidR="00843E24">
        <w:rPr>
          <w:rFonts w:ascii="Times New Roman" w:hAnsi="Times New Roman"/>
        </w:rPr>
        <w:t> </w:t>
      </w:r>
      <w:r>
        <w:rPr>
          <w:rFonts w:ascii="Times New Roman" w:hAnsi="Times New Roman"/>
        </w:rPr>
        <w:t>tys. zł.</w:t>
      </w:r>
    </w:p>
    <w:p w14:paraId="15F08C87" w14:textId="085A64FE" w:rsidR="009427F3" w:rsidRPr="00843E24" w:rsidRDefault="00C41CB5" w:rsidP="00843E24">
      <w:pPr>
        <w:jc w:val="both"/>
        <w:rPr>
          <w:rFonts w:ascii="Times New Roman" w:hAnsi="Times New Roman"/>
        </w:rPr>
      </w:pPr>
      <w:r>
        <w:rPr>
          <w:rFonts w:ascii="Times New Roman" w:hAnsi="Times New Roman"/>
        </w:rPr>
        <w:t xml:space="preserve">W związku z postulatami tzw. małych przedsiębiorców prowadzących niewielkie zakłady usługowe, </w:t>
      </w:r>
      <w:r w:rsidRPr="00843E24">
        <w:rPr>
          <w:rFonts w:ascii="Times New Roman" w:hAnsi="Times New Roman"/>
        </w:rPr>
        <w:t xml:space="preserve">proponuje się </w:t>
      </w:r>
      <w:r w:rsidR="009427F3" w:rsidRPr="00843E24">
        <w:rPr>
          <w:rFonts w:ascii="Times New Roman" w:hAnsi="Times New Roman"/>
        </w:rPr>
        <w:t>wprowadzenie zmiany w określeniu minimalnej częstotliwości selektywnie zbieranych odpadów:  szkła, papieru, tworzyw sztucznych, metalu i opakowań wielomateriałowych.</w:t>
      </w:r>
    </w:p>
    <w:p w14:paraId="0EE126E3" w14:textId="516E1146" w:rsidR="009427F3" w:rsidRPr="00D511A4" w:rsidRDefault="009427F3" w:rsidP="00843E24">
      <w:pPr>
        <w:jc w:val="both"/>
        <w:rPr>
          <w:rFonts w:ascii="Times New Roman" w:hAnsi="Times New Roman"/>
          <w:b/>
          <w:bCs/>
          <w:color w:val="000000" w:themeColor="text1"/>
        </w:rPr>
      </w:pPr>
      <w:r w:rsidRPr="00D511A4">
        <w:rPr>
          <w:rFonts w:ascii="Times New Roman" w:hAnsi="Times New Roman"/>
          <w:b/>
          <w:bCs/>
          <w:color w:val="000000" w:themeColor="text1"/>
        </w:rPr>
        <w:t>Zmienić</w:t>
      </w:r>
      <w:r w:rsidRPr="00D511A4">
        <w:rPr>
          <w:rFonts w:ascii="Times New Roman" w:hAnsi="Times New Roman"/>
          <w:color w:val="000000" w:themeColor="text1"/>
        </w:rPr>
        <w:t xml:space="preserve"> dotychczasowy </w:t>
      </w:r>
      <w:r w:rsidRPr="00D511A4">
        <w:rPr>
          <w:rFonts w:ascii="Times New Roman" w:hAnsi="Times New Roman"/>
          <w:b/>
          <w:bCs/>
          <w:color w:val="000000" w:themeColor="text1"/>
        </w:rPr>
        <w:t xml:space="preserve">zapis „co najmniej raz w </w:t>
      </w:r>
      <w:r w:rsidRPr="00D511A4">
        <w:rPr>
          <w:rFonts w:ascii="Times New Roman" w:hAnsi="Times New Roman"/>
          <w:color w:val="000000" w:themeColor="text1"/>
        </w:rPr>
        <w:t>tygodniu” na „nie rzadziej</w:t>
      </w:r>
      <w:r w:rsidRPr="00D511A4">
        <w:rPr>
          <w:rFonts w:ascii="Times New Roman" w:hAnsi="Times New Roman"/>
          <w:b/>
          <w:bCs/>
          <w:color w:val="000000" w:themeColor="text1"/>
        </w:rPr>
        <w:t xml:space="preserve"> niż raz w </w:t>
      </w:r>
      <w:r w:rsidR="006A618F" w:rsidRPr="00D511A4">
        <w:rPr>
          <w:rFonts w:ascii="Times New Roman" w:hAnsi="Times New Roman"/>
          <w:b/>
          <w:bCs/>
          <w:color w:val="000000" w:themeColor="text1"/>
        </w:rPr>
        <w:t>miesiącu</w:t>
      </w:r>
      <w:r w:rsidRPr="00D511A4">
        <w:rPr>
          <w:rFonts w:ascii="Times New Roman" w:hAnsi="Times New Roman"/>
          <w:b/>
          <w:bCs/>
          <w:color w:val="000000" w:themeColor="text1"/>
        </w:rPr>
        <w:t>”.</w:t>
      </w:r>
    </w:p>
    <w:p w14:paraId="32725F11" w14:textId="77777777" w:rsidR="009427F3" w:rsidRPr="00D511A4" w:rsidRDefault="009427F3" w:rsidP="00843E24">
      <w:pPr>
        <w:autoSpaceDE w:val="0"/>
        <w:jc w:val="both"/>
        <w:rPr>
          <w:rFonts w:ascii="Times New Roman" w:hAnsi="Times New Roman"/>
          <w:color w:val="000000" w:themeColor="text1"/>
        </w:rPr>
      </w:pPr>
      <w:r w:rsidRPr="00D511A4">
        <w:rPr>
          <w:rFonts w:ascii="Times New Roman" w:hAnsi="Times New Roman"/>
          <w:color w:val="000000" w:themeColor="text1"/>
        </w:rPr>
        <w:t>Zgodnie z art. 6 ust. 3c Ustawy projekt niniejszej uchwały podlega zaopiniowaniu przez Państwowego Powiatowego Inspektora Sanitarnego (PPIS) w zakresie częstotliwości odbierania odpadów komunalnych. PPIS zaopiniował przedłożony projekt uchwały bez wnoszenia uwag.</w:t>
      </w:r>
    </w:p>
    <w:p w14:paraId="3375A1BD" w14:textId="3E1C9D47" w:rsidR="009427F3" w:rsidRDefault="009427F3" w:rsidP="00843E24">
      <w:pPr>
        <w:jc w:val="both"/>
        <w:rPr>
          <w:rFonts w:ascii="Times New Roman" w:hAnsi="Times New Roman"/>
          <w:color w:val="000000" w:themeColor="text1"/>
        </w:rPr>
      </w:pPr>
      <w:r w:rsidRPr="00D511A4">
        <w:rPr>
          <w:rFonts w:ascii="Times New Roman" w:hAnsi="Times New Roman"/>
          <w:color w:val="000000" w:themeColor="text1"/>
        </w:rPr>
        <w:t>Biorąc pod uwagę powyższe uzasadnienie rekomenduje się przyjęcie projektu uchwały.</w:t>
      </w:r>
      <w:bookmarkEnd w:id="0"/>
    </w:p>
    <w:p w14:paraId="6ACA7758" w14:textId="745160E7" w:rsidR="00C90913" w:rsidRDefault="00C90913" w:rsidP="00843E24">
      <w:pPr>
        <w:jc w:val="both"/>
        <w:rPr>
          <w:rFonts w:ascii="Times New Roman" w:hAnsi="Times New Roman"/>
          <w:color w:val="000000" w:themeColor="text1"/>
        </w:rPr>
      </w:pPr>
    </w:p>
    <w:tbl>
      <w:tblPr>
        <w:tblW w:w="0" w:type="auto"/>
        <w:tblLook w:val="04A0" w:firstRow="1" w:lastRow="0" w:firstColumn="1" w:lastColumn="0" w:noHBand="0" w:noVBand="1"/>
      </w:tblPr>
      <w:tblGrid>
        <w:gridCol w:w="4508"/>
        <w:gridCol w:w="4564"/>
      </w:tblGrid>
      <w:tr w:rsidR="00C90913" w:rsidRPr="00185B3F" w14:paraId="18692B42" w14:textId="77777777" w:rsidTr="007B2A20">
        <w:tc>
          <w:tcPr>
            <w:tcW w:w="4606" w:type="dxa"/>
            <w:shd w:val="clear" w:color="auto" w:fill="auto"/>
          </w:tcPr>
          <w:p w14:paraId="1AD77E01" w14:textId="77777777" w:rsidR="00C90913" w:rsidRPr="00185B3F" w:rsidRDefault="00C90913" w:rsidP="007B2A20">
            <w:pPr>
              <w:jc w:val="both"/>
            </w:pPr>
            <w:r w:rsidRPr="00185B3F">
              <w:t xml:space="preserve">Naczelnik Wydziału Inżynierii </w:t>
            </w:r>
          </w:p>
          <w:p w14:paraId="05F21983" w14:textId="15AD4896" w:rsidR="00C90913" w:rsidRPr="00185B3F" w:rsidRDefault="00C90913" w:rsidP="007B2A20">
            <w:pPr>
              <w:jc w:val="both"/>
            </w:pPr>
            <w:r w:rsidRPr="00185B3F">
              <w:t>i Ochrony Środowiska</w:t>
            </w:r>
          </w:p>
          <w:p w14:paraId="33C96964" w14:textId="77777777" w:rsidR="00C90913" w:rsidRPr="00185B3F" w:rsidRDefault="00C90913" w:rsidP="007B2A20">
            <w:pPr>
              <w:jc w:val="both"/>
            </w:pPr>
            <w:r w:rsidRPr="00185B3F">
              <w:t>/-/ Elżbieta Turowiecka</w:t>
            </w:r>
          </w:p>
          <w:p w14:paraId="50DD0103" w14:textId="77777777" w:rsidR="00C90913" w:rsidRPr="00185B3F" w:rsidRDefault="00C90913" w:rsidP="007B2A20">
            <w:pPr>
              <w:spacing w:before="120" w:line="300" w:lineRule="atLeast"/>
              <w:jc w:val="both"/>
            </w:pPr>
          </w:p>
        </w:tc>
        <w:tc>
          <w:tcPr>
            <w:tcW w:w="4606" w:type="dxa"/>
            <w:shd w:val="clear" w:color="auto" w:fill="auto"/>
          </w:tcPr>
          <w:p w14:paraId="497CA835" w14:textId="77777777" w:rsidR="00C90913" w:rsidRPr="00185B3F" w:rsidRDefault="00C90913" w:rsidP="007B2A20">
            <w:pPr>
              <w:spacing w:before="120" w:line="300" w:lineRule="atLeast"/>
              <w:ind w:left="1416"/>
              <w:jc w:val="center"/>
            </w:pPr>
            <w:r w:rsidRPr="00185B3F">
              <w:t>WICEPREZYDENT MIASTA</w:t>
            </w:r>
          </w:p>
          <w:p w14:paraId="4E4DC41B" w14:textId="77777777" w:rsidR="00C90913" w:rsidRPr="00185B3F" w:rsidRDefault="00C90913" w:rsidP="007B2A20">
            <w:pPr>
              <w:spacing w:before="120" w:line="300" w:lineRule="atLeast"/>
              <w:ind w:left="1416"/>
              <w:jc w:val="center"/>
            </w:pPr>
            <w:r w:rsidRPr="00185B3F">
              <w:t>/-/ Marcin K. Skwierawski</w:t>
            </w:r>
          </w:p>
        </w:tc>
      </w:tr>
    </w:tbl>
    <w:p w14:paraId="70FF7A85" w14:textId="77777777" w:rsidR="00C90913" w:rsidRPr="00D511A4" w:rsidRDefault="00C90913" w:rsidP="00843E24">
      <w:pPr>
        <w:jc w:val="both"/>
        <w:rPr>
          <w:rFonts w:ascii="Times New Roman" w:hAnsi="Times New Roman"/>
          <w:color w:val="000000" w:themeColor="text1"/>
        </w:rPr>
      </w:pPr>
    </w:p>
    <w:sectPr w:rsidR="00C90913" w:rsidRPr="00D51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054"/>
    <w:multiLevelType w:val="hybridMultilevel"/>
    <w:tmpl w:val="1B3EA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9778B"/>
    <w:multiLevelType w:val="hybridMultilevel"/>
    <w:tmpl w:val="B84A6C8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063FEF"/>
    <w:multiLevelType w:val="hybridMultilevel"/>
    <w:tmpl w:val="DF3C8694"/>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9441B"/>
    <w:multiLevelType w:val="hybridMultilevel"/>
    <w:tmpl w:val="F274F5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CF098E"/>
    <w:multiLevelType w:val="hybridMultilevel"/>
    <w:tmpl w:val="8348F7F8"/>
    <w:lvl w:ilvl="0" w:tplc="7E60C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D86523"/>
    <w:multiLevelType w:val="hybridMultilevel"/>
    <w:tmpl w:val="FCD2966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7B0975"/>
    <w:multiLevelType w:val="hybridMultilevel"/>
    <w:tmpl w:val="132C0760"/>
    <w:lvl w:ilvl="0" w:tplc="CA42FB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C"/>
    <w:rsid w:val="00020938"/>
    <w:rsid w:val="00031A01"/>
    <w:rsid w:val="00056C19"/>
    <w:rsid w:val="00086609"/>
    <w:rsid w:val="000B4B2E"/>
    <w:rsid w:val="00126369"/>
    <w:rsid w:val="00200FDC"/>
    <w:rsid w:val="002747BE"/>
    <w:rsid w:val="002B1DDF"/>
    <w:rsid w:val="002E7D9B"/>
    <w:rsid w:val="003445CE"/>
    <w:rsid w:val="003B24B3"/>
    <w:rsid w:val="003E122A"/>
    <w:rsid w:val="00403539"/>
    <w:rsid w:val="004836F2"/>
    <w:rsid w:val="004F7B86"/>
    <w:rsid w:val="00521ECB"/>
    <w:rsid w:val="005A1C12"/>
    <w:rsid w:val="0062734A"/>
    <w:rsid w:val="00631AC2"/>
    <w:rsid w:val="006A618F"/>
    <w:rsid w:val="00703BF8"/>
    <w:rsid w:val="007850D9"/>
    <w:rsid w:val="00797A18"/>
    <w:rsid w:val="007C794C"/>
    <w:rsid w:val="00811575"/>
    <w:rsid w:val="00843E24"/>
    <w:rsid w:val="00903AE0"/>
    <w:rsid w:val="009427F3"/>
    <w:rsid w:val="009446F2"/>
    <w:rsid w:val="009F5312"/>
    <w:rsid w:val="00AA5D86"/>
    <w:rsid w:val="00B07038"/>
    <w:rsid w:val="00B242F5"/>
    <w:rsid w:val="00B9419E"/>
    <w:rsid w:val="00BB4BF3"/>
    <w:rsid w:val="00C207E7"/>
    <w:rsid w:val="00C41CB5"/>
    <w:rsid w:val="00C90913"/>
    <w:rsid w:val="00D15CF9"/>
    <w:rsid w:val="00D444BB"/>
    <w:rsid w:val="00D508C8"/>
    <w:rsid w:val="00D511A4"/>
    <w:rsid w:val="00DC62F2"/>
    <w:rsid w:val="00E25967"/>
    <w:rsid w:val="00E43156"/>
    <w:rsid w:val="00E45F34"/>
    <w:rsid w:val="00EE5DF3"/>
    <w:rsid w:val="00F222CD"/>
    <w:rsid w:val="00F2510B"/>
    <w:rsid w:val="00F70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D7C6"/>
  <w15:chartTrackingRefBased/>
  <w15:docId w15:val="{BE649F2D-666B-4489-9F10-C48B1100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FD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08C8"/>
    <w:pPr>
      <w:ind w:left="720"/>
      <w:contextualSpacing/>
    </w:pPr>
  </w:style>
  <w:style w:type="paragraph" w:customStyle="1" w:styleId="divpoint">
    <w:name w:val="div.point"/>
    <w:uiPriority w:val="99"/>
    <w:rsid w:val="00D15CF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rsid w:val="00C41CB5"/>
    <w:rPr>
      <w:color w:val="0000FF"/>
      <w:u w:val="single"/>
    </w:rPr>
  </w:style>
  <w:style w:type="paragraph" w:styleId="NormalnyWeb">
    <w:name w:val="Normal (Web)"/>
    <w:basedOn w:val="Normalny"/>
    <w:uiPriority w:val="99"/>
    <w:semiHidden/>
    <w:unhideWhenUsed/>
    <w:rsid w:val="00BB4BF3"/>
    <w:pPr>
      <w:spacing w:before="100" w:beforeAutospacing="1" w:after="100" w:afterAutospacing="1" w:line="240" w:lineRule="auto"/>
    </w:pPr>
    <w:rPr>
      <w:rFonts w:eastAsiaTheme="minorHAns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81038">
      <w:bodyDiv w:val="1"/>
      <w:marLeft w:val="0"/>
      <w:marRight w:val="0"/>
      <w:marTop w:val="0"/>
      <w:marBottom w:val="0"/>
      <w:divBdr>
        <w:top w:val="none" w:sz="0" w:space="0" w:color="auto"/>
        <w:left w:val="none" w:sz="0" w:space="0" w:color="auto"/>
        <w:bottom w:val="none" w:sz="0" w:space="0" w:color="auto"/>
        <w:right w:val="none" w:sz="0" w:space="0" w:color="auto"/>
      </w:divBdr>
    </w:div>
    <w:div w:id="18160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m.sopo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7680</Characters>
  <Application>Microsoft Office Word</Application>
  <DocSecurity>4</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Turowiecka</dc:creator>
  <cp:keywords/>
  <dc:description/>
  <cp:lastModifiedBy>Katarzyna Rochewicz</cp:lastModifiedBy>
  <cp:revision>2</cp:revision>
  <cp:lastPrinted>2021-04-19T13:31:00Z</cp:lastPrinted>
  <dcterms:created xsi:type="dcterms:W3CDTF">2021-04-26T12:23:00Z</dcterms:created>
  <dcterms:modified xsi:type="dcterms:W3CDTF">2021-04-26T12:23:00Z</dcterms:modified>
</cp:coreProperties>
</file>