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0AFF" w14:textId="086E9D6A" w:rsidR="00F53605" w:rsidRPr="007D4241" w:rsidRDefault="00F53605" w:rsidP="001C4C75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ZARZĄDZENIE NR </w:t>
      </w:r>
      <w:r w:rsidR="0057527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909</w:t>
      </w: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/2026</w:t>
      </w:r>
    </w:p>
    <w:p w14:paraId="172883A6" w14:textId="77777777" w:rsidR="00F53605" w:rsidRPr="007D4241" w:rsidRDefault="00F53605" w:rsidP="001C4C75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D4241">
        <w:rPr>
          <w:rFonts w:ascii="Calibri" w:hAnsi="Calibri" w:cs="Calibri"/>
          <w:b/>
          <w:bCs/>
          <w:sz w:val="24"/>
          <w:szCs w:val="24"/>
        </w:rPr>
        <w:t>PREZYDENTA MIASTA SOPOTU</w:t>
      </w:r>
    </w:p>
    <w:p w14:paraId="084F34D3" w14:textId="25363236" w:rsidR="00F53605" w:rsidRPr="007D4241" w:rsidRDefault="00F53605" w:rsidP="001C4C75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 dnia </w:t>
      </w:r>
      <w:r w:rsidR="0057527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11 marca 2026 r.</w:t>
      </w:r>
    </w:p>
    <w:p w14:paraId="61AA3AFF" w14:textId="77777777" w:rsidR="00F53605" w:rsidRPr="007D4241" w:rsidRDefault="00F53605" w:rsidP="001C4C7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5EF4CAE" w14:textId="00B16176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sprawie ustalenia </w:t>
      </w:r>
      <w:bookmarkStart w:id="0" w:name="_Hlk223507816"/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średniego miesięcznego kosztu utrzymania mieszkańca </w:t>
      </w:r>
      <w:bookmarkEnd w:id="0"/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Domu Pomocy Społecznej w Sopocie</w:t>
      </w:r>
    </w:p>
    <w:p w14:paraId="385D6F6D" w14:textId="1A299921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Na podstawie art. 30 ust.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ustawy z dnia 8 marca 1990 r. o samorządzie gminnym (</w:t>
      </w:r>
      <w:proofErr w:type="spellStart"/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Dz.U. 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z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2025 poz. 1153 ze zm.) oraz </w:t>
      </w:r>
      <w:bookmarkStart w:id="1" w:name="_Hlk158714317"/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art. 6 pkt. 15</w:t>
      </w:r>
      <w:bookmarkEnd w:id="1"/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, art. 60 ust. 2 pkt 1 oraz art. 60 ust. 3 ustawy z dnia 12 marca 2004 r. o pomocy społecznej (</w:t>
      </w:r>
      <w:proofErr w:type="spellStart"/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Dz.U. 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z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2025 poz. 1214 ze z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>m.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14:paraId="7388759F" w14:textId="77777777" w:rsidR="00F53605" w:rsidRPr="007D4241" w:rsidRDefault="00F53605" w:rsidP="00081BC4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154A79" w14:textId="19972379" w:rsidR="00F53605" w:rsidRPr="007D4241" w:rsidRDefault="00F53605" w:rsidP="001C4C75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sz w:val="24"/>
          <w:szCs w:val="24"/>
          <w:lang w:eastAsia="pl-PL"/>
        </w:rPr>
        <w:t>zarządza się, co następuje:</w:t>
      </w:r>
    </w:p>
    <w:p w14:paraId="2CD6EB96" w14:textId="77777777" w:rsidR="00F53605" w:rsidRPr="007D4241" w:rsidRDefault="00F53605" w:rsidP="001C4C75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894FC" w14:textId="77777777" w:rsidR="00F53605" w:rsidRPr="007D4241" w:rsidRDefault="00F53605" w:rsidP="001C4C75">
      <w:pPr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1.</w:t>
      </w:r>
    </w:p>
    <w:p w14:paraId="661869ED" w14:textId="1C5CD420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Ustala się, że średni miesięczny koszt utrzymania mieszkańca w Domu Pomocy Społecznej </w:t>
      </w:r>
      <w:r w:rsidR="001C4C75" w:rsidRPr="007D424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Sopocie w roku 202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w wysokości: </w:t>
      </w:r>
      <w:r w:rsidR="001C4C75" w:rsidRPr="007D4241">
        <w:rPr>
          <w:rFonts w:ascii="Calibri" w:hAnsi="Calibri" w:cs="Calibri"/>
          <w:sz w:val="24"/>
          <w:szCs w:val="24"/>
        </w:rPr>
        <w:t>8.377,52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zł  (słownie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złotych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="001C4C75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osiem tysięcy trzysta siedemdziesiąt siedem 52/100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).</w:t>
      </w:r>
    </w:p>
    <w:p w14:paraId="51A495E5" w14:textId="77777777" w:rsidR="00F53605" w:rsidRPr="007D4241" w:rsidRDefault="00F53605" w:rsidP="001C4C75">
      <w:pPr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2.</w:t>
      </w:r>
    </w:p>
    <w:p w14:paraId="32174224" w14:textId="77777777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Wykonanie zarządzenia powierza się Dyrektorowi Domu Pomocy Społecznej w Sopocie.</w:t>
      </w:r>
    </w:p>
    <w:p w14:paraId="415131A6" w14:textId="77777777" w:rsidR="00F53605" w:rsidRPr="007D4241" w:rsidRDefault="00F53605" w:rsidP="001C4C75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EA8D96" w14:textId="77777777" w:rsidR="00F53605" w:rsidRPr="007D4241" w:rsidRDefault="00F53605" w:rsidP="001C4C75">
      <w:pPr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3.</w:t>
      </w:r>
    </w:p>
    <w:p w14:paraId="5B469CFD" w14:textId="0C365D2A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Traci moc Zarządzenie Prezydenta Miasta Sopotu </w:t>
      </w:r>
      <w:r w:rsidR="001C4C75" w:rsidRPr="007D4241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r 436/2025 z dnia 13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 marca </w:t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2025 r.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w sprawie ustalenia średniego miesięcznego kosztu utrzymania mieszkańca w Domu Pomocy Społecznej w Sopocie (Dz.U. Woj. Pom. z dnia 27 marca 2025 r. poz. 1231).</w:t>
      </w:r>
    </w:p>
    <w:p w14:paraId="3F018C86" w14:textId="77777777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978B8C3" w14:textId="77777777" w:rsidR="00F53605" w:rsidRPr="007D4241" w:rsidRDefault="00F53605" w:rsidP="001C4C75">
      <w:pPr>
        <w:spacing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4.</w:t>
      </w:r>
    </w:p>
    <w:p w14:paraId="6754E0A3" w14:textId="190B3C7A" w:rsidR="00F53605" w:rsidRPr="007D4241" w:rsidRDefault="00F53605" w:rsidP="001C4C7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Zarządzenie podlega ogłoszeniu w Dzienniku Urzędowym Województwa Pomorskiego </w:t>
      </w:r>
      <w:r w:rsidR="00081BC4" w:rsidRPr="007D424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7D4241">
        <w:rPr>
          <w:rFonts w:ascii="Calibri" w:eastAsia="Times New Roman" w:hAnsi="Calibri" w:cs="Calibri"/>
          <w:sz w:val="24"/>
          <w:szCs w:val="24"/>
          <w:lang w:eastAsia="pl-PL"/>
        </w:rPr>
        <w:t>i stanowi podstawę do ustalenia odpłatności za pobyt mieszkańca w Domu Pomocy Społecznej w Sopocie od następnego miesiąca, przypadającego po miesiącu, w którym zostało ogłoszone.</w:t>
      </w:r>
    </w:p>
    <w:p w14:paraId="0DA5C5D5" w14:textId="2C4ABD6A" w:rsidR="00F53605" w:rsidRPr="007D4241" w:rsidRDefault="00F53605" w:rsidP="00F53605">
      <w:pPr>
        <w:tabs>
          <w:tab w:val="left" w:pos="426"/>
        </w:tabs>
        <w:spacing w:line="240" w:lineRule="auto"/>
        <w:rPr>
          <w:rFonts w:ascii="Calibri" w:hAnsi="Calibri" w:cs="Calibri"/>
          <w:sz w:val="24"/>
          <w:szCs w:val="24"/>
        </w:rPr>
      </w:pPr>
    </w:p>
    <w:p w14:paraId="2BA32D75" w14:textId="77777777" w:rsidR="00F53605" w:rsidRPr="007D4241" w:rsidRDefault="00F53605" w:rsidP="00F53605">
      <w:pPr>
        <w:tabs>
          <w:tab w:val="left" w:pos="426"/>
        </w:tabs>
        <w:spacing w:line="240" w:lineRule="auto"/>
        <w:rPr>
          <w:rFonts w:ascii="Calibri" w:hAnsi="Calibri" w:cs="Calibri"/>
          <w:sz w:val="24"/>
          <w:szCs w:val="24"/>
        </w:rPr>
      </w:pPr>
    </w:p>
    <w:p w14:paraId="75490F0E" w14:textId="77777777" w:rsidR="00081BC4" w:rsidRPr="007D4241" w:rsidRDefault="00081BC4">
      <w:pPr>
        <w:rPr>
          <w:rFonts w:ascii="Calibri" w:hAnsi="Calibri" w:cs="Calibri"/>
        </w:rPr>
        <w:sectPr w:rsidR="00081BC4" w:rsidRPr="007D4241" w:rsidSect="00F53605"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14:paraId="7D711042" w14:textId="77777777" w:rsidR="00AA153B" w:rsidRPr="007D4241" w:rsidRDefault="00AA153B" w:rsidP="00AA153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D4241">
        <w:rPr>
          <w:rFonts w:ascii="Calibri" w:hAnsi="Calibri" w:cs="Calibri"/>
          <w:b/>
          <w:bCs/>
          <w:sz w:val="24"/>
          <w:szCs w:val="24"/>
        </w:rPr>
        <w:lastRenderedPageBreak/>
        <w:t>UZASADNIENIE</w:t>
      </w:r>
    </w:p>
    <w:p w14:paraId="39A25C50" w14:textId="79349BAA" w:rsidR="001C4C75" w:rsidRPr="007D4241" w:rsidRDefault="00AA153B" w:rsidP="001C4C75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D4241">
        <w:rPr>
          <w:rFonts w:ascii="Calibri" w:hAnsi="Calibri" w:cs="Calibri"/>
          <w:sz w:val="24"/>
          <w:szCs w:val="24"/>
        </w:rPr>
        <w:t xml:space="preserve">Zgodnie z art. 60 ust. 2 pkt 1 ustawy z dnia 12 marca 2004 r. o pomocy społecznej, </w:t>
      </w:r>
      <w:r w:rsidR="007D4241" w:rsidRPr="007D4241">
        <w:rPr>
          <w:rFonts w:ascii="Calibri" w:hAnsi="Calibri" w:cs="Calibri"/>
          <w:sz w:val="24"/>
          <w:szCs w:val="24"/>
        </w:rPr>
        <w:t>ś</w:t>
      </w:r>
      <w:r w:rsidRPr="007D4241">
        <w:rPr>
          <w:rFonts w:ascii="Calibri" w:hAnsi="Calibri" w:cs="Calibri"/>
          <w:sz w:val="24"/>
          <w:szCs w:val="24"/>
        </w:rPr>
        <w:t>redni miesięczny koszt utrzymania mieszkańca w domu pomocy społecznej o zasięgu gminnym ustala wójt (burmistrz, prezydent miasta) i ogłasza w wojewódzkim dzienniku urzędowym, nie później niż do dnia 31 marca każdego roku.</w:t>
      </w:r>
      <w:r w:rsidR="00D8207C" w:rsidRPr="007D4241">
        <w:rPr>
          <w:rFonts w:ascii="Calibri" w:hAnsi="Calibri" w:cs="Calibri"/>
          <w:sz w:val="24"/>
          <w:szCs w:val="24"/>
        </w:rPr>
        <w:t xml:space="preserve"> Przez średni miesięczny koszt utrzymania w domu pomocy społecznej należy rozumieć kwotę rocznych kosztów działalności domu wynikającą z utrzymania mieszkańców, z roku poprzedniego, bez kosztów inwestycyjnych i wydatków na remonty, powiększoną o prognozowany średnioroczny wskaźnik cen towarów i usług konsumpcyjnych ogółem, przyjęty w ustawie budżetowej na dany rok kalendarzowy, podzieloną przez liczbę miejsc, ustaloną jako sumę rzeczywistej liczby mieszkańców w poszczególnych miesiącach roku poprzedniego, w domu</w:t>
      </w:r>
      <w:r w:rsidR="001C4C75" w:rsidRPr="007D4241">
        <w:rPr>
          <w:rFonts w:ascii="Calibri" w:hAnsi="Calibri" w:cs="Calibri"/>
          <w:sz w:val="24"/>
          <w:szCs w:val="24"/>
        </w:rPr>
        <w:t>.</w:t>
      </w:r>
    </w:p>
    <w:p w14:paraId="2A25EAA4" w14:textId="3BCAFA96" w:rsidR="001C4C75" w:rsidRPr="007D4241" w:rsidRDefault="00AA153B" w:rsidP="001C4C75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D4241">
        <w:rPr>
          <w:rFonts w:ascii="Calibri" w:hAnsi="Calibri" w:cs="Calibri"/>
          <w:sz w:val="24"/>
          <w:szCs w:val="24"/>
        </w:rPr>
        <w:t>Z przeprowadzonej analizy kosztów funkcjonowania Domu Pomocy Społecznej</w:t>
      </w:r>
      <w:r w:rsidR="001C4C75" w:rsidRPr="007D4241">
        <w:rPr>
          <w:rFonts w:ascii="Calibri" w:hAnsi="Calibri" w:cs="Calibri"/>
          <w:sz w:val="24"/>
          <w:szCs w:val="24"/>
        </w:rPr>
        <w:br/>
      </w:r>
      <w:r w:rsidRPr="007D4241">
        <w:rPr>
          <w:rFonts w:ascii="Calibri" w:hAnsi="Calibri" w:cs="Calibri"/>
          <w:sz w:val="24"/>
          <w:szCs w:val="24"/>
        </w:rPr>
        <w:t>w Sopocie w 2025 r. wynika, iż na poziom wydatków bieżących istotny wpływ miał wzrost cen energii cieplnej, energii elektrycznej oraz gazu, a także wzrost kosztów wynagrodzeń, w tym wynikający ze zwiększenia minimalnego wynagrodzenia za pracę oraz wzrostu składek</w:t>
      </w:r>
      <w:r w:rsidR="001C4C75" w:rsidRPr="007D4241">
        <w:rPr>
          <w:rFonts w:ascii="Calibri" w:hAnsi="Calibri" w:cs="Calibri"/>
          <w:sz w:val="24"/>
          <w:szCs w:val="24"/>
        </w:rPr>
        <w:br/>
      </w:r>
      <w:r w:rsidRPr="007D4241">
        <w:rPr>
          <w:rFonts w:ascii="Calibri" w:hAnsi="Calibri" w:cs="Calibri"/>
          <w:sz w:val="24"/>
          <w:szCs w:val="24"/>
        </w:rPr>
        <w:t>i innych pochodnych od wynagrodzeń. Zwiększeniu uległy również opłaty za gospodarowanie odpadami komunalnymi oraz wysokość odpisu na Zakładowy Fundusz Świadczeń Socjalnych.</w:t>
      </w:r>
      <w:r w:rsidR="001C4C75" w:rsidRPr="007D4241">
        <w:rPr>
          <w:rFonts w:ascii="Calibri" w:hAnsi="Calibri" w:cs="Calibri"/>
          <w:sz w:val="24"/>
          <w:szCs w:val="24"/>
        </w:rPr>
        <w:t xml:space="preserve"> </w:t>
      </w:r>
      <w:r w:rsidRPr="007D4241">
        <w:rPr>
          <w:rFonts w:ascii="Calibri" w:hAnsi="Calibri" w:cs="Calibri"/>
          <w:sz w:val="24"/>
          <w:szCs w:val="24"/>
        </w:rPr>
        <w:t>Przy zastosowaniu ustawowych zasad obliczania kosztu</w:t>
      </w:r>
      <w:r w:rsidR="001C4C75" w:rsidRPr="007D4241">
        <w:rPr>
          <w:rFonts w:ascii="Calibri" w:hAnsi="Calibri" w:cs="Calibri"/>
          <w:sz w:val="24"/>
          <w:szCs w:val="24"/>
        </w:rPr>
        <w:t xml:space="preserve">, </w:t>
      </w:r>
      <w:r w:rsidRPr="007D4241">
        <w:rPr>
          <w:rFonts w:ascii="Calibri" w:hAnsi="Calibri" w:cs="Calibri"/>
          <w:sz w:val="24"/>
          <w:szCs w:val="24"/>
        </w:rPr>
        <w:t>średni miesięczny koszt utrzymania mieszkańca w 2026 r. wyniósłby 9</w:t>
      </w:r>
      <w:r w:rsidR="001C4C75" w:rsidRPr="007D4241">
        <w:rPr>
          <w:rFonts w:ascii="Calibri" w:hAnsi="Calibri" w:cs="Calibri"/>
          <w:sz w:val="24"/>
          <w:szCs w:val="24"/>
        </w:rPr>
        <w:t>.</w:t>
      </w:r>
      <w:r w:rsidRPr="007D4241">
        <w:rPr>
          <w:rFonts w:ascii="Calibri" w:hAnsi="Calibri" w:cs="Calibri"/>
          <w:sz w:val="24"/>
          <w:szCs w:val="24"/>
        </w:rPr>
        <w:t>309,52 zł. Mając jednak na uwadze art. 60 ust. 3 ustawy, który dopuszcza możliwość ustalenia średniego kosztu utrzymania mieszkańca w wysokości niższej niż koszt obliczony zgodnie z art. 6 pkt 15, pod warunkiem zapewnienia realizacji zadań na poziomie obowiązującego standardu, proponuje się ustalenie kosztu w wysokości</w:t>
      </w:r>
      <w:r w:rsidR="001C4C75" w:rsidRPr="007D4241">
        <w:rPr>
          <w:rFonts w:ascii="Calibri" w:hAnsi="Calibri" w:cs="Calibri"/>
          <w:sz w:val="24"/>
          <w:szCs w:val="24"/>
        </w:rPr>
        <w:br/>
      </w:r>
      <w:bookmarkStart w:id="2" w:name="_Hlk223507569"/>
      <w:r w:rsidRPr="007D4241">
        <w:rPr>
          <w:rFonts w:ascii="Calibri" w:hAnsi="Calibri" w:cs="Calibri"/>
          <w:sz w:val="24"/>
          <w:szCs w:val="24"/>
        </w:rPr>
        <w:t>8</w:t>
      </w:r>
      <w:r w:rsidR="001C4C75" w:rsidRPr="007D4241">
        <w:rPr>
          <w:rFonts w:ascii="Calibri" w:hAnsi="Calibri" w:cs="Calibri"/>
          <w:sz w:val="24"/>
          <w:szCs w:val="24"/>
        </w:rPr>
        <w:t>.</w:t>
      </w:r>
      <w:r w:rsidRPr="007D4241">
        <w:rPr>
          <w:rFonts w:ascii="Calibri" w:hAnsi="Calibri" w:cs="Calibri"/>
          <w:sz w:val="24"/>
          <w:szCs w:val="24"/>
        </w:rPr>
        <w:t xml:space="preserve">377,52 zł. </w:t>
      </w:r>
      <w:bookmarkEnd w:id="2"/>
    </w:p>
    <w:p w14:paraId="424242C6" w14:textId="77777777" w:rsidR="001C4C75" w:rsidRPr="007D4241" w:rsidRDefault="00AA153B" w:rsidP="001C4C75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D4241">
        <w:rPr>
          <w:rFonts w:ascii="Calibri" w:hAnsi="Calibri" w:cs="Calibri"/>
          <w:sz w:val="24"/>
          <w:szCs w:val="24"/>
        </w:rPr>
        <w:t>Przyjęcie niższej kwoty jest możliwe przy uwzględnieniu w kalkulacji jedynie części kosztów poniesionych w 2025 r., obejmujących w szczególności koszty wynagrodzeń wraz</w:t>
      </w:r>
      <w:r w:rsidR="001C4C75" w:rsidRPr="007D4241">
        <w:rPr>
          <w:rFonts w:ascii="Calibri" w:hAnsi="Calibri" w:cs="Calibri"/>
          <w:sz w:val="24"/>
          <w:szCs w:val="24"/>
        </w:rPr>
        <w:br/>
      </w:r>
      <w:r w:rsidRPr="007D4241">
        <w:rPr>
          <w:rFonts w:ascii="Calibri" w:hAnsi="Calibri" w:cs="Calibri"/>
          <w:sz w:val="24"/>
          <w:szCs w:val="24"/>
        </w:rPr>
        <w:t>z pochodnymi, zakupu żywności, leków, mediów oraz usług niezbędnych do prawidłowego funkcjonowania jednostki. Ustalenie średniego miesięcznego kosztu utrzymania mieszkańca na poziomie 8</w:t>
      </w:r>
      <w:r w:rsidR="001C4C75" w:rsidRPr="007D4241">
        <w:rPr>
          <w:rFonts w:ascii="Calibri" w:hAnsi="Calibri" w:cs="Calibri"/>
          <w:sz w:val="24"/>
          <w:szCs w:val="24"/>
        </w:rPr>
        <w:t>.</w:t>
      </w:r>
      <w:r w:rsidRPr="007D4241">
        <w:rPr>
          <w:rFonts w:ascii="Calibri" w:hAnsi="Calibri" w:cs="Calibri"/>
          <w:sz w:val="24"/>
          <w:szCs w:val="24"/>
        </w:rPr>
        <w:t>377,52 zł nie wpłynie negatywnie na zakres i jakość usług świadczonych całodobowo przez Dom Pomocy Społecznej w Sopocie. Jednostka zapewnia realizację zadań zgodnie z obowiązującymi standardami, w tym odpowiednią liczbę wykwalifikowanego personelu oraz ciągłość dostaw mediów, wyżywienia, środków czystości i dezynfekcji, a także wykonywanie bieżących napraw i przeglądów technicznych budynku.</w:t>
      </w:r>
    </w:p>
    <w:p w14:paraId="5A365440" w14:textId="77777777" w:rsidR="001C4C75" w:rsidRPr="007D4241" w:rsidRDefault="00AA153B" w:rsidP="001C4C75">
      <w:pPr>
        <w:spacing w:after="0"/>
        <w:ind w:firstLine="709"/>
        <w:jc w:val="both"/>
        <w:rPr>
          <w:rFonts w:ascii="Calibri" w:hAnsi="Calibri" w:cs="Calibri"/>
          <w:sz w:val="24"/>
          <w:szCs w:val="24"/>
        </w:rPr>
      </w:pPr>
      <w:r w:rsidRPr="007D4241">
        <w:rPr>
          <w:rFonts w:ascii="Calibri" w:hAnsi="Calibri" w:cs="Calibri"/>
          <w:sz w:val="24"/>
          <w:szCs w:val="24"/>
        </w:rPr>
        <w:t>Ponadto ustalenie niższego kosztu utrzymania mieszkańca umożliwi osobom zobowiązanym do ponoszenia odpłatności wywiązywanie się z obowiązku w zakresie uzupełniania opłat do pełnego kosztu utrzymania mieszkańca.</w:t>
      </w:r>
    </w:p>
    <w:p w14:paraId="4AA5B5CF" w14:textId="282B45C4" w:rsidR="006775C0" w:rsidRPr="007D4241" w:rsidRDefault="00AA153B" w:rsidP="001C4C75">
      <w:pPr>
        <w:ind w:firstLine="709"/>
        <w:jc w:val="both"/>
        <w:rPr>
          <w:rFonts w:ascii="Calibri" w:hAnsi="Calibri" w:cs="Calibri"/>
          <w:sz w:val="24"/>
          <w:szCs w:val="24"/>
        </w:rPr>
      </w:pPr>
      <w:r w:rsidRPr="007D4241">
        <w:rPr>
          <w:rFonts w:ascii="Calibri" w:hAnsi="Calibri" w:cs="Calibri"/>
          <w:sz w:val="24"/>
          <w:szCs w:val="24"/>
        </w:rPr>
        <w:t>W związku z powyższym</w:t>
      </w:r>
      <w:r w:rsidR="001C4C75" w:rsidRPr="007D4241">
        <w:rPr>
          <w:rFonts w:ascii="Calibri" w:hAnsi="Calibri" w:cs="Calibri"/>
          <w:sz w:val="24"/>
          <w:szCs w:val="24"/>
        </w:rPr>
        <w:t>, ustalenie</w:t>
      </w:r>
      <w:r w:rsidRPr="007D4241">
        <w:rPr>
          <w:rFonts w:ascii="Calibri" w:hAnsi="Calibri" w:cs="Calibri"/>
          <w:sz w:val="24"/>
          <w:szCs w:val="24"/>
        </w:rPr>
        <w:t xml:space="preserve"> </w:t>
      </w:r>
      <w:r w:rsidR="001C4C75" w:rsidRPr="007D4241">
        <w:rPr>
          <w:rFonts w:ascii="Calibri" w:eastAsia="Times New Roman" w:hAnsi="Calibri" w:cs="Calibri"/>
          <w:sz w:val="24"/>
          <w:szCs w:val="24"/>
          <w:lang w:eastAsia="pl-PL"/>
        </w:rPr>
        <w:t xml:space="preserve">średniego miesięcznego kosztu utrzymania mieszkańca </w:t>
      </w:r>
      <w:r w:rsidRPr="007D4241">
        <w:rPr>
          <w:rFonts w:ascii="Calibri" w:hAnsi="Calibri" w:cs="Calibri"/>
          <w:sz w:val="24"/>
          <w:szCs w:val="24"/>
        </w:rPr>
        <w:t>Domu Pomocy</w:t>
      </w:r>
      <w:r w:rsidR="001C4C75" w:rsidRPr="007D4241">
        <w:rPr>
          <w:rFonts w:ascii="Calibri" w:hAnsi="Calibri" w:cs="Calibri"/>
          <w:sz w:val="24"/>
          <w:szCs w:val="24"/>
        </w:rPr>
        <w:t xml:space="preserve"> Społecznej</w:t>
      </w:r>
      <w:r w:rsidRPr="007D4241">
        <w:rPr>
          <w:rFonts w:ascii="Calibri" w:hAnsi="Calibri" w:cs="Calibri"/>
          <w:sz w:val="24"/>
          <w:szCs w:val="24"/>
        </w:rPr>
        <w:t xml:space="preserve"> w Sopocie w wysokości 8</w:t>
      </w:r>
      <w:r w:rsidR="001C4C75" w:rsidRPr="007D4241">
        <w:rPr>
          <w:rFonts w:ascii="Calibri" w:hAnsi="Calibri" w:cs="Calibri"/>
          <w:sz w:val="24"/>
          <w:szCs w:val="24"/>
        </w:rPr>
        <w:t>.</w:t>
      </w:r>
      <w:r w:rsidRPr="007D4241">
        <w:rPr>
          <w:rFonts w:ascii="Calibri" w:hAnsi="Calibri" w:cs="Calibri"/>
          <w:sz w:val="24"/>
          <w:szCs w:val="24"/>
        </w:rPr>
        <w:t>377,52 zł</w:t>
      </w:r>
      <w:r w:rsidR="001C4C75" w:rsidRPr="007D4241">
        <w:rPr>
          <w:rFonts w:ascii="Calibri" w:hAnsi="Calibri" w:cs="Calibri"/>
          <w:sz w:val="24"/>
          <w:szCs w:val="24"/>
        </w:rPr>
        <w:t xml:space="preserve"> jest uzasadnione.</w:t>
      </w:r>
    </w:p>
    <w:sectPr w:rsidR="006775C0" w:rsidRPr="007D4241" w:rsidSect="00AA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81BC4"/>
    <w:rsid w:val="001C4C75"/>
    <w:rsid w:val="00351A9A"/>
    <w:rsid w:val="003827B9"/>
    <w:rsid w:val="003B791B"/>
    <w:rsid w:val="0057527F"/>
    <w:rsid w:val="00624480"/>
    <w:rsid w:val="006775C0"/>
    <w:rsid w:val="007D4241"/>
    <w:rsid w:val="00A30090"/>
    <w:rsid w:val="00A76A86"/>
    <w:rsid w:val="00AA153B"/>
    <w:rsid w:val="00C8407E"/>
    <w:rsid w:val="00D8207C"/>
    <w:rsid w:val="00D9013D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0774"/>
  <w15:chartTrackingRefBased/>
  <w15:docId w15:val="{736A7DF0-C68D-453D-BCEE-4A84D256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0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9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9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9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9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9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9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91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79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91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79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9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3613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Dpssopot</dc:creator>
  <cp:keywords/>
  <dc:description/>
  <cp:lastModifiedBy>Katarzyna Rochewicz</cp:lastModifiedBy>
  <cp:revision>2</cp:revision>
  <dcterms:created xsi:type="dcterms:W3CDTF">2026-03-12T08:22:00Z</dcterms:created>
  <dcterms:modified xsi:type="dcterms:W3CDTF">2026-03-12T08:22:00Z</dcterms:modified>
</cp:coreProperties>
</file>