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3AB2" w14:textId="7882B442" w:rsidR="00243F86" w:rsidRDefault="00243F86" w:rsidP="005A5B2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 xml:space="preserve">                                                    Uchwała Nr </w:t>
      </w:r>
      <w:r w:rsidR="007B78A4">
        <w:rPr>
          <w:b/>
          <w:bCs/>
          <w:caps/>
          <w:color w:val="000000"/>
          <w:shd w:val="clear" w:color="auto" w:fill="FFFFFF"/>
        </w:rPr>
        <w:t>LII/</w:t>
      </w:r>
      <w:r w:rsidR="003F1A72">
        <w:rPr>
          <w:b/>
          <w:bCs/>
          <w:caps/>
          <w:color w:val="000000"/>
          <w:shd w:val="clear" w:color="auto" w:fill="FFFFFF"/>
        </w:rPr>
        <w:t>890/2024</w:t>
      </w:r>
      <w:r>
        <w:rPr>
          <w:b/>
          <w:bCs/>
          <w:caps/>
          <w:color w:val="000000"/>
          <w:shd w:val="clear" w:color="auto" w:fill="FFFFFF"/>
        </w:rPr>
        <w:br/>
        <w:t xml:space="preserve">                                                    Rady Miasta</w:t>
      </w:r>
      <w:r w:rsidR="007B78A4">
        <w:rPr>
          <w:b/>
          <w:bCs/>
          <w:caps/>
          <w:color w:val="000000"/>
          <w:shd w:val="clear" w:color="auto" w:fill="FFFFFF"/>
        </w:rPr>
        <w:t xml:space="preserve"> SOPOTU</w:t>
      </w:r>
    </w:p>
    <w:p w14:paraId="1E68827A" w14:textId="77777777" w:rsidR="00243F86" w:rsidRDefault="00243F86" w:rsidP="005A5B2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b/>
          <w:bCs/>
          <w:caps/>
          <w:color w:val="000000"/>
          <w:shd w:val="clear" w:color="auto" w:fill="FFFFFF"/>
        </w:rPr>
      </w:pPr>
    </w:p>
    <w:p w14:paraId="2A62448F" w14:textId="53C2B784" w:rsidR="00243F86" w:rsidRDefault="00243F86" w:rsidP="005A5B21">
      <w:pPr>
        <w:autoSpaceDE w:val="0"/>
        <w:autoSpaceDN w:val="0"/>
        <w:adjustRightInd w:val="0"/>
        <w:spacing w:before="40" w:after="400" w:line="240" w:lineRule="auto"/>
        <w:ind w:left="708"/>
        <w:rPr>
          <w:bCs/>
          <w:cap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                                               z dnia </w:t>
      </w:r>
      <w:r w:rsidR="007B78A4">
        <w:rPr>
          <w:bCs/>
          <w:color w:val="000000"/>
          <w:shd w:val="clear" w:color="auto" w:fill="FFFFFF"/>
        </w:rPr>
        <w:t>27 lutego 2024 r.</w:t>
      </w:r>
    </w:p>
    <w:p w14:paraId="16ECEB4F" w14:textId="74230390" w:rsidR="00243F86" w:rsidRDefault="00243F86" w:rsidP="00243F8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 sprawie zawarcia porozumienia międzygminnego pomiędzy Gminą Miasta Sopotu a Gminą</w:t>
      </w:r>
      <w:r w:rsidR="009E470A">
        <w:rPr>
          <w:b/>
          <w:bCs/>
          <w:color w:val="000000"/>
          <w:shd w:val="clear" w:color="auto" w:fill="FFFFFF"/>
        </w:rPr>
        <w:t xml:space="preserve">              </w:t>
      </w:r>
      <w:r>
        <w:rPr>
          <w:b/>
          <w:bCs/>
          <w:color w:val="000000"/>
          <w:shd w:val="clear" w:color="auto" w:fill="FFFFFF"/>
        </w:rPr>
        <w:t xml:space="preserve"> Miasta Gdańska w przedmiocie powierzenia Gminie Miasta Gdańska realizacji części zadań </w:t>
      </w:r>
      <w:r w:rsidR="009E470A">
        <w:rPr>
          <w:b/>
          <w:bCs/>
          <w:color w:val="000000"/>
          <w:shd w:val="clear" w:color="auto" w:fill="FFFFFF"/>
        </w:rPr>
        <w:t xml:space="preserve">                  </w:t>
      </w:r>
      <w:r>
        <w:rPr>
          <w:b/>
          <w:bCs/>
          <w:color w:val="000000"/>
          <w:shd w:val="clear" w:color="auto" w:fill="FFFFFF"/>
        </w:rPr>
        <w:t>własnych z zakresu promowania aktywności fizycznej i zrównoważonej mobilności w formie organizacji Kampanii „Rowerowy Maj” w latach: 2024, 2025 i 2026</w:t>
      </w:r>
    </w:p>
    <w:p w14:paraId="1A0BE282" w14:textId="77777777" w:rsidR="00243F86" w:rsidRDefault="00243F86" w:rsidP="00243F8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hd w:val="clear" w:color="auto" w:fill="FFFFFF"/>
        </w:rPr>
      </w:pPr>
    </w:p>
    <w:p w14:paraId="54FD6087" w14:textId="49379E18" w:rsidR="00243F86" w:rsidRDefault="00243F86" w:rsidP="00243F86">
      <w:pPr>
        <w:keepLines/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Na podstawie art. 18 ust. 2 pkt. 12 oraz art. 74 ust. 1 i 2 w zw. z art. 7 ust. 1  pkt. 1 i 10 ustawy z dnia 8 marca 1990 r. o samorządzie gminnym </w:t>
      </w:r>
      <w:bookmarkStart w:id="0" w:name="_Hlk124250676"/>
      <w:r>
        <w:rPr>
          <w:color w:val="000000"/>
          <w:shd w:val="clear" w:color="auto" w:fill="FFFFFF"/>
        </w:rPr>
        <w:t>(tekst jednolity Dz. U. z 2023 r. poz. 40, ze zmianami: Dz. U.</w:t>
      </w:r>
      <w:r w:rsidR="009E470A">
        <w:rPr>
          <w:color w:val="000000"/>
          <w:shd w:val="clear" w:color="auto" w:fill="FFFFFF"/>
        </w:rPr>
        <w:t xml:space="preserve">              </w:t>
      </w:r>
      <w:r>
        <w:rPr>
          <w:color w:val="000000"/>
          <w:shd w:val="clear" w:color="auto" w:fill="FFFFFF"/>
        </w:rPr>
        <w:t xml:space="preserve"> z 2023 r., poz. 572, 1463, 1688)</w:t>
      </w:r>
      <w:bookmarkEnd w:id="0"/>
      <w:r>
        <w:rPr>
          <w:color w:val="000000"/>
          <w:shd w:val="clear" w:color="auto" w:fill="FFFFFF"/>
        </w:rPr>
        <w:t xml:space="preserve">, </w:t>
      </w:r>
      <w:r>
        <w:rPr>
          <w:b/>
          <w:color w:val="000000"/>
          <w:shd w:val="clear" w:color="auto" w:fill="FFFFFF"/>
        </w:rPr>
        <w:t>uchwala się, co następuje:</w:t>
      </w:r>
    </w:p>
    <w:p w14:paraId="176D09F1" w14:textId="77777777" w:rsidR="00243F86" w:rsidRDefault="00243F86" w:rsidP="00243F86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color w:val="000000"/>
          <w:shd w:val="clear" w:color="auto" w:fill="FFFFFF"/>
        </w:rPr>
      </w:pPr>
    </w:p>
    <w:p w14:paraId="4D230F6F" w14:textId="1F80F5A5" w:rsidR="00243F86" w:rsidRDefault="00243F86" w:rsidP="00243F86">
      <w:pPr>
        <w:keepLines/>
        <w:tabs>
          <w:tab w:val="left" w:pos="426"/>
        </w:tabs>
        <w:autoSpaceDE w:val="0"/>
        <w:autoSpaceDN w:val="0"/>
        <w:adjustRightInd w:val="0"/>
        <w:spacing w:line="240" w:lineRule="auto"/>
        <w:ind w:firstLine="284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 1. </w:t>
      </w:r>
      <w:r>
        <w:rPr>
          <w:b/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 xml:space="preserve">Wyraża się zgodę na zawarcie porozumienia międzygminnego w celu powierzenia Gminie Miasta Gdańska do realizacji części zadań własnych Gminy Miasta Sopotu z zakresu promowania aktywności fizycznej oraz zrównoważonej mobilności w formie organizacji Kampanii „Rowerowy </w:t>
      </w:r>
      <w:r w:rsidR="009E470A">
        <w:rPr>
          <w:bCs/>
          <w:color w:val="000000"/>
          <w:shd w:val="clear" w:color="auto" w:fill="FFFFFF"/>
        </w:rPr>
        <w:t xml:space="preserve">               </w:t>
      </w:r>
      <w:r>
        <w:rPr>
          <w:bCs/>
          <w:color w:val="000000"/>
          <w:shd w:val="clear" w:color="auto" w:fill="FFFFFF"/>
        </w:rPr>
        <w:t>Maj” w latach: 2024, 2025 i 2026.</w:t>
      </w:r>
    </w:p>
    <w:p w14:paraId="5513E798" w14:textId="27F86444" w:rsidR="00243F86" w:rsidRDefault="00243F86" w:rsidP="00243F86">
      <w:pPr>
        <w:keepLines/>
        <w:tabs>
          <w:tab w:val="left" w:pos="426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 2. </w:t>
      </w:r>
      <w:r>
        <w:rPr>
          <w:b/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 xml:space="preserve">Koszty realizacji zadań własnych Gminy Miasta Sopotu powierzonych Gminie Miasta Gdańska zostaną pokryte - w trybie art. 46 ustawy z dnia 13 listopada 2003 r. o dochodach jednostek samorządu terytorialnego (Dz. U. z  2022 r., poz. 2267 z zm.) - w formie przekazania Gminie Miasta Gdańska </w:t>
      </w:r>
      <w:r w:rsidR="009E470A">
        <w:rPr>
          <w:bCs/>
          <w:color w:val="000000"/>
          <w:shd w:val="clear" w:color="auto" w:fill="FFFFFF"/>
        </w:rPr>
        <w:t xml:space="preserve">                 </w:t>
      </w:r>
      <w:r>
        <w:rPr>
          <w:bCs/>
          <w:color w:val="000000"/>
          <w:shd w:val="clear" w:color="auto" w:fill="FFFFFF"/>
        </w:rPr>
        <w:t>dotacji celowej na poszczególne lata organizacji Kampanii: 2024, 2025, 2026 - w wysokości kwot zabezpieczonych w ramach Wieloletniej Prognozy Finansowej.</w:t>
      </w:r>
    </w:p>
    <w:p w14:paraId="77A89CFD" w14:textId="77777777" w:rsidR="00243F86" w:rsidRDefault="00243F86" w:rsidP="00243F86">
      <w:pPr>
        <w:keepLines/>
        <w:tabs>
          <w:tab w:val="left" w:pos="426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§ 3. </w:t>
      </w:r>
      <w:r>
        <w:rPr>
          <w:bCs/>
          <w:color w:val="000000"/>
          <w:shd w:val="clear" w:color="auto" w:fill="FFFFFF"/>
        </w:rPr>
        <w:t xml:space="preserve">Szczegółowe warunki powierzenia Gminie Miasta Gdańska zadań własnych </w:t>
      </w:r>
      <w:r>
        <w:rPr>
          <w:color w:val="000000"/>
          <w:shd w:val="clear" w:color="auto" w:fill="FFFFFF"/>
        </w:rPr>
        <w:t>Gminy Miasta Sopotu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w tym zasady przekazania i rozliczenia dotacji celowej - na podstawie art. 251 ustawy z dnia 27 sierpnia 2009 r. o finansach publicznych (Dz. U. z 2023 r. poz. 1270 z zm.) - zostaną określone w treści porozumienia międzygminnego zawartego pomiędzy Gminą Miasta Sopotu a Gminą Miasta Gdańska.</w:t>
      </w:r>
    </w:p>
    <w:p w14:paraId="1A9B8FE5" w14:textId="6F1C41FE" w:rsidR="00243F86" w:rsidRDefault="00243F86" w:rsidP="00243F86">
      <w:pPr>
        <w:keepLines/>
        <w:tabs>
          <w:tab w:val="left" w:pos="426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 4.</w:t>
      </w:r>
      <w:r>
        <w:rPr>
          <w:b/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>Porozumienie międzygminne zostanie zawarte na czas określony - do dnia 31 grudnia 2026 r., z możliwością jego wcześniejszego rozwiązania po zakończeniu każdego rocznego cyklu Kampanii z zachowaniem jednomiesięcznego okresu wypowiedzenia,</w:t>
      </w:r>
      <w:r w:rsidR="007B78A4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ze skutkiem na koniec roku kalendarzowego.</w:t>
      </w:r>
    </w:p>
    <w:p w14:paraId="5CEC12F1" w14:textId="77777777" w:rsidR="00243F86" w:rsidRDefault="00243F86" w:rsidP="00243F86">
      <w:pPr>
        <w:keepLines/>
        <w:tabs>
          <w:tab w:val="left" w:pos="426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§ 5.</w:t>
      </w:r>
      <w:r>
        <w:rPr>
          <w:b/>
          <w:bCs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 Wykonanie Uchwały powierza się Prezydentowi Miasta Sopotu.</w:t>
      </w:r>
    </w:p>
    <w:p w14:paraId="679F7DB7" w14:textId="77777777" w:rsidR="00243F86" w:rsidRDefault="00243F86" w:rsidP="00243F86">
      <w:pPr>
        <w:keepLines/>
        <w:tabs>
          <w:tab w:val="left" w:pos="426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§ 6.</w:t>
      </w:r>
      <w:r>
        <w:rPr>
          <w:b/>
          <w:bCs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Uchwała wchodzi w życie z dniem podjęcia.</w:t>
      </w:r>
    </w:p>
    <w:p w14:paraId="307762F6" w14:textId="77777777" w:rsidR="007B78A4" w:rsidRDefault="007B78A4" w:rsidP="00243F86">
      <w:pPr>
        <w:keepLines/>
        <w:tabs>
          <w:tab w:val="left" w:pos="426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color w:val="000000"/>
          <w:shd w:val="clear" w:color="auto" w:fill="FFFFFF"/>
        </w:rPr>
      </w:pPr>
    </w:p>
    <w:p w14:paraId="70071512" w14:textId="77777777" w:rsidR="007B78A4" w:rsidRPr="00FB2894" w:rsidRDefault="007B78A4" w:rsidP="007B78A4">
      <w:pPr>
        <w:spacing w:after="0"/>
        <w:ind w:left="6372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 xml:space="preserve">PRZEWODNICZĄCY </w:t>
      </w:r>
    </w:p>
    <w:p w14:paraId="5AC056BD" w14:textId="77777777" w:rsidR="007B78A4" w:rsidRPr="00FB2894" w:rsidRDefault="007B78A4" w:rsidP="007B78A4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RADY MIASTA SOPOTU</w:t>
      </w:r>
    </w:p>
    <w:p w14:paraId="1FCC6C99" w14:textId="77777777" w:rsidR="007B78A4" w:rsidRPr="00FB2894" w:rsidRDefault="007B78A4" w:rsidP="007B78A4">
      <w:pPr>
        <w:spacing w:after="0" w:line="360" w:lineRule="auto"/>
        <w:ind w:left="6372"/>
        <w:rPr>
          <w:rFonts w:ascii="Arial" w:eastAsia="Calibri" w:hAnsi="Arial" w:cs="Arial"/>
          <w:sz w:val="20"/>
          <w:szCs w:val="20"/>
        </w:rPr>
      </w:pPr>
    </w:p>
    <w:p w14:paraId="006EFE8E" w14:textId="77777777" w:rsidR="007B78A4" w:rsidRPr="00FB2894" w:rsidRDefault="007B78A4" w:rsidP="007B78A4">
      <w:pPr>
        <w:spacing w:after="0" w:line="360" w:lineRule="auto"/>
        <w:ind w:left="6372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/-/ Piotr Bagiński</w:t>
      </w:r>
    </w:p>
    <w:p w14:paraId="1AD3F015" w14:textId="77777777" w:rsidR="00243F86" w:rsidRDefault="00243F86" w:rsidP="002115E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FAE991C" w14:textId="77777777" w:rsidR="00C6043E" w:rsidRDefault="00C6043E" w:rsidP="002115E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4CF53FB0" w14:textId="129E06E5" w:rsidR="00C6043E" w:rsidRDefault="00C6043E" w:rsidP="00C6043E">
      <w:pPr>
        <w:rPr>
          <w:rFonts w:ascii="Arial" w:hAnsi="Arial" w:cs="Arial"/>
        </w:rPr>
      </w:pPr>
      <w:bookmarkStart w:id="1" w:name="_Hlk144294296"/>
      <w:r>
        <w:rPr>
          <w:rFonts w:ascii="Arial" w:hAnsi="Arial" w:cs="Arial"/>
        </w:rPr>
        <w:t>RADCA PRAWNY</w:t>
      </w:r>
    </w:p>
    <w:p w14:paraId="7799343A" w14:textId="77777777" w:rsidR="00C6043E" w:rsidRDefault="00C6043E" w:rsidP="00C6043E">
      <w:pPr>
        <w:rPr>
          <w:rFonts w:ascii="Arial" w:hAnsi="Arial" w:cs="Arial"/>
        </w:rPr>
      </w:pPr>
      <w:r>
        <w:rPr>
          <w:rFonts w:ascii="Arial" w:hAnsi="Arial" w:cs="Arial"/>
        </w:rPr>
        <w:t>/-/ Marta Falkiewicz</w:t>
      </w:r>
      <w:bookmarkEnd w:id="1"/>
    </w:p>
    <w:p w14:paraId="4B75877C" w14:textId="77777777" w:rsidR="00C6043E" w:rsidRDefault="00C6043E" w:rsidP="00C6043E">
      <w:pPr>
        <w:rPr>
          <w:rFonts w:ascii="Arial" w:hAnsi="Arial" w:cs="Arial"/>
        </w:rPr>
      </w:pPr>
    </w:p>
    <w:p w14:paraId="16FE1D28" w14:textId="1BC7312B" w:rsidR="005C0925" w:rsidRPr="00BE117F" w:rsidRDefault="001B1482" w:rsidP="002115E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BE117F">
        <w:rPr>
          <w:rFonts w:ascii="Arial" w:hAnsi="Arial" w:cs="Arial"/>
          <w:sz w:val="28"/>
          <w:szCs w:val="28"/>
        </w:rPr>
        <w:t>UZASADNIENIE</w:t>
      </w:r>
    </w:p>
    <w:p w14:paraId="1BE76BD9" w14:textId="5BE4889C" w:rsidR="002115EA" w:rsidRPr="002115EA" w:rsidRDefault="002115EA" w:rsidP="002115E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Uchwała umożliwi z</w:t>
      </w:r>
      <w:r w:rsidRPr="00C85A77">
        <w:rPr>
          <w:rFonts w:ascii="Arial" w:hAnsi="Arial" w:cs="Arial"/>
          <w:shd w:val="clear" w:color="auto" w:fill="FFFFFF"/>
        </w:rPr>
        <w:t>awarci</w:t>
      </w:r>
      <w:r>
        <w:rPr>
          <w:rFonts w:ascii="Arial" w:hAnsi="Arial" w:cs="Arial"/>
          <w:shd w:val="clear" w:color="auto" w:fill="FFFFFF"/>
        </w:rPr>
        <w:t>e</w:t>
      </w:r>
      <w:r w:rsidRPr="00C85A77">
        <w:rPr>
          <w:rFonts w:ascii="Arial" w:hAnsi="Arial" w:cs="Arial"/>
          <w:shd w:val="clear" w:color="auto" w:fill="FFFFFF"/>
        </w:rPr>
        <w:t xml:space="preserve"> porozumienia międzygminnego pomiędzy Gminą Miasta Sopotu a Gminą Miasta Gdańska w przedmiocie powierzenia Gminie Miasta Gdańska realizacji części </w:t>
      </w:r>
      <w:r w:rsidRPr="002115EA">
        <w:rPr>
          <w:rFonts w:ascii="Arial" w:hAnsi="Arial" w:cs="Arial"/>
          <w:shd w:val="clear" w:color="auto" w:fill="FFFFFF"/>
        </w:rPr>
        <w:t>zadań własnych z zakresu promowania aktywności fizycznej i zrównoważonej mobilności w formie organizacji Kampanii „Rowerowy Maj” w latach: 2024, 2025 i 2026.</w:t>
      </w:r>
    </w:p>
    <w:p w14:paraId="30E9F42C" w14:textId="6284FEC8" w:rsidR="002115EA" w:rsidRPr="00141D40" w:rsidRDefault="002115EA" w:rsidP="00141D40">
      <w:pPr>
        <w:rPr>
          <w:rFonts w:ascii="Chianti BT" w:hAnsi="Chianti BT" w:cs="Times New Roman"/>
          <w:b/>
        </w:rPr>
      </w:pPr>
      <w:r w:rsidRPr="002115EA">
        <w:rPr>
          <w:rFonts w:ascii="Arial" w:hAnsi="Arial" w:cs="Arial"/>
          <w:shd w:val="clear" w:color="auto" w:fill="FFFFFF"/>
        </w:rPr>
        <w:t>Gmina Miasta Sopotu oraz inne gminy biorące udział w kampanii ‘Rowerowy Maj’ uiszczą coroczną składkę</w:t>
      </w:r>
      <w:r w:rsidR="00141D40">
        <w:rPr>
          <w:rFonts w:ascii="Arial" w:hAnsi="Arial" w:cs="Arial"/>
          <w:shd w:val="clear" w:color="auto" w:fill="FFFFFF"/>
        </w:rPr>
        <w:t xml:space="preserve"> </w:t>
      </w:r>
      <w:r w:rsidR="00141D40" w:rsidRPr="00141D40">
        <w:rPr>
          <w:rFonts w:ascii="Arial" w:hAnsi="Arial" w:cs="Arial"/>
          <w:shd w:val="clear" w:color="auto" w:fill="FFFFFF"/>
        </w:rPr>
        <w:t>w kwocie około 3 000 zł, która może nieznacznie się zmieniać.</w:t>
      </w:r>
    </w:p>
    <w:p w14:paraId="5A33A8D5" w14:textId="77777777" w:rsidR="002115EA" w:rsidRPr="002115EA" w:rsidRDefault="002115EA" w:rsidP="002115E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W ramach składki na udział w Rowerowym Maju, każda gmina uzyska:</w:t>
      </w:r>
    </w:p>
    <w:p w14:paraId="0AE0C8E0" w14:textId="3D3FD1E1" w:rsidR="002115EA" w:rsidRPr="002115EA" w:rsidRDefault="002115EA" w:rsidP="002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możliwość korzystania z systemu informatycznego kampanii,</w:t>
      </w:r>
    </w:p>
    <w:p w14:paraId="6C86F684" w14:textId="06217AC8" w:rsidR="002115EA" w:rsidRPr="002115EA" w:rsidRDefault="002115EA" w:rsidP="002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wsparcie informatyczne oraz merytoryczne na każdym etapie kampanii,</w:t>
      </w:r>
    </w:p>
    <w:p w14:paraId="10AC0830" w14:textId="5ACEA308" w:rsidR="002115EA" w:rsidRPr="002115EA" w:rsidRDefault="002115EA" w:rsidP="002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projekty graficzne,</w:t>
      </w:r>
    </w:p>
    <w:p w14:paraId="32C2D202" w14:textId="011BB476" w:rsidR="002115EA" w:rsidRPr="002115EA" w:rsidRDefault="002115EA" w:rsidP="002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regulamin,</w:t>
      </w:r>
    </w:p>
    <w:p w14:paraId="76FF75E2" w14:textId="170EC73D" w:rsidR="002115EA" w:rsidRPr="002115EA" w:rsidRDefault="002115EA" w:rsidP="002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wzór umowy,</w:t>
      </w:r>
    </w:p>
    <w:p w14:paraId="4ADCC8CA" w14:textId="2E4574A6" w:rsidR="002115EA" w:rsidRPr="002115EA" w:rsidRDefault="002115EA" w:rsidP="00211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pakiet informacyjny.</w:t>
      </w:r>
    </w:p>
    <w:p w14:paraId="478B0139" w14:textId="1E9AC0C9" w:rsidR="00B9499C" w:rsidRPr="002115EA" w:rsidRDefault="00B9499C" w:rsidP="002115EA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 xml:space="preserve">Uchwała umożliwi realizację zadań własnych z zakresu promowania aktywności fizycznej </w:t>
      </w:r>
      <w:r w:rsidR="00BE117F" w:rsidRPr="002115EA">
        <w:rPr>
          <w:rFonts w:ascii="Arial" w:hAnsi="Arial" w:cs="Arial"/>
          <w:shd w:val="clear" w:color="auto" w:fill="FFFFFF"/>
        </w:rPr>
        <w:br/>
      </w:r>
      <w:r w:rsidRPr="002115EA">
        <w:rPr>
          <w:rFonts w:ascii="Arial" w:hAnsi="Arial" w:cs="Arial"/>
          <w:shd w:val="clear" w:color="auto" w:fill="FFFFFF"/>
        </w:rPr>
        <w:t>i zrównoważonej mobilności w formie organizacji Kampanii „Rowerowy Maj” w latach: 2024, 2025 i 2026. Ta inicjatywa cieszy się dużą popularnością</w:t>
      </w:r>
      <w:r w:rsidR="00BE117F" w:rsidRPr="002115EA">
        <w:rPr>
          <w:rFonts w:ascii="Arial" w:hAnsi="Arial" w:cs="Arial"/>
          <w:shd w:val="clear" w:color="auto" w:fill="FFFFFF"/>
        </w:rPr>
        <w:t xml:space="preserve"> i wielkim zaangażowaniem</w:t>
      </w:r>
      <w:r w:rsidRPr="002115EA">
        <w:rPr>
          <w:rFonts w:ascii="Arial" w:hAnsi="Arial" w:cs="Arial"/>
          <w:shd w:val="clear" w:color="auto" w:fill="FFFFFF"/>
        </w:rPr>
        <w:t xml:space="preserve"> od </w:t>
      </w:r>
      <w:r w:rsidR="00BE117F" w:rsidRPr="002115EA">
        <w:rPr>
          <w:rFonts w:ascii="Arial" w:hAnsi="Arial" w:cs="Arial"/>
          <w:shd w:val="clear" w:color="auto" w:fill="FFFFFF"/>
        </w:rPr>
        <w:t>ośmiu</w:t>
      </w:r>
      <w:r w:rsidRPr="002115EA">
        <w:rPr>
          <w:rFonts w:ascii="Arial" w:hAnsi="Arial" w:cs="Arial"/>
          <w:shd w:val="clear" w:color="auto" w:fill="FFFFFF"/>
        </w:rPr>
        <w:t xml:space="preserve"> lat na terenie Sopotu oraz innych miast Polski. Prawie 2400 uczniów i</w:t>
      </w:r>
      <w:r w:rsidR="00BE117F" w:rsidRPr="002115EA">
        <w:rPr>
          <w:rFonts w:ascii="Arial" w:hAnsi="Arial" w:cs="Arial"/>
          <w:shd w:val="clear" w:color="auto" w:fill="FFFFFF"/>
        </w:rPr>
        <w:t xml:space="preserve"> </w:t>
      </w:r>
      <w:r w:rsidRPr="002115EA">
        <w:rPr>
          <w:rFonts w:ascii="Arial" w:hAnsi="Arial" w:cs="Arial"/>
          <w:shd w:val="clear" w:color="auto" w:fill="FFFFFF"/>
        </w:rPr>
        <w:t xml:space="preserve">przedszkolaków z 17 sopockich placówek wzięło udział w edycji  2023, to jest o </w:t>
      </w:r>
      <w:proofErr w:type="spellStart"/>
      <w:r w:rsidRPr="002115EA">
        <w:rPr>
          <w:rFonts w:ascii="Arial" w:hAnsi="Arial" w:cs="Arial"/>
          <w:shd w:val="clear" w:color="auto" w:fill="FFFFFF"/>
        </w:rPr>
        <w:t>o</w:t>
      </w:r>
      <w:proofErr w:type="spellEnd"/>
      <w:r w:rsidRPr="002115EA">
        <w:rPr>
          <w:rFonts w:ascii="Arial" w:hAnsi="Arial" w:cs="Arial"/>
          <w:shd w:val="clear" w:color="auto" w:fill="FFFFFF"/>
        </w:rPr>
        <w:t xml:space="preserve"> 350 osób więcej, niż w ubiegłym roku. </w:t>
      </w:r>
    </w:p>
    <w:p w14:paraId="6C3B9B38" w14:textId="31E297D1" w:rsidR="00FD61CC" w:rsidRPr="002115EA" w:rsidRDefault="00B9499C" w:rsidP="002115EA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 xml:space="preserve"> </w:t>
      </w:r>
      <w:r w:rsidR="00FD61CC" w:rsidRPr="002115EA">
        <w:rPr>
          <w:rFonts w:ascii="Arial" w:hAnsi="Arial" w:cs="Arial"/>
          <w:shd w:val="clear" w:color="auto" w:fill="FFFFFF"/>
        </w:rPr>
        <w:t xml:space="preserve">Uchwała ma na celu promocję zdrowego </w:t>
      </w:r>
      <w:r w:rsidR="001B1482" w:rsidRPr="002115EA">
        <w:rPr>
          <w:rFonts w:ascii="Arial" w:hAnsi="Arial" w:cs="Arial"/>
          <w:shd w:val="clear" w:color="auto" w:fill="FFFFFF"/>
        </w:rPr>
        <w:t xml:space="preserve">stylu życia zgodnie z celem </w:t>
      </w:r>
      <w:r w:rsidR="004A37DD" w:rsidRPr="002115EA">
        <w:rPr>
          <w:rFonts w:ascii="Arial" w:hAnsi="Arial" w:cs="Arial"/>
          <w:shd w:val="clear" w:color="auto" w:fill="FFFFFF"/>
        </w:rPr>
        <w:t xml:space="preserve">operacyjnym </w:t>
      </w:r>
      <w:r w:rsidR="00BE117F" w:rsidRPr="002115EA">
        <w:rPr>
          <w:rFonts w:ascii="Arial" w:hAnsi="Arial" w:cs="Arial"/>
          <w:shd w:val="clear" w:color="auto" w:fill="FFFFFF"/>
        </w:rPr>
        <w:br/>
      </w:r>
      <w:r w:rsidR="004A37DD" w:rsidRPr="002115EA">
        <w:rPr>
          <w:rFonts w:ascii="Arial" w:hAnsi="Arial" w:cs="Arial"/>
          <w:shd w:val="clear" w:color="auto" w:fill="FFFFFF"/>
        </w:rPr>
        <w:t xml:space="preserve">1.1 ‘Neutralność klimatyczna’ </w:t>
      </w:r>
      <w:r w:rsidR="001B1482" w:rsidRPr="002115EA">
        <w:rPr>
          <w:rFonts w:ascii="Arial" w:hAnsi="Arial" w:cs="Arial"/>
          <w:shd w:val="clear" w:color="auto" w:fill="FFFFFF"/>
        </w:rPr>
        <w:t>Strategii Rozwoju Miasta Sopotu na lata 2022-2030 Neutralność klimatyczna.</w:t>
      </w:r>
    </w:p>
    <w:p w14:paraId="04D315BA" w14:textId="35302295" w:rsidR="001B1482" w:rsidRPr="002115EA" w:rsidRDefault="001B1482" w:rsidP="002115EA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>1.1.2. Zmiana modelu mobilności indywidualnej:</w:t>
      </w:r>
    </w:p>
    <w:p w14:paraId="3904F152" w14:textId="5CE6FAA0" w:rsidR="001B1482" w:rsidRPr="002115EA" w:rsidRDefault="001B1482" w:rsidP="002115EA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 xml:space="preserve">nowe strefy z priorytetem dla ruchu pieszego i rowerowego, integracja tras pieszych </w:t>
      </w:r>
      <w:r w:rsidR="00BE117F" w:rsidRPr="002115EA">
        <w:rPr>
          <w:rFonts w:ascii="Arial" w:hAnsi="Arial" w:cs="Arial"/>
          <w:shd w:val="clear" w:color="auto" w:fill="FFFFFF"/>
        </w:rPr>
        <w:br/>
      </w:r>
      <w:r w:rsidRPr="002115EA">
        <w:rPr>
          <w:rFonts w:ascii="Arial" w:hAnsi="Arial" w:cs="Arial"/>
          <w:shd w:val="clear" w:color="auto" w:fill="FFFFFF"/>
        </w:rPr>
        <w:t>i rowerowych, rozbudowa i wyposażenie dróg rowerowych i ich przekształcenie w spójną sieć, ułatwienia dla przewozu rowerów transportem zbiorowym, wzmocnienie systemu bodźców ograniczających korzystanie z samochodów</w:t>
      </w:r>
    </w:p>
    <w:p w14:paraId="372F3F6D" w14:textId="77777777" w:rsidR="005C0925" w:rsidRPr="002115EA" w:rsidRDefault="005C0925" w:rsidP="002115EA">
      <w:pPr>
        <w:autoSpaceDE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115EA">
        <w:rPr>
          <w:rFonts w:ascii="Arial" w:hAnsi="Arial" w:cs="Arial"/>
          <w:shd w:val="clear" w:color="auto" w:fill="FFFFFF"/>
        </w:rPr>
        <w:t xml:space="preserve">Rekomenduję przyjęcie projektu niniejszej uchwały. </w:t>
      </w:r>
    </w:p>
    <w:p w14:paraId="147127E9" w14:textId="77777777" w:rsidR="00C6043E" w:rsidRDefault="00C6043E" w:rsidP="00C6043E">
      <w:pPr>
        <w:rPr>
          <w:rFonts w:ascii="Arial" w:hAnsi="Arial" w:cs="Arial"/>
          <w:sz w:val="20"/>
          <w:szCs w:val="20"/>
        </w:rPr>
      </w:pPr>
    </w:p>
    <w:p w14:paraId="5414C6DF" w14:textId="77777777" w:rsidR="00C6043E" w:rsidRPr="00B25546" w:rsidRDefault="00C6043E" w:rsidP="00C6043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B25546">
        <w:rPr>
          <w:rFonts w:ascii="Arial" w:hAnsi="Arial" w:cs="Arial"/>
          <w:sz w:val="18"/>
          <w:szCs w:val="18"/>
        </w:rPr>
        <w:t>WICEPREZYDENT MIASTA SOPOTU</w:t>
      </w:r>
    </w:p>
    <w:p w14:paraId="3C1E3FD0" w14:textId="77777777" w:rsidR="00C6043E" w:rsidRDefault="00C6043E" w:rsidP="00C6043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Marcin Skwierawski</w:t>
      </w:r>
    </w:p>
    <w:p w14:paraId="6F82F07E" w14:textId="77777777" w:rsidR="00C6043E" w:rsidRPr="00B25546" w:rsidRDefault="00C6043E" w:rsidP="00C6043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p w14:paraId="0D50FB20" w14:textId="77777777" w:rsidR="00C6043E" w:rsidRDefault="00C6043E" w:rsidP="00C6043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pełniącej funkcję</w:t>
      </w:r>
    </w:p>
    <w:p w14:paraId="76BEBD15" w14:textId="77777777" w:rsidR="00C6043E" w:rsidRDefault="00C6043E" w:rsidP="00C6043E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Prezydenta Miasta Sopotu</w:t>
      </w:r>
    </w:p>
    <w:p w14:paraId="7ECE0067" w14:textId="77777777" w:rsidR="00C6043E" w:rsidRPr="00FB2894" w:rsidRDefault="00C6043E" w:rsidP="00C6043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 xml:space="preserve">p.o. Naczelnika Wydziału Inżynierii </w:t>
      </w:r>
    </w:p>
    <w:p w14:paraId="3FF264FB" w14:textId="77777777" w:rsidR="00C6043E" w:rsidRPr="00FB2894" w:rsidRDefault="00C6043E" w:rsidP="00C6043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i Ochrony Środowiska</w:t>
      </w:r>
    </w:p>
    <w:p w14:paraId="5118CADF" w14:textId="77777777" w:rsidR="00C6043E" w:rsidRPr="00FB2894" w:rsidRDefault="00C6043E" w:rsidP="00C6043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F2BB71C" w14:textId="77777777" w:rsidR="00C6043E" w:rsidRPr="00FB2894" w:rsidRDefault="00C6043E" w:rsidP="00C6043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/-/ Krzysztof Jałoszyński</w:t>
      </w:r>
    </w:p>
    <w:p w14:paraId="756751C2" w14:textId="77777777" w:rsidR="003659FB" w:rsidRDefault="003659FB"/>
    <w:sectPr w:rsidR="0036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ianti BT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6886"/>
    <w:multiLevelType w:val="hybridMultilevel"/>
    <w:tmpl w:val="7514E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6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5"/>
    <w:rsid w:val="00141D40"/>
    <w:rsid w:val="001B1482"/>
    <w:rsid w:val="002115EA"/>
    <w:rsid w:val="00243F86"/>
    <w:rsid w:val="00285B0D"/>
    <w:rsid w:val="003659FB"/>
    <w:rsid w:val="003C0147"/>
    <w:rsid w:val="003F1A72"/>
    <w:rsid w:val="004A37DD"/>
    <w:rsid w:val="005A5B21"/>
    <w:rsid w:val="005C0925"/>
    <w:rsid w:val="00673220"/>
    <w:rsid w:val="007B78A4"/>
    <w:rsid w:val="0089181F"/>
    <w:rsid w:val="009363F8"/>
    <w:rsid w:val="009E470A"/>
    <w:rsid w:val="00B9499C"/>
    <w:rsid w:val="00BC4812"/>
    <w:rsid w:val="00BE117F"/>
    <w:rsid w:val="00C6043E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C851"/>
  <w15:chartTrackingRefBased/>
  <w15:docId w15:val="{24077D71-958A-4441-9C7B-1D6543C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25"/>
    <w:pPr>
      <w:spacing w:after="200" w:line="276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0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925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949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6043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Bajor</dc:creator>
  <cp:keywords/>
  <dc:description/>
  <cp:lastModifiedBy>Wanda Kosznik</cp:lastModifiedBy>
  <cp:revision>13</cp:revision>
  <cp:lastPrinted>2024-01-24T13:53:00Z</cp:lastPrinted>
  <dcterms:created xsi:type="dcterms:W3CDTF">2024-01-24T12:42:00Z</dcterms:created>
  <dcterms:modified xsi:type="dcterms:W3CDTF">2024-02-27T12:47:00Z</dcterms:modified>
</cp:coreProperties>
</file>