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A134D" w14:textId="57DDA574" w:rsidR="00A77B3E" w:rsidRPr="005952CB" w:rsidRDefault="00EC24C0">
      <w:pPr>
        <w:jc w:val="center"/>
        <w:rPr>
          <w:b/>
          <w:caps/>
        </w:rPr>
      </w:pPr>
      <w:r w:rsidRPr="005952CB">
        <w:rPr>
          <w:b/>
          <w:caps/>
        </w:rPr>
        <w:t xml:space="preserve">Uchwała Nr </w:t>
      </w:r>
      <w:r w:rsidR="00516EA8">
        <w:rPr>
          <w:b/>
          <w:caps/>
        </w:rPr>
        <w:t>LIV/921/2024</w:t>
      </w:r>
      <w:r w:rsidRPr="005952CB">
        <w:rPr>
          <w:b/>
          <w:caps/>
        </w:rPr>
        <w:br/>
        <w:t xml:space="preserve">Rady Miasta </w:t>
      </w:r>
      <w:r w:rsidR="009C68B7" w:rsidRPr="005952CB">
        <w:rPr>
          <w:b/>
          <w:caps/>
        </w:rPr>
        <w:t>SoPOTU</w:t>
      </w:r>
    </w:p>
    <w:p w14:paraId="24B370BA" w14:textId="5CA3E779" w:rsidR="00A77B3E" w:rsidRPr="005952CB" w:rsidRDefault="00EC24C0">
      <w:pPr>
        <w:spacing w:before="280" w:after="280"/>
        <w:jc w:val="center"/>
        <w:rPr>
          <w:b/>
          <w:caps/>
        </w:rPr>
      </w:pPr>
      <w:r w:rsidRPr="005952CB">
        <w:t xml:space="preserve">z dnia </w:t>
      </w:r>
      <w:r w:rsidR="00516EA8">
        <w:t>23 kwietnia</w:t>
      </w:r>
      <w:r w:rsidRPr="005952CB">
        <w:t> 202</w:t>
      </w:r>
      <w:r w:rsidR="00437B0F">
        <w:t>4</w:t>
      </w:r>
      <w:r w:rsidRPr="005952CB">
        <w:t> r.</w:t>
      </w:r>
    </w:p>
    <w:p w14:paraId="12F85DE0" w14:textId="77777777" w:rsidR="00A77B3E" w:rsidRPr="005952CB" w:rsidRDefault="00EC24C0">
      <w:pPr>
        <w:keepNext/>
        <w:spacing w:after="480"/>
        <w:jc w:val="center"/>
      </w:pPr>
      <w:r w:rsidRPr="005952CB">
        <w:rPr>
          <w:b/>
        </w:rPr>
        <w:t>w sprawie uchwalenia miejscowego planu zagospodarowania przestrzennego rejonu hali widowiskowo-sportowej przy Placu Dwóch Miast w mieście Sopocie</w:t>
      </w:r>
    </w:p>
    <w:p w14:paraId="5D3606BB" w14:textId="579EA0A7" w:rsidR="00A77B3E" w:rsidRPr="005952CB" w:rsidRDefault="00EC24C0">
      <w:pPr>
        <w:keepLines/>
        <w:spacing w:before="120" w:after="120"/>
        <w:ind w:firstLine="227"/>
        <w:rPr>
          <w:color w:val="000000"/>
          <w:u w:color="000000"/>
        </w:rPr>
      </w:pPr>
      <w:r w:rsidRPr="005952CB">
        <w:t xml:space="preserve">Na podstawie art. 20 </w:t>
      </w:r>
      <w:r w:rsidR="00FD1614">
        <w:t xml:space="preserve">ust. 1 </w:t>
      </w:r>
      <w:r w:rsidRPr="005952CB">
        <w:t>ustawy z dnia 27 marca 2003 r. o planowaniu i zagospodarowaniu przestrzennym (</w:t>
      </w:r>
      <w:proofErr w:type="spellStart"/>
      <w:r w:rsidRPr="005952CB">
        <w:t>t.j</w:t>
      </w:r>
      <w:proofErr w:type="spellEnd"/>
      <w:r w:rsidRPr="005952CB">
        <w:t>. Dz. U. z 202</w:t>
      </w:r>
      <w:r w:rsidR="00437B0F">
        <w:t>3</w:t>
      </w:r>
      <w:r w:rsidRPr="005952CB">
        <w:t> r. poz. </w:t>
      </w:r>
      <w:r w:rsidR="00437B0F">
        <w:t xml:space="preserve">977 </w:t>
      </w:r>
      <w:r w:rsidR="00FD1614" w:rsidRPr="00FD1614">
        <w:t>zmiany: Dz. U. z 2023 r. poz. 1506, Dz. U. z 2023 r. poz. 1597, Dz.U. z 2023 r. poz. 1688</w:t>
      </w:r>
      <w:r w:rsidR="00082FD8">
        <w:t>,</w:t>
      </w:r>
      <w:r w:rsidR="00082FD8" w:rsidRPr="00082FD8">
        <w:t xml:space="preserve"> Dz.U. z 2023 r. poz. 1890, Dz.U. z 2023 r. poz. 2029, Dz.U. z 2023 r. poz. 2739 </w:t>
      </w:r>
      <w:r w:rsidR="00437B0F">
        <w:t>.</w:t>
      </w:r>
      <w:r w:rsidRPr="005952CB">
        <w:t>)</w:t>
      </w:r>
      <w:r w:rsidR="00401158" w:rsidRPr="00401158">
        <w:t xml:space="preserve"> w zw. z art. 67 ust. 3 pkt</w:t>
      </w:r>
      <w:r w:rsidR="00401158">
        <w:t xml:space="preserve"> 1,2,</w:t>
      </w:r>
      <w:r w:rsidR="00401158" w:rsidRPr="00401158">
        <w:t xml:space="preserve"> 4  ustawy z dnia 7 lipca 2023 r. o zmianie ustawy o planowaniu i zagospodarowaniu przestrzennym oraz niektórych innych ustaw (Dz.U. z 2023 r. poz. 1688</w:t>
      </w:r>
      <w:r w:rsidR="00DD3A9B">
        <w:t>,</w:t>
      </w:r>
      <w:r w:rsidR="00CB414C">
        <w:t>)</w:t>
      </w:r>
      <w:r w:rsidRPr="005952CB">
        <w:t xml:space="preserve">, art. 18 ust. 2 pkt 5 </w:t>
      </w:r>
      <w:r w:rsidR="004057B3" w:rsidRPr="004057B3">
        <w:t xml:space="preserve">i art. 40 ust. 1 </w:t>
      </w:r>
      <w:r w:rsidRPr="005952CB">
        <w:t>ustawy z dnia 8 marca 1990 r. o samorządzie gminnym (</w:t>
      </w:r>
      <w:proofErr w:type="spellStart"/>
      <w:r w:rsidRPr="005952CB">
        <w:t>t.j</w:t>
      </w:r>
      <w:proofErr w:type="spellEnd"/>
      <w:r w:rsidRPr="005952CB">
        <w:t>. Dz. U. z 202</w:t>
      </w:r>
      <w:r w:rsidR="00050BAA" w:rsidRPr="005952CB">
        <w:t>3</w:t>
      </w:r>
      <w:r w:rsidRPr="005952CB">
        <w:t> r. poz. </w:t>
      </w:r>
      <w:r w:rsidR="00050BAA" w:rsidRPr="005952CB">
        <w:t>40</w:t>
      </w:r>
      <w:r w:rsidR="00437B0F">
        <w:t xml:space="preserve"> </w:t>
      </w:r>
      <w:r w:rsidR="00FE1303" w:rsidRPr="00FE1303">
        <w:t>zmiany: Dz. U. z 2023 r. poz. 572, Dz. U. z 2023 r. poz. 1463, Dz.U. z 2023 r. poz. 1688</w:t>
      </w:r>
      <w:r w:rsidR="00437B0F">
        <w:t>.</w:t>
      </w:r>
      <w:r w:rsidRPr="005952CB">
        <w:t xml:space="preserve">) </w:t>
      </w:r>
      <w:r w:rsidRPr="005952CB">
        <w:rPr>
          <w:b/>
          <w:color w:val="000000"/>
          <w:u w:color="000000"/>
        </w:rPr>
        <w:t>uchwala się, co następuje:</w:t>
      </w:r>
    </w:p>
    <w:p w14:paraId="7CAD2226" w14:textId="77777777" w:rsidR="00A77B3E" w:rsidRPr="005952CB" w:rsidRDefault="00EC24C0">
      <w:pPr>
        <w:keepLines/>
        <w:spacing w:before="480" w:after="120"/>
        <w:ind w:firstLine="340"/>
        <w:rPr>
          <w:color w:val="000000"/>
          <w:u w:color="000000"/>
        </w:rPr>
      </w:pPr>
      <w:r w:rsidRPr="005952CB">
        <w:rPr>
          <w:b/>
        </w:rPr>
        <w:t>§ 1. </w:t>
      </w:r>
      <w:r w:rsidRPr="005952CB">
        <w:rPr>
          <w:color w:val="000000"/>
          <w:u w:color="000000"/>
        </w:rPr>
        <w:t>Po stwierdzeniu, że plan nie narusza ustaleń „Studium uwarunkowań i kierunków zagospodarowania przestrzennego miasta Sopotu” (uchwała nr XXXIX/522/2018 Rady Miasta Sopotu z dnia 26 marca 2018 roku) uchwala się miejscowy plan  zagospodarowania przestrzennego rejonu hali widowiskowo-sportowej przy Placu Dwóch Miast w mieście Sopocie (symbol planu R-4/01) zwany dalej „planem”, obejmujący obszar o powierzchni około 10,3 ha, położony w rejonie hali widowiskowo-sportowej Ergo Arena, przy granicy z miastem Gdańsk.</w:t>
      </w:r>
    </w:p>
    <w:p w14:paraId="1904136D" w14:textId="77777777" w:rsidR="00A77B3E" w:rsidRPr="005952CB" w:rsidRDefault="00EC24C0">
      <w:pPr>
        <w:keepLines/>
        <w:spacing w:before="480" w:after="120"/>
        <w:ind w:firstLine="340"/>
        <w:rPr>
          <w:color w:val="000000"/>
          <w:u w:color="000000"/>
        </w:rPr>
      </w:pPr>
      <w:r w:rsidRPr="005952CB">
        <w:rPr>
          <w:b/>
        </w:rPr>
        <w:t>§ 2. </w:t>
      </w:r>
      <w:r w:rsidRPr="005952CB">
        <w:rPr>
          <w:color w:val="000000"/>
          <w:u w:color="000000"/>
        </w:rPr>
        <w:t>Wyjaśnienie pojęć użytych w niniejszym planie:</w:t>
      </w:r>
    </w:p>
    <w:p w14:paraId="4C6A0DBF" w14:textId="77777777" w:rsidR="00A77B3E" w:rsidRPr="005952CB" w:rsidRDefault="00EC24C0">
      <w:pPr>
        <w:spacing w:before="120" w:after="120"/>
        <w:ind w:left="340" w:hanging="227"/>
        <w:rPr>
          <w:color w:val="000000"/>
          <w:u w:color="000000"/>
        </w:rPr>
      </w:pPr>
      <w:r w:rsidRPr="005952CB">
        <w:t>1) </w:t>
      </w:r>
      <w:r w:rsidRPr="005952CB">
        <w:rPr>
          <w:b/>
          <w:color w:val="000000"/>
          <w:u w:color="000000"/>
        </w:rPr>
        <w:t>teren</w:t>
      </w:r>
      <w:r w:rsidRPr="005952CB">
        <w:rPr>
          <w:color w:val="000000"/>
          <w:u w:color="000000"/>
        </w:rPr>
        <w:t xml:space="preserve"> – obszar wydzielony liniami rozgraniczającymi o jednakowym przeznaczeniu zdefiniowanym w odpowiedniej karcie terenu, przeznaczony także pod drogi, sieci i urządzenia sieciowe infrastruktury technicznej (w tym stacje bazowe telefonii komórkowej, w tym urządzenia sieciowe oraz obsługujące je obiekty budowlane) oraz zieleń;</w:t>
      </w:r>
    </w:p>
    <w:p w14:paraId="1B9E275D" w14:textId="77777777" w:rsidR="00A77B3E" w:rsidRPr="005952CB" w:rsidRDefault="00EC24C0">
      <w:pPr>
        <w:spacing w:before="120" w:after="120"/>
        <w:ind w:left="340" w:hanging="227"/>
        <w:rPr>
          <w:color w:val="000000"/>
          <w:u w:color="000000"/>
        </w:rPr>
      </w:pPr>
      <w:r w:rsidRPr="005952CB">
        <w:t>2) </w:t>
      </w:r>
      <w:r w:rsidRPr="005952CB">
        <w:rPr>
          <w:b/>
          <w:color w:val="000000"/>
          <w:u w:color="000000"/>
        </w:rPr>
        <w:t>maksymalna wielkość terenu przeznaczonego pod</w:t>
      </w:r>
      <w:r w:rsidRPr="005952CB">
        <w:rPr>
          <w:color w:val="000000"/>
          <w:u w:color="000000"/>
        </w:rPr>
        <w:t xml:space="preserve"> z</w:t>
      </w:r>
      <w:r w:rsidRPr="005952CB">
        <w:rPr>
          <w:b/>
          <w:color w:val="000000"/>
          <w:u w:color="000000"/>
        </w:rPr>
        <w:t xml:space="preserve">abudowę </w:t>
      </w:r>
      <w:r w:rsidRPr="005952CB">
        <w:rPr>
          <w:color w:val="000000"/>
          <w:u w:color="000000"/>
        </w:rPr>
        <w:t xml:space="preserve">- dopuszczalna wielkość powierzchni zabudowy określona: w procentach, wyrażających stosunek powierzchni zabudowy  do powierzchni działki lub terenu; </w:t>
      </w:r>
    </w:p>
    <w:p w14:paraId="1D58DF7F" w14:textId="77777777" w:rsidR="00A77B3E" w:rsidRPr="005952CB" w:rsidRDefault="00EC24C0">
      <w:pPr>
        <w:spacing w:before="120" w:after="120"/>
        <w:ind w:left="340" w:hanging="227"/>
        <w:rPr>
          <w:color w:val="000000"/>
          <w:u w:color="000000"/>
        </w:rPr>
      </w:pPr>
      <w:r w:rsidRPr="005952CB">
        <w:t>3) </w:t>
      </w:r>
      <w:r w:rsidRPr="005952CB">
        <w:rPr>
          <w:b/>
          <w:color w:val="000000"/>
          <w:u w:color="000000"/>
        </w:rPr>
        <w:t xml:space="preserve">maksymalna nieprzekraczalna linia zabudowy </w:t>
      </w:r>
      <w:r w:rsidRPr="005952CB">
        <w:rPr>
          <w:color w:val="000000"/>
          <w:u w:color="000000"/>
        </w:rPr>
        <w:t xml:space="preserve"> linia ograniczająca obszar, na którym dopuszcza się wznoszenie budynków, budowli wielopoziomowych, jak garaże lub magazyny wielopoziomowe oraz – określonych w ustaleniach planu – innych budowli. Linia nie dotyczy: balkonów, wykuszy, loggii, gzymsów, okapów, podokienników, zadaszeń nad wejściami, ryzalitów, przedsionków, schodów zewnętrznych, pochylni, tarasów, części podziemnych obiektów budowlanych, o ile ustalenia planu nie stanowią inaczej;</w:t>
      </w:r>
    </w:p>
    <w:p w14:paraId="7582D444" w14:textId="77777777" w:rsidR="00A77B3E" w:rsidRPr="005952CB" w:rsidRDefault="00EC24C0">
      <w:pPr>
        <w:spacing w:before="120" w:after="120"/>
        <w:ind w:left="340" w:hanging="227"/>
        <w:rPr>
          <w:color w:val="000000"/>
          <w:u w:color="000000"/>
        </w:rPr>
      </w:pPr>
      <w:r w:rsidRPr="005952CB">
        <w:t>4) </w:t>
      </w:r>
      <w:r w:rsidRPr="005952CB">
        <w:rPr>
          <w:b/>
          <w:color w:val="000000"/>
          <w:u w:color="000000"/>
        </w:rPr>
        <w:t>powierzchnia biologicznie czynna</w:t>
      </w:r>
      <w:r w:rsidRPr="005952CB">
        <w:rPr>
          <w:color w:val="000000"/>
          <w:u w:color="000000"/>
        </w:rPr>
        <w:t xml:space="preserve"> - teren biologicznie czynny, w rozumieniu przepisów odrębnych;</w:t>
      </w:r>
    </w:p>
    <w:p w14:paraId="37161955" w14:textId="77777777" w:rsidR="00A77B3E" w:rsidRPr="005952CB" w:rsidRDefault="00EC24C0">
      <w:pPr>
        <w:spacing w:before="120" w:after="120"/>
        <w:ind w:left="340" w:hanging="227"/>
        <w:rPr>
          <w:color w:val="000000"/>
          <w:u w:color="000000"/>
        </w:rPr>
      </w:pPr>
      <w:r w:rsidRPr="005952CB">
        <w:t>5) </w:t>
      </w:r>
      <w:r w:rsidRPr="005952CB">
        <w:rPr>
          <w:b/>
          <w:color w:val="000000"/>
          <w:u w:color="000000"/>
        </w:rPr>
        <w:t>teren zielony</w:t>
      </w:r>
      <w:r w:rsidRPr="005952CB">
        <w:rPr>
          <w:color w:val="000000"/>
          <w:u w:color="000000"/>
        </w:rPr>
        <w:t xml:space="preserve"> - grunt pokryty roślinnością w rozumieniu przepisów ustawy o lecznictwie uzdrowiskowym, uzdrowiskach i obszarach ochrony uzdrowiskowej oraz gminach uzdrowiskowych</w:t>
      </w:r>
    </w:p>
    <w:p w14:paraId="65D6A99E" w14:textId="77777777" w:rsidR="00A77B3E" w:rsidRPr="005952CB" w:rsidRDefault="00EC24C0">
      <w:pPr>
        <w:spacing w:before="120" w:after="120"/>
        <w:ind w:left="340" w:hanging="227"/>
        <w:rPr>
          <w:color w:val="000000"/>
          <w:u w:color="000000"/>
        </w:rPr>
      </w:pPr>
      <w:r w:rsidRPr="005952CB">
        <w:lastRenderedPageBreak/>
        <w:t>6) </w:t>
      </w:r>
      <w:r w:rsidRPr="005952CB">
        <w:rPr>
          <w:b/>
          <w:color w:val="000000"/>
          <w:u w:color="000000"/>
        </w:rPr>
        <w:t>forma zabudowy</w:t>
      </w:r>
      <w:r w:rsidRPr="005952CB">
        <w:rPr>
          <w:color w:val="000000"/>
          <w:u w:color="000000"/>
        </w:rPr>
        <w:t xml:space="preserve"> – zespół cech: usytuowanie budynków w stosunku do granic działki i w relacji do budynków sąsiadujących oraz sposób kształtowania przez zabudowę krajobrazu miejskiego, w tym w szczególności krawędzi przestrzeni publicznych. Ze względu na formę zabudowa może być m. in.:</w:t>
      </w:r>
    </w:p>
    <w:p w14:paraId="77360722"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wolnostojąca,</w:t>
      </w:r>
    </w:p>
    <w:p w14:paraId="6EBCA367"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bliźniacza,</w:t>
      </w:r>
    </w:p>
    <w:p w14:paraId="55D59097" w14:textId="77777777" w:rsidR="00A77B3E" w:rsidRPr="005952CB" w:rsidRDefault="00EC24C0">
      <w:pPr>
        <w:keepLines/>
        <w:spacing w:before="120" w:after="120"/>
        <w:ind w:left="567" w:hanging="227"/>
        <w:rPr>
          <w:color w:val="000000"/>
          <w:u w:color="000000"/>
        </w:rPr>
      </w:pPr>
      <w:r w:rsidRPr="005952CB">
        <w:t>c) </w:t>
      </w:r>
      <w:r w:rsidRPr="005952CB">
        <w:rPr>
          <w:color w:val="000000"/>
          <w:u w:color="000000"/>
        </w:rPr>
        <w:t>szeregowa i łańcuchowa,</w:t>
      </w:r>
    </w:p>
    <w:p w14:paraId="7D18D987" w14:textId="77777777" w:rsidR="00A77B3E" w:rsidRPr="005952CB" w:rsidRDefault="00EC24C0">
      <w:pPr>
        <w:keepLines/>
        <w:spacing w:before="120" w:after="120"/>
        <w:ind w:left="567" w:hanging="227"/>
        <w:rPr>
          <w:color w:val="000000"/>
          <w:u w:color="000000"/>
        </w:rPr>
      </w:pPr>
      <w:r w:rsidRPr="005952CB">
        <w:t>d) </w:t>
      </w:r>
      <w:r w:rsidRPr="005952CB">
        <w:rPr>
          <w:color w:val="000000"/>
          <w:u w:color="000000"/>
        </w:rPr>
        <w:t>grupowa (dywanowa, tarasowa),</w:t>
      </w:r>
    </w:p>
    <w:p w14:paraId="3D5E06BB" w14:textId="77777777" w:rsidR="00A77B3E" w:rsidRPr="005952CB" w:rsidRDefault="00EC24C0">
      <w:pPr>
        <w:keepLines/>
        <w:spacing w:before="120" w:after="120"/>
        <w:ind w:left="567" w:hanging="227"/>
        <w:rPr>
          <w:color w:val="000000"/>
          <w:u w:color="000000"/>
        </w:rPr>
      </w:pPr>
      <w:r w:rsidRPr="005952CB">
        <w:t>e) </w:t>
      </w:r>
      <w:proofErr w:type="spellStart"/>
      <w:r w:rsidRPr="005952CB">
        <w:rPr>
          <w:color w:val="000000"/>
          <w:u w:color="000000"/>
        </w:rPr>
        <w:t>pierzejowa</w:t>
      </w:r>
      <w:proofErr w:type="spellEnd"/>
      <w:r w:rsidRPr="005952CB">
        <w:rPr>
          <w:color w:val="000000"/>
          <w:u w:color="000000"/>
        </w:rPr>
        <w:t>,</w:t>
      </w:r>
    </w:p>
    <w:p w14:paraId="5B3502FB" w14:textId="77777777" w:rsidR="00A77B3E" w:rsidRPr="005952CB" w:rsidRDefault="00EC24C0">
      <w:pPr>
        <w:keepLines/>
        <w:spacing w:before="120" w:after="120"/>
        <w:ind w:left="567" w:hanging="227"/>
        <w:rPr>
          <w:color w:val="000000"/>
          <w:u w:color="000000"/>
        </w:rPr>
      </w:pPr>
      <w:r w:rsidRPr="005952CB">
        <w:t>f) </w:t>
      </w:r>
      <w:proofErr w:type="spellStart"/>
      <w:r w:rsidRPr="005952CB">
        <w:rPr>
          <w:color w:val="000000"/>
          <w:u w:color="000000"/>
        </w:rPr>
        <w:t>pierzejowa</w:t>
      </w:r>
      <w:proofErr w:type="spellEnd"/>
      <w:r w:rsidRPr="005952CB">
        <w:rPr>
          <w:color w:val="000000"/>
          <w:u w:color="000000"/>
        </w:rPr>
        <w:t xml:space="preserve"> ciągła,</w:t>
      </w:r>
    </w:p>
    <w:p w14:paraId="1BC0493A" w14:textId="77777777" w:rsidR="00A77B3E" w:rsidRPr="005952CB" w:rsidRDefault="00EC24C0">
      <w:pPr>
        <w:keepLines/>
        <w:spacing w:before="120" w:after="120"/>
        <w:ind w:left="567" w:hanging="227"/>
        <w:rPr>
          <w:color w:val="000000"/>
          <w:u w:color="000000"/>
        </w:rPr>
      </w:pPr>
      <w:r w:rsidRPr="005952CB">
        <w:t>g) </w:t>
      </w:r>
      <w:r w:rsidRPr="005952CB">
        <w:rPr>
          <w:color w:val="000000"/>
          <w:u w:color="000000"/>
        </w:rPr>
        <w:t>zwarta zabudowa śródmiejska.</w:t>
      </w:r>
    </w:p>
    <w:p w14:paraId="3AC5FB14" w14:textId="77777777" w:rsidR="00A77B3E" w:rsidRPr="005952CB" w:rsidRDefault="00EC24C0">
      <w:pPr>
        <w:spacing w:before="120" w:after="120"/>
        <w:ind w:firstLine="227"/>
        <w:rPr>
          <w:color w:val="000000"/>
          <w:u w:color="000000"/>
        </w:rPr>
      </w:pPr>
      <w:r w:rsidRPr="005952CB">
        <w:rPr>
          <w:color w:val="000000"/>
          <w:u w:color="000000"/>
        </w:rPr>
        <w:t>W karcie terenu można dopuścić wszystkie formy zabudowy poprzez ustalenie: „dowolne”;</w:t>
      </w:r>
    </w:p>
    <w:p w14:paraId="7D3EF2EB" w14:textId="2D818053" w:rsidR="0049420C" w:rsidRPr="005952CB" w:rsidRDefault="00EC24C0">
      <w:pPr>
        <w:spacing w:before="120" w:after="120"/>
        <w:ind w:left="340" w:hanging="227"/>
      </w:pPr>
      <w:r w:rsidRPr="005952CB">
        <w:t>7) </w:t>
      </w:r>
      <w:r w:rsidR="0049420C" w:rsidRPr="005952CB">
        <w:rPr>
          <w:b/>
          <w:bCs/>
        </w:rPr>
        <w:t>dach stromy</w:t>
      </w:r>
      <w:r w:rsidR="0049420C" w:rsidRPr="005952CB">
        <w:t xml:space="preserve"> – dach, który spełnia następujące warunki:</w:t>
      </w:r>
    </w:p>
    <w:p w14:paraId="0A23C9EC" w14:textId="7F515564" w:rsidR="0049420C" w:rsidRPr="005952CB" w:rsidRDefault="0049420C">
      <w:pPr>
        <w:spacing w:before="120" w:after="120"/>
        <w:ind w:left="340" w:hanging="227"/>
      </w:pPr>
      <w:r w:rsidRPr="005952CB">
        <w:tab/>
        <w:t>a) połacie dachowe są nachylone do poziomu pod kątem równym lub większym niż 30°,</w:t>
      </w:r>
    </w:p>
    <w:p w14:paraId="0AB7CBEA" w14:textId="20A66731" w:rsidR="0049420C" w:rsidRPr="005952CB" w:rsidRDefault="0049420C">
      <w:pPr>
        <w:spacing w:before="120" w:after="120"/>
        <w:ind w:left="340" w:hanging="227"/>
      </w:pPr>
      <w:r w:rsidRPr="005952CB">
        <w:tab/>
        <w:t>b) w przypadku dachu mansardowego – dolna połać nachylona jest do poziomu pod kątem nie większym niż 70°, górna połać – pod kątem równym lub większym niż 10°, okap o maksymalnym wysunięciu od lica ściany: 30 cm,</w:t>
      </w:r>
    </w:p>
    <w:p w14:paraId="41264E4B" w14:textId="26EFEA74" w:rsidR="0049420C" w:rsidRPr="005952CB" w:rsidRDefault="0049420C">
      <w:pPr>
        <w:spacing w:before="120" w:after="120"/>
        <w:ind w:left="340" w:hanging="227"/>
      </w:pPr>
      <w:r w:rsidRPr="005952CB">
        <w:tab/>
        <w:t>c) powierzchnia rzutu połaci stromych (wraz z górną połacią w przypadku dachu mansardowego) stanowi minimum 80% powierzchni rzutu budynku zawartej w zewnętrznych krawędziach ścian budynku,</w:t>
      </w:r>
    </w:p>
    <w:p w14:paraId="6AD0BC65" w14:textId="2D7491C1" w:rsidR="0049420C" w:rsidRPr="005952CB" w:rsidRDefault="0049420C">
      <w:pPr>
        <w:spacing w:before="120" w:after="120"/>
        <w:ind w:left="340" w:hanging="227"/>
      </w:pPr>
      <w:r w:rsidRPr="005952CB">
        <w:tab/>
        <w:t xml:space="preserve">d) powierzchnia rzutu lukarn, </w:t>
      </w:r>
      <w:proofErr w:type="spellStart"/>
      <w:r w:rsidRPr="005952CB">
        <w:t>przekrytych</w:t>
      </w:r>
      <w:proofErr w:type="spellEnd"/>
      <w:r w:rsidRPr="005952CB">
        <w:t xml:space="preserve"> połaciami o nachyleniu do poziomu mniejszym niż 30°, nie przekracza 30% powierzchni rzutu połaci dachu, na której zostały zlokalizowane.</w:t>
      </w:r>
    </w:p>
    <w:p w14:paraId="583E1345" w14:textId="2748F7DB" w:rsidR="00A77B3E" w:rsidRPr="005952CB" w:rsidRDefault="0049420C">
      <w:pPr>
        <w:spacing w:before="120" w:after="120"/>
        <w:ind w:left="340" w:hanging="227"/>
        <w:rPr>
          <w:color w:val="000000"/>
          <w:u w:color="000000"/>
        </w:rPr>
      </w:pPr>
      <w:r w:rsidRPr="005952CB">
        <w:t xml:space="preserve">8) </w:t>
      </w:r>
      <w:r w:rsidR="00EC24C0" w:rsidRPr="005952CB">
        <w:rPr>
          <w:b/>
          <w:color w:val="000000"/>
          <w:u w:color="000000"/>
        </w:rPr>
        <w:t>miejsce do parkowania rowerów</w:t>
      </w:r>
      <w:r w:rsidR="00EC24C0" w:rsidRPr="005952CB">
        <w:rPr>
          <w:color w:val="000000"/>
          <w:u w:color="000000"/>
        </w:rPr>
        <w:t xml:space="preserve"> – miejsce zlokalizowane w częściach wspólnych nieruchomości, dostępne bezpośrednio z poziomu terenu lub za pomocą pochylni, bądź innych dedykowanych rowerzystom urządzeń technicznych, umożliwiające pozostawienie roweru oraz przymocowanie przynajmniej ramy roweru i jednego z kół do elementu trwale związanego z podłożem lub budynkiem. Miejsca do parkowania rowerów powinny być usytuowane możliwie jak najbliżej wejścia do budynku. </w:t>
      </w:r>
    </w:p>
    <w:p w14:paraId="60761236" w14:textId="77777777" w:rsidR="00A77B3E" w:rsidRPr="005952CB" w:rsidRDefault="00EC24C0">
      <w:pPr>
        <w:spacing w:before="120" w:after="120"/>
        <w:ind w:firstLine="227"/>
        <w:rPr>
          <w:color w:val="000000"/>
          <w:u w:color="000000"/>
        </w:rPr>
      </w:pPr>
      <w:r w:rsidRPr="005952CB">
        <w:rPr>
          <w:color w:val="000000"/>
          <w:u w:color="000000"/>
        </w:rPr>
        <w:t>Zaleca się:</w:t>
      </w:r>
    </w:p>
    <w:p w14:paraId="2CA57AC9"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wyposażenie miejsc przeznaczonych na długi postój (powyżej 3 godzin) w osłonę przed deszczem lub sytuowanie ich wewnątrz budynku,</w:t>
      </w:r>
    </w:p>
    <w:p w14:paraId="63642A56"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sytuowanie zewnętrznych miejsc do parkowania w miejscu dobrze widocznym, łatwo dostępnym, nie utrudniającym ruchu pieszego, najlepiej strzeżonym, monitorowanym lub zamykanym;</w:t>
      </w:r>
    </w:p>
    <w:p w14:paraId="14B923B9" w14:textId="3FCBBEF9" w:rsidR="00A77B3E" w:rsidRPr="005952CB" w:rsidRDefault="0049420C">
      <w:pPr>
        <w:spacing w:before="120" w:after="120"/>
        <w:ind w:left="340" w:hanging="227"/>
        <w:rPr>
          <w:color w:val="000000"/>
          <w:u w:color="000000"/>
        </w:rPr>
      </w:pPr>
      <w:r w:rsidRPr="005952CB">
        <w:t>9</w:t>
      </w:r>
      <w:r w:rsidR="00EC24C0" w:rsidRPr="005952CB">
        <w:t>) </w:t>
      </w:r>
      <w:r w:rsidR="00EC24C0" w:rsidRPr="005952CB">
        <w:rPr>
          <w:b/>
          <w:color w:val="000000"/>
          <w:u w:color="000000"/>
        </w:rPr>
        <w:t>miejsce do parkowania pojazdów zaopatrzonych w kartę parkingową</w:t>
      </w:r>
      <w:r w:rsidR="00EC24C0" w:rsidRPr="005952CB">
        <w:rPr>
          <w:color w:val="000000"/>
          <w:u w:color="000000"/>
        </w:rPr>
        <w:t xml:space="preserve"> – miejsce do parkowania spełniające wszystkie wymogi przepisów odrębnych dotyczących miejsca do parkowania dla osób ze szczególnymi potrzebami, zlokalizowane w częściach wspólnych nieruchomości na poziomie terenu lub w budynku na kondygnacjach dostępnych dla osób ze szczególnymi potrzebami. Miejsca na poziomie terenu należy lokalizować w sposób umożliwiający osobom ze szczególnymi potrzebami najdogodniejszy dostęp do budynku: na styku z utwardzonym dojściem (o odpowiednim pochyleniu) lub dojazdem do wejścia zapewniającego osobom ze szczególnymi potrzebami dostęp do budynku, w miejscu zapewniającym najkrótszą drogę do tego wejścia;</w:t>
      </w:r>
    </w:p>
    <w:p w14:paraId="1D9C3B10" w14:textId="42333E81" w:rsidR="00A77B3E" w:rsidRPr="005952CB" w:rsidRDefault="0049420C">
      <w:pPr>
        <w:spacing w:before="120" w:after="120"/>
        <w:ind w:left="340" w:hanging="227"/>
        <w:rPr>
          <w:color w:val="000000"/>
          <w:u w:color="000000"/>
        </w:rPr>
      </w:pPr>
      <w:r w:rsidRPr="005952CB">
        <w:lastRenderedPageBreak/>
        <w:t>10</w:t>
      </w:r>
      <w:r w:rsidR="00EC24C0" w:rsidRPr="005952CB">
        <w:t>) </w:t>
      </w:r>
      <w:r w:rsidR="00EC24C0" w:rsidRPr="005952CB">
        <w:rPr>
          <w:b/>
          <w:color w:val="000000"/>
          <w:u w:color="000000"/>
        </w:rPr>
        <w:t>układ odwadniający</w:t>
      </w:r>
      <w:r w:rsidR="00EC24C0" w:rsidRPr="005952CB">
        <w:rPr>
          <w:color w:val="000000"/>
          <w:u w:color="000000"/>
        </w:rPr>
        <w:t xml:space="preserve"> – układ obejmujący szczelne, otwarte lub zamknięte systemy kanalizacji deszczowej, w tym zbiorniki retencyjne, cieki naturalne, kanały, rowy i drenaże;</w:t>
      </w:r>
    </w:p>
    <w:p w14:paraId="0D9299E6" w14:textId="4DCDCDA4" w:rsidR="00A77B3E" w:rsidRPr="005952CB" w:rsidRDefault="00EC24C0">
      <w:pPr>
        <w:spacing w:before="120" w:after="120"/>
        <w:ind w:left="340" w:hanging="227"/>
        <w:rPr>
          <w:color w:val="000000"/>
          <w:u w:color="000000"/>
        </w:rPr>
      </w:pPr>
      <w:r w:rsidRPr="005952CB">
        <w:t>1</w:t>
      </w:r>
      <w:r w:rsidR="0049420C" w:rsidRPr="005952CB">
        <w:t>1</w:t>
      </w:r>
      <w:r w:rsidRPr="005952CB">
        <w:t>) </w:t>
      </w:r>
      <w:r w:rsidRPr="005952CB">
        <w:rPr>
          <w:b/>
          <w:color w:val="000000"/>
          <w:u w:color="000000"/>
        </w:rPr>
        <w:t>zagospodarowanie tymczasowe</w:t>
      </w:r>
      <w:r w:rsidRPr="005952CB">
        <w:rPr>
          <w:color w:val="000000"/>
          <w:u w:color="000000"/>
        </w:rPr>
        <w:t xml:space="preserve"> – zagospodarowanie nowe, niezgodne z ustaleniami planu w zakresie przeznaczenia terenu lub określonych w nim warunków, standardów i parametrów, które po terminie na jaki zostało dopuszczone powinno ulec likwidacji. Obiekty tymczasowe zgodne z ustaleniami planu nie są zagospodarowaniem tymczasowym.</w:t>
      </w:r>
    </w:p>
    <w:p w14:paraId="4C26D22A" w14:textId="77777777" w:rsidR="00A77B3E" w:rsidRPr="005952CB" w:rsidRDefault="00EC24C0">
      <w:pPr>
        <w:keepLines/>
        <w:spacing w:before="480" w:after="120"/>
        <w:ind w:firstLine="340"/>
        <w:rPr>
          <w:color w:val="000000"/>
          <w:u w:color="000000"/>
        </w:rPr>
      </w:pPr>
      <w:r w:rsidRPr="005952CB">
        <w:rPr>
          <w:b/>
        </w:rPr>
        <w:t>§ 3. </w:t>
      </w:r>
      <w:r w:rsidRPr="005952CB">
        <w:rPr>
          <w:color w:val="000000"/>
          <w:u w:color="000000"/>
        </w:rPr>
        <w:t>Symbole przeznaczeń terenów:</w:t>
      </w:r>
    </w:p>
    <w:p w14:paraId="08596549" w14:textId="77777777" w:rsidR="00A77B3E" w:rsidRPr="005952CB" w:rsidRDefault="00EC24C0">
      <w:pPr>
        <w:spacing w:before="120" w:after="120"/>
        <w:ind w:left="340" w:hanging="227"/>
        <w:rPr>
          <w:color w:val="000000"/>
          <w:u w:color="000000"/>
        </w:rPr>
      </w:pPr>
      <w:r w:rsidRPr="005952CB">
        <w:t>1) </w:t>
      </w:r>
      <w:r w:rsidRPr="005952CB">
        <w:rPr>
          <w:b/>
          <w:color w:val="000000"/>
          <w:u w:color="000000"/>
        </w:rPr>
        <w:t>U tereny zabudowy usługowej</w:t>
      </w:r>
      <w:r w:rsidRPr="005952CB">
        <w:rPr>
          <w:color w:val="000000"/>
          <w:u w:color="000000"/>
        </w:rPr>
        <w:t>;</w:t>
      </w:r>
    </w:p>
    <w:p w14:paraId="688F54B2" w14:textId="77777777" w:rsidR="00A77B3E" w:rsidRPr="005952CB" w:rsidRDefault="00EC24C0">
      <w:pPr>
        <w:spacing w:before="120" w:after="120"/>
        <w:ind w:left="340" w:hanging="227"/>
        <w:rPr>
          <w:color w:val="000000"/>
          <w:u w:color="000000"/>
        </w:rPr>
      </w:pPr>
      <w:r w:rsidRPr="005952CB">
        <w:t>2) </w:t>
      </w:r>
      <w:r w:rsidRPr="005952CB">
        <w:rPr>
          <w:b/>
          <w:color w:val="000000"/>
          <w:u w:color="000000"/>
        </w:rPr>
        <w:t>ZP tereny zieleni urządzonej</w:t>
      </w:r>
      <w:r w:rsidRPr="005952CB">
        <w:rPr>
          <w:color w:val="000000"/>
          <w:u w:color="000000"/>
        </w:rPr>
        <w:t>;</w:t>
      </w:r>
    </w:p>
    <w:p w14:paraId="5DB10CD3" w14:textId="77777777" w:rsidR="00A77B3E" w:rsidRPr="005952CB" w:rsidRDefault="00EC24C0">
      <w:pPr>
        <w:spacing w:before="120" w:after="120"/>
        <w:ind w:left="340" w:hanging="227"/>
        <w:rPr>
          <w:color w:val="000000"/>
          <w:u w:color="000000"/>
        </w:rPr>
      </w:pPr>
      <w:r w:rsidRPr="005952CB">
        <w:t>3) </w:t>
      </w:r>
      <w:r w:rsidRPr="005952CB">
        <w:rPr>
          <w:b/>
          <w:color w:val="000000"/>
          <w:u w:color="000000"/>
        </w:rPr>
        <w:t>KDD tereny dróg publicznych – ulice dojazdowe</w:t>
      </w:r>
      <w:r w:rsidRPr="005952CB">
        <w:rPr>
          <w:color w:val="000000"/>
          <w:u w:color="000000"/>
        </w:rPr>
        <w:t>;</w:t>
      </w:r>
    </w:p>
    <w:p w14:paraId="6C45E486" w14:textId="77777777" w:rsidR="00A77B3E" w:rsidRPr="005952CB" w:rsidRDefault="00EC24C0">
      <w:pPr>
        <w:spacing w:before="120" w:after="120"/>
        <w:ind w:left="340" w:hanging="227"/>
        <w:rPr>
          <w:color w:val="000000"/>
          <w:u w:color="000000"/>
        </w:rPr>
      </w:pPr>
      <w:r w:rsidRPr="005952CB">
        <w:t>4) </w:t>
      </w:r>
      <w:r w:rsidRPr="005952CB">
        <w:rPr>
          <w:b/>
          <w:color w:val="000000"/>
          <w:u w:color="000000"/>
        </w:rPr>
        <w:t>KDL tereny dróg publicznych – ulice lokalne</w:t>
      </w:r>
      <w:r w:rsidRPr="005952CB">
        <w:rPr>
          <w:color w:val="000000"/>
          <w:u w:color="000000"/>
        </w:rPr>
        <w:t>;</w:t>
      </w:r>
    </w:p>
    <w:p w14:paraId="505CDBC5" w14:textId="77777777" w:rsidR="00A77B3E" w:rsidRPr="005952CB" w:rsidRDefault="00EC24C0">
      <w:pPr>
        <w:spacing w:before="120" w:after="120"/>
        <w:ind w:left="340" w:hanging="227"/>
        <w:rPr>
          <w:color w:val="000000"/>
          <w:u w:color="000000"/>
        </w:rPr>
      </w:pPr>
      <w:r w:rsidRPr="005952CB">
        <w:t>5) </w:t>
      </w:r>
      <w:r w:rsidRPr="005952CB">
        <w:rPr>
          <w:b/>
          <w:color w:val="000000"/>
          <w:u w:color="000000"/>
        </w:rPr>
        <w:t>KDZ tereny dróg publicznych – ulice zbiorcze.</w:t>
      </w:r>
    </w:p>
    <w:p w14:paraId="1567EE69" w14:textId="77777777" w:rsidR="00A77B3E" w:rsidRPr="005952CB" w:rsidRDefault="00EC24C0">
      <w:pPr>
        <w:keepLines/>
        <w:spacing w:before="480" w:after="120"/>
        <w:ind w:firstLine="340"/>
        <w:rPr>
          <w:color w:val="000000"/>
          <w:u w:color="000000"/>
        </w:rPr>
      </w:pPr>
      <w:r w:rsidRPr="005952CB">
        <w:rPr>
          <w:b/>
        </w:rPr>
        <w:t>§ 4. </w:t>
      </w:r>
      <w:r w:rsidRPr="005952CB">
        <w:rPr>
          <w:color w:val="000000"/>
          <w:u w:color="000000"/>
        </w:rPr>
        <w:t>Ustalone w planie parametry i wskaźniki: wielkość powierzchni zabudowy, minimalna powierzchnia biologicznie czynna i intensywność zabudowy nie dotyczą działek budowlanych wydzielanych wyłącznie dla urządzeń sieciowych infrastruktury technicznej.</w:t>
      </w:r>
    </w:p>
    <w:p w14:paraId="4F31DD74" w14:textId="77777777" w:rsidR="00A77B3E" w:rsidRPr="005952CB" w:rsidRDefault="00EC24C0">
      <w:pPr>
        <w:keepLines/>
        <w:spacing w:before="480" w:after="120"/>
        <w:ind w:firstLine="340"/>
        <w:rPr>
          <w:color w:val="000000"/>
          <w:u w:color="000000"/>
        </w:rPr>
      </w:pPr>
      <w:r w:rsidRPr="005952CB">
        <w:rPr>
          <w:b/>
        </w:rPr>
        <w:t>§ 5. 1. </w:t>
      </w:r>
      <w:r w:rsidRPr="005952CB">
        <w:rPr>
          <w:color w:val="000000"/>
          <w:u w:color="000000"/>
        </w:rPr>
        <w:t>Ustala się następujący minimalny udział miejsc przeznaczonych do parkowania pojazdów zaopatrzonych w kartę parkingową w ogólnej liczbie miejsc do parkowania samochodów osobowych, z zastrzeżeniem ustępów 2,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3329"/>
        <w:gridCol w:w="5160"/>
      </w:tblGrid>
      <w:tr w:rsidR="003E3925" w:rsidRPr="005952CB" w14:paraId="74580B48" w14:textId="77777777">
        <w:tc>
          <w:tcPr>
            <w:tcW w:w="585" w:type="dxa"/>
            <w:tcBorders>
              <w:top w:val="single" w:sz="4" w:space="0" w:color="auto"/>
              <w:left w:val="single" w:sz="2" w:space="0" w:color="auto"/>
              <w:bottom w:val="single" w:sz="2" w:space="0" w:color="auto"/>
              <w:right w:val="single" w:sz="2" w:space="0" w:color="auto"/>
            </w:tcBorders>
            <w:tcMar>
              <w:top w:w="100" w:type="dxa"/>
            </w:tcMar>
          </w:tcPr>
          <w:p w14:paraId="47098488" w14:textId="77777777" w:rsidR="00A77B3E" w:rsidRPr="005952CB" w:rsidRDefault="00EC24C0">
            <w:pPr>
              <w:jc w:val="center"/>
              <w:rPr>
                <w:color w:val="000000"/>
                <w:u w:color="000000"/>
              </w:rPr>
            </w:pPr>
            <w:r w:rsidRPr="005952CB">
              <w:rPr>
                <w:sz w:val="20"/>
              </w:rPr>
              <w:t>Lp.</w:t>
            </w:r>
          </w:p>
        </w:tc>
        <w:tc>
          <w:tcPr>
            <w:tcW w:w="3405" w:type="dxa"/>
            <w:tcBorders>
              <w:top w:val="single" w:sz="4" w:space="0" w:color="auto"/>
              <w:left w:val="single" w:sz="2" w:space="0" w:color="auto"/>
              <w:bottom w:val="single" w:sz="2" w:space="0" w:color="auto"/>
              <w:right w:val="single" w:sz="2" w:space="0" w:color="auto"/>
            </w:tcBorders>
            <w:tcMar>
              <w:top w:w="100" w:type="dxa"/>
            </w:tcMar>
          </w:tcPr>
          <w:p w14:paraId="532E23A1" w14:textId="77777777" w:rsidR="00A77B3E" w:rsidRPr="005952CB" w:rsidRDefault="00EC24C0">
            <w:pPr>
              <w:jc w:val="left"/>
              <w:rPr>
                <w:color w:val="000000"/>
                <w:u w:color="000000"/>
              </w:rPr>
            </w:pPr>
            <w:r w:rsidRPr="005952CB">
              <w:rPr>
                <w:sz w:val="20"/>
              </w:rPr>
              <w:t>Ogólna liczba miejsc do parkowania samochodów osobowych</w:t>
            </w:r>
          </w:p>
        </w:tc>
        <w:tc>
          <w:tcPr>
            <w:tcW w:w="5280" w:type="dxa"/>
            <w:tcBorders>
              <w:top w:val="single" w:sz="4" w:space="0" w:color="auto"/>
              <w:left w:val="single" w:sz="2" w:space="0" w:color="auto"/>
              <w:bottom w:val="single" w:sz="2" w:space="0" w:color="auto"/>
              <w:right w:val="single" w:sz="2" w:space="0" w:color="auto"/>
            </w:tcBorders>
            <w:tcMar>
              <w:top w:w="100" w:type="dxa"/>
            </w:tcMar>
          </w:tcPr>
          <w:p w14:paraId="2C19C99B" w14:textId="77777777" w:rsidR="00A77B3E" w:rsidRPr="005952CB" w:rsidRDefault="00EC24C0">
            <w:pPr>
              <w:jc w:val="left"/>
              <w:rPr>
                <w:color w:val="000000"/>
                <w:u w:color="000000"/>
              </w:rPr>
            </w:pPr>
            <w:r w:rsidRPr="005952CB">
              <w:rPr>
                <w:sz w:val="20"/>
              </w:rPr>
              <w:t xml:space="preserve">Procentowy udział miejsc przeznaczonych do parkowania pojazdów zaopatrzonych w kartę parkingową </w:t>
            </w:r>
          </w:p>
        </w:tc>
      </w:tr>
      <w:tr w:rsidR="003E3925" w:rsidRPr="005952CB" w14:paraId="7A2CC737" w14:textId="77777777">
        <w:tc>
          <w:tcPr>
            <w:tcW w:w="585" w:type="dxa"/>
            <w:tcBorders>
              <w:top w:val="single" w:sz="4" w:space="0" w:color="auto"/>
              <w:left w:val="single" w:sz="2" w:space="0" w:color="auto"/>
              <w:bottom w:val="single" w:sz="2" w:space="0" w:color="auto"/>
              <w:right w:val="single" w:sz="2" w:space="0" w:color="auto"/>
            </w:tcBorders>
            <w:tcMar>
              <w:top w:w="100" w:type="dxa"/>
            </w:tcMar>
          </w:tcPr>
          <w:p w14:paraId="70B5D066" w14:textId="77777777" w:rsidR="00A77B3E" w:rsidRPr="005952CB" w:rsidRDefault="00EC24C0">
            <w:pPr>
              <w:jc w:val="center"/>
              <w:rPr>
                <w:color w:val="000000"/>
                <w:u w:color="000000"/>
              </w:rPr>
            </w:pPr>
            <w:r w:rsidRPr="005952CB">
              <w:rPr>
                <w:sz w:val="20"/>
              </w:rPr>
              <w:t>1.</w:t>
            </w:r>
          </w:p>
        </w:tc>
        <w:tc>
          <w:tcPr>
            <w:tcW w:w="3405" w:type="dxa"/>
            <w:tcBorders>
              <w:top w:val="single" w:sz="4" w:space="0" w:color="auto"/>
              <w:left w:val="single" w:sz="2" w:space="0" w:color="auto"/>
              <w:bottom w:val="single" w:sz="2" w:space="0" w:color="auto"/>
              <w:right w:val="single" w:sz="2" w:space="0" w:color="auto"/>
            </w:tcBorders>
            <w:tcMar>
              <w:top w:w="100" w:type="dxa"/>
            </w:tcMar>
          </w:tcPr>
          <w:p w14:paraId="0A08D404" w14:textId="77777777" w:rsidR="00A77B3E" w:rsidRPr="005952CB" w:rsidRDefault="00EC24C0">
            <w:pPr>
              <w:jc w:val="center"/>
              <w:rPr>
                <w:color w:val="000000"/>
                <w:u w:color="000000"/>
              </w:rPr>
            </w:pPr>
            <w:r w:rsidRPr="005952CB">
              <w:rPr>
                <w:sz w:val="20"/>
              </w:rPr>
              <w:t>4÷100</w:t>
            </w:r>
          </w:p>
        </w:tc>
        <w:tc>
          <w:tcPr>
            <w:tcW w:w="5280" w:type="dxa"/>
            <w:tcBorders>
              <w:top w:val="single" w:sz="4" w:space="0" w:color="auto"/>
              <w:left w:val="single" w:sz="2" w:space="0" w:color="auto"/>
              <w:bottom w:val="single" w:sz="2" w:space="0" w:color="auto"/>
              <w:right w:val="single" w:sz="2" w:space="0" w:color="auto"/>
            </w:tcBorders>
            <w:tcMar>
              <w:top w:w="100" w:type="dxa"/>
            </w:tcMar>
          </w:tcPr>
          <w:p w14:paraId="0FBA53C8" w14:textId="77777777" w:rsidR="00A77B3E" w:rsidRPr="005952CB" w:rsidRDefault="00EC24C0">
            <w:pPr>
              <w:jc w:val="center"/>
              <w:rPr>
                <w:color w:val="000000"/>
                <w:u w:color="000000"/>
              </w:rPr>
            </w:pPr>
            <w:r w:rsidRPr="005952CB">
              <w:rPr>
                <w:sz w:val="20"/>
              </w:rPr>
              <w:t>4%</w:t>
            </w:r>
          </w:p>
        </w:tc>
      </w:tr>
      <w:tr w:rsidR="003E3925" w:rsidRPr="005952CB" w14:paraId="5D8001AD" w14:textId="77777777">
        <w:tc>
          <w:tcPr>
            <w:tcW w:w="585" w:type="dxa"/>
            <w:tcBorders>
              <w:top w:val="single" w:sz="4" w:space="0" w:color="auto"/>
              <w:left w:val="single" w:sz="2" w:space="0" w:color="auto"/>
              <w:bottom w:val="single" w:sz="2" w:space="0" w:color="auto"/>
              <w:right w:val="single" w:sz="2" w:space="0" w:color="auto"/>
            </w:tcBorders>
            <w:tcMar>
              <w:top w:w="100" w:type="dxa"/>
            </w:tcMar>
          </w:tcPr>
          <w:p w14:paraId="22E38597" w14:textId="77777777" w:rsidR="00A77B3E" w:rsidRPr="005952CB" w:rsidRDefault="00EC24C0">
            <w:pPr>
              <w:jc w:val="center"/>
              <w:rPr>
                <w:color w:val="000000"/>
                <w:u w:color="000000"/>
              </w:rPr>
            </w:pPr>
            <w:r w:rsidRPr="005952CB">
              <w:rPr>
                <w:sz w:val="20"/>
              </w:rPr>
              <w:t>2.</w:t>
            </w:r>
          </w:p>
        </w:tc>
        <w:tc>
          <w:tcPr>
            <w:tcW w:w="3405" w:type="dxa"/>
            <w:tcBorders>
              <w:top w:val="single" w:sz="4" w:space="0" w:color="auto"/>
              <w:left w:val="single" w:sz="2" w:space="0" w:color="auto"/>
              <w:bottom w:val="single" w:sz="2" w:space="0" w:color="auto"/>
              <w:right w:val="single" w:sz="2" w:space="0" w:color="auto"/>
            </w:tcBorders>
            <w:tcMar>
              <w:top w:w="100" w:type="dxa"/>
            </w:tcMar>
          </w:tcPr>
          <w:p w14:paraId="0D88A808" w14:textId="77777777" w:rsidR="00A77B3E" w:rsidRPr="005952CB" w:rsidRDefault="00EC24C0">
            <w:pPr>
              <w:jc w:val="center"/>
              <w:rPr>
                <w:color w:val="000000"/>
                <w:u w:color="000000"/>
              </w:rPr>
            </w:pPr>
            <w:r w:rsidRPr="005952CB">
              <w:rPr>
                <w:sz w:val="20"/>
              </w:rPr>
              <w:t>101÷300</w:t>
            </w:r>
          </w:p>
        </w:tc>
        <w:tc>
          <w:tcPr>
            <w:tcW w:w="5280" w:type="dxa"/>
            <w:tcBorders>
              <w:top w:val="single" w:sz="4" w:space="0" w:color="auto"/>
              <w:left w:val="single" w:sz="2" w:space="0" w:color="auto"/>
              <w:bottom w:val="single" w:sz="2" w:space="0" w:color="auto"/>
              <w:right w:val="single" w:sz="2" w:space="0" w:color="auto"/>
            </w:tcBorders>
            <w:tcMar>
              <w:top w:w="100" w:type="dxa"/>
            </w:tcMar>
          </w:tcPr>
          <w:p w14:paraId="4EA2FAE5" w14:textId="77777777" w:rsidR="00A77B3E" w:rsidRPr="005952CB" w:rsidRDefault="00EC24C0">
            <w:pPr>
              <w:jc w:val="center"/>
              <w:rPr>
                <w:color w:val="000000"/>
                <w:u w:color="000000"/>
              </w:rPr>
            </w:pPr>
            <w:r w:rsidRPr="005952CB">
              <w:rPr>
                <w:sz w:val="20"/>
              </w:rPr>
              <w:t>3%</w:t>
            </w:r>
          </w:p>
        </w:tc>
      </w:tr>
      <w:tr w:rsidR="003E3925" w:rsidRPr="005952CB" w14:paraId="7494431B" w14:textId="77777777">
        <w:tc>
          <w:tcPr>
            <w:tcW w:w="585" w:type="dxa"/>
            <w:tcBorders>
              <w:top w:val="single" w:sz="4" w:space="0" w:color="auto"/>
              <w:left w:val="single" w:sz="2" w:space="0" w:color="auto"/>
              <w:bottom w:val="single" w:sz="2" w:space="0" w:color="auto"/>
              <w:right w:val="single" w:sz="2" w:space="0" w:color="auto"/>
            </w:tcBorders>
            <w:tcMar>
              <w:top w:w="100" w:type="dxa"/>
            </w:tcMar>
          </w:tcPr>
          <w:p w14:paraId="12CD2590" w14:textId="77777777" w:rsidR="00A77B3E" w:rsidRPr="005952CB" w:rsidRDefault="00EC24C0">
            <w:pPr>
              <w:jc w:val="center"/>
              <w:rPr>
                <w:color w:val="000000"/>
                <w:u w:color="000000"/>
              </w:rPr>
            </w:pPr>
            <w:r w:rsidRPr="005952CB">
              <w:rPr>
                <w:sz w:val="20"/>
              </w:rPr>
              <w:t>3.</w:t>
            </w:r>
          </w:p>
        </w:tc>
        <w:tc>
          <w:tcPr>
            <w:tcW w:w="3405" w:type="dxa"/>
            <w:tcBorders>
              <w:top w:val="single" w:sz="4" w:space="0" w:color="auto"/>
              <w:left w:val="single" w:sz="2" w:space="0" w:color="auto"/>
              <w:bottom w:val="single" w:sz="2" w:space="0" w:color="auto"/>
              <w:right w:val="single" w:sz="2" w:space="0" w:color="auto"/>
            </w:tcBorders>
            <w:tcMar>
              <w:top w:w="100" w:type="dxa"/>
            </w:tcMar>
          </w:tcPr>
          <w:p w14:paraId="6326C560" w14:textId="77777777" w:rsidR="00A77B3E" w:rsidRPr="005952CB" w:rsidRDefault="00EC24C0">
            <w:pPr>
              <w:jc w:val="center"/>
              <w:rPr>
                <w:color w:val="000000"/>
                <w:u w:color="000000"/>
              </w:rPr>
            </w:pPr>
            <w:r w:rsidRPr="005952CB">
              <w:rPr>
                <w:sz w:val="20"/>
              </w:rPr>
              <w:t>≥301</w:t>
            </w:r>
          </w:p>
        </w:tc>
        <w:tc>
          <w:tcPr>
            <w:tcW w:w="5280" w:type="dxa"/>
            <w:tcBorders>
              <w:top w:val="single" w:sz="4" w:space="0" w:color="auto"/>
              <w:left w:val="single" w:sz="2" w:space="0" w:color="auto"/>
              <w:bottom w:val="single" w:sz="2" w:space="0" w:color="auto"/>
              <w:right w:val="single" w:sz="2" w:space="0" w:color="auto"/>
            </w:tcBorders>
            <w:tcMar>
              <w:top w:w="100" w:type="dxa"/>
            </w:tcMar>
          </w:tcPr>
          <w:p w14:paraId="616ED954" w14:textId="77777777" w:rsidR="00A77B3E" w:rsidRPr="005952CB" w:rsidRDefault="00EC24C0">
            <w:pPr>
              <w:jc w:val="center"/>
              <w:rPr>
                <w:color w:val="000000"/>
                <w:u w:color="000000"/>
              </w:rPr>
            </w:pPr>
            <w:r w:rsidRPr="005952CB">
              <w:rPr>
                <w:sz w:val="20"/>
              </w:rPr>
              <w:t>2%</w:t>
            </w:r>
          </w:p>
        </w:tc>
      </w:tr>
      <w:tr w:rsidR="003E3925" w:rsidRPr="005952CB" w14:paraId="0F522DDF" w14:textId="77777777">
        <w:tc>
          <w:tcPr>
            <w:tcW w:w="585" w:type="dxa"/>
            <w:tcBorders>
              <w:top w:val="single" w:sz="4" w:space="0" w:color="auto"/>
              <w:left w:val="single" w:sz="2" w:space="0" w:color="auto"/>
              <w:bottom w:val="single" w:sz="2" w:space="0" w:color="auto"/>
              <w:right w:val="single" w:sz="2" w:space="0" w:color="auto"/>
            </w:tcBorders>
            <w:tcMar>
              <w:top w:w="100" w:type="dxa"/>
            </w:tcMar>
          </w:tcPr>
          <w:p w14:paraId="76DF499B" w14:textId="77777777" w:rsidR="00A77B3E" w:rsidRPr="005952CB" w:rsidRDefault="00EC24C0">
            <w:pPr>
              <w:jc w:val="center"/>
              <w:rPr>
                <w:color w:val="000000"/>
                <w:u w:color="000000"/>
              </w:rPr>
            </w:pPr>
            <w:r w:rsidRPr="005952CB">
              <w:rPr>
                <w:sz w:val="20"/>
              </w:rPr>
              <w:t>4.</w:t>
            </w:r>
          </w:p>
        </w:tc>
        <w:tc>
          <w:tcPr>
            <w:tcW w:w="3405" w:type="dxa"/>
            <w:tcBorders>
              <w:top w:val="single" w:sz="4" w:space="0" w:color="auto"/>
              <w:left w:val="single" w:sz="2" w:space="0" w:color="auto"/>
              <w:bottom w:val="single" w:sz="2" w:space="0" w:color="auto"/>
              <w:right w:val="single" w:sz="2" w:space="0" w:color="auto"/>
            </w:tcBorders>
            <w:tcMar>
              <w:top w:w="100" w:type="dxa"/>
            </w:tcMar>
          </w:tcPr>
          <w:p w14:paraId="6F17C79A" w14:textId="77777777" w:rsidR="00A77B3E" w:rsidRPr="005952CB" w:rsidRDefault="00EC24C0">
            <w:pPr>
              <w:jc w:val="center"/>
              <w:rPr>
                <w:color w:val="000000"/>
                <w:u w:color="000000"/>
              </w:rPr>
            </w:pPr>
            <w:r w:rsidRPr="005952CB">
              <w:rPr>
                <w:sz w:val="20"/>
              </w:rPr>
              <w:t>0÷3</w:t>
            </w:r>
          </w:p>
        </w:tc>
        <w:tc>
          <w:tcPr>
            <w:tcW w:w="5280" w:type="dxa"/>
            <w:tcBorders>
              <w:top w:val="single" w:sz="4" w:space="0" w:color="auto"/>
              <w:left w:val="single" w:sz="2" w:space="0" w:color="auto"/>
              <w:bottom w:val="single" w:sz="2" w:space="0" w:color="auto"/>
              <w:right w:val="single" w:sz="2" w:space="0" w:color="auto"/>
            </w:tcBorders>
            <w:tcMar>
              <w:top w:w="100" w:type="dxa"/>
            </w:tcMar>
          </w:tcPr>
          <w:p w14:paraId="7E51485E" w14:textId="77777777" w:rsidR="00A77B3E" w:rsidRPr="005952CB" w:rsidRDefault="00EC24C0">
            <w:pPr>
              <w:jc w:val="center"/>
              <w:rPr>
                <w:color w:val="000000"/>
                <w:u w:color="000000"/>
              </w:rPr>
            </w:pPr>
            <w:r w:rsidRPr="005952CB">
              <w:rPr>
                <w:sz w:val="20"/>
              </w:rPr>
              <w:t>Dopuszcza się miejsca przeznaczone do parkowania pojazdów zaopatrzonych w kartę parkingową</w:t>
            </w:r>
          </w:p>
        </w:tc>
      </w:tr>
    </w:tbl>
    <w:p w14:paraId="5EB670E4" w14:textId="77777777" w:rsidR="00A77B3E" w:rsidRPr="005952CB" w:rsidRDefault="00EC24C0">
      <w:pPr>
        <w:keepLines/>
        <w:spacing w:before="120" w:after="120"/>
        <w:ind w:firstLine="340"/>
        <w:rPr>
          <w:color w:val="000000"/>
          <w:u w:color="000000"/>
        </w:rPr>
      </w:pPr>
      <w:r w:rsidRPr="005952CB">
        <w:rPr>
          <w:b/>
        </w:rPr>
        <w:t>2. </w:t>
      </w:r>
      <w:r w:rsidRPr="005952CB">
        <w:rPr>
          <w:color w:val="000000"/>
          <w:u w:color="000000"/>
        </w:rPr>
        <w:t>Dla domów dziennego pobytu, warsztatów terapii zajęciowej minimalny udział miejsc przeznaczonych do parkowania pojazdów zaopatrzonych w kartę parkingową w ogólnej liczbie miejsc do parkowania samochodów osobowych wynosi 30%, lecz nie mniej niż 1 miejsce do parkowania.</w:t>
      </w:r>
    </w:p>
    <w:p w14:paraId="1E6B2822" w14:textId="226E1BD8" w:rsidR="00CF6619" w:rsidRPr="005952CB" w:rsidRDefault="00EC24C0" w:rsidP="00CF6619">
      <w:pPr>
        <w:keepLines/>
        <w:spacing w:before="120" w:after="120"/>
        <w:ind w:firstLine="340"/>
        <w:rPr>
          <w:color w:val="000000"/>
          <w:u w:color="000000"/>
        </w:rPr>
      </w:pPr>
      <w:r w:rsidRPr="005952CB">
        <w:rPr>
          <w:b/>
        </w:rPr>
        <w:t>3. </w:t>
      </w:r>
      <w:r w:rsidRPr="005952CB">
        <w:rPr>
          <w:color w:val="000000"/>
          <w:u w:color="000000"/>
        </w:rPr>
        <w:t>Dla szpitali, klinik, przychodni i gabinetów lekarskich minimalny udział miejsc przeznaczonych do parkowania pojazdów zaopatrzonych w kartę parkingową w ogólnej liczbie miejsc do parkowania samochodów osobowych wynosi 10%, lecz nie mniej niż 1 miejsce do parkowania.</w:t>
      </w:r>
    </w:p>
    <w:p w14:paraId="185E40A5" w14:textId="77777777" w:rsidR="00A77B3E" w:rsidRPr="005952CB" w:rsidRDefault="00EC24C0">
      <w:pPr>
        <w:keepLines/>
        <w:spacing w:before="480" w:after="120"/>
        <w:ind w:firstLine="340"/>
        <w:rPr>
          <w:color w:val="000000"/>
          <w:u w:color="000000"/>
        </w:rPr>
      </w:pPr>
      <w:r w:rsidRPr="005952CB">
        <w:rPr>
          <w:b/>
        </w:rPr>
        <w:t>§ 6. </w:t>
      </w:r>
      <w:r w:rsidRPr="005952CB">
        <w:rPr>
          <w:color w:val="000000"/>
          <w:u w:color="000000"/>
        </w:rPr>
        <w:t>Informacje</w:t>
      </w:r>
    </w:p>
    <w:p w14:paraId="72E2A732" w14:textId="77777777" w:rsidR="00A77B3E" w:rsidRPr="005952CB" w:rsidRDefault="00EC24C0">
      <w:pPr>
        <w:spacing w:before="120" w:after="120"/>
        <w:ind w:left="340" w:hanging="227"/>
        <w:rPr>
          <w:color w:val="000000"/>
          <w:u w:color="000000"/>
        </w:rPr>
      </w:pPr>
      <w:r w:rsidRPr="005952CB">
        <w:t>1) </w:t>
      </w:r>
      <w:r w:rsidRPr="005952CB">
        <w:rPr>
          <w:color w:val="000000"/>
          <w:u w:color="000000"/>
        </w:rPr>
        <w:t>obszar planu położony jest nad Głównym Zbiornikiem Wód Podziemnych (GZWP)</w:t>
      </w:r>
      <w:r w:rsidRPr="005952CB">
        <w:rPr>
          <w:color w:val="000000"/>
          <w:u w:color="000000"/>
        </w:rPr>
        <w:br/>
        <w:t>nr 111 </w:t>
      </w:r>
      <w:proofErr w:type="spellStart"/>
      <w:r w:rsidRPr="005952CB">
        <w:rPr>
          <w:color w:val="000000"/>
          <w:u w:color="000000"/>
        </w:rPr>
        <w:t>Subniecka</w:t>
      </w:r>
      <w:proofErr w:type="spellEnd"/>
      <w:r w:rsidRPr="005952CB">
        <w:rPr>
          <w:color w:val="000000"/>
          <w:u w:color="000000"/>
        </w:rPr>
        <w:t xml:space="preserve"> Gdańska;</w:t>
      </w:r>
    </w:p>
    <w:p w14:paraId="7C351E46" w14:textId="77777777" w:rsidR="00A77B3E" w:rsidRPr="00A83841" w:rsidRDefault="00EC24C0">
      <w:pPr>
        <w:spacing w:before="120" w:after="120"/>
        <w:ind w:left="340" w:hanging="227"/>
        <w:rPr>
          <w:color w:val="000000"/>
          <w:u w:color="000000"/>
        </w:rPr>
      </w:pPr>
      <w:r w:rsidRPr="005952CB">
        <w:t>2) </w:t>
      </w:r>
      <w:r w:rsidRPr="005952CB">
        <w:rPr>
          <w:color w:val="000000"/>
          <w:u w:color="000000"/>
        </w:rPr>
        <w:t>obszar planu położony jest nad Głównym Zbiornikiem Wód Podziemnych (GZWP)</w:t>
      </w:r>
      <w:r w:rsidRPr="005952CB">
        <w:rPr>
          <w:color w:val="000000"/>
          <w:u w:color="000000"/>
        </w:rPr>
        <w:br/>
        <w:t xml:space="preserve">nr 112 Żuławy Gdańskie; należy stosować rozwiązania techniczne, technologiczne </w:t>
      </w:r>
      <w:r w:rsidRPr="00A83841">
        <w:rPr>
          <w:color w:val="000000"/>
          <w:u w:color="000000"/>
        </w:rPr>
        <w:t>i organizacyjne zabezpieczające przed zanieczyszczeniami warstwy wodonośnej;</w:t>
      </w:r>
    </w:p>
    <w:p w14:paraId="1CD7600A" w14:textId="77777777" w:rsidR="00A77B3E" w:rsidRPr="00A83841" w:rsidRDefault="00EC24C0">
      <w:pPr>
        <w:spacing w:before="120" w:after="120"/>
        <w:ind w:left="340" w:hanging="227"/>
        <w:rPr>
          <w:color w:val="000000"/>
          <w:u w:color="000000"/>
        </w:rPr>
      </w:pPr>
      <w:r w:rsidRPr="00A83841">
        <w:lastRenderedPageBreak/>
        <w:t>3) </w:t>
      </w:r>
      <w:r w:rsidRPr="00A83841">
        <w:rPr>
          <w:color w:val="000000"/>
          <w:u w:color="000000"/>
        </w:rPr>
        <w:t>obszar planu położony jest w granicach projektowanego obszaru ochronnego Głównego Zbiornika Wód Podziemnych (GZWP) nr 112 Żuławy Gdańskie;</w:t>
      </w:r>
    </w:p>
    <w:p w14:paraId="0BFCAEB1" w14:textId="3F96865C" w:rsidR="00303C73" w:rsidRPr="00A83841" w:rsidRDefault="00EC24C0" w:rsidP="00303C73">
      <w:pPr>
        <w:spacing w:before="120" w:after="120"/>
        <w:ind w:left="340" w:hanging="227"/>
      </w:pPr>
      <w:r w:rsidRPr="00A83841">
        <w:t>4) </w:t>
      </w:r>
      <w:r w:rsidR="00303C73" w:rsidRPr="00A83841">
        <w:t>część obszaru objętego planem (010-KD, 008-ZP-część, 009-KDL - część) położona jest w granicach strefy ochrony otoczenia zespołu urbanistyczno-krajobrazowego miasta Sopotu,  wpisanego do rejestru zabytków decyzją Nr KI.IX/0138/79 z dnia 12.02.1979 r., zmienioną decyzją Ministra Kultury i</w:t>
      </w:r>
      <w:r w:rsidR="00F66B0C" w:rsidRPr="00A83841">
        <w:t xml:space="preserve"> </w:t>
      </w:r>
      <w:r w:rsidR="00303C73" w:rsidRPr="00A83841">
        <w:t>Dziedzictwa Narodowego Nr DOZ-OAiK-6700/252/08/10(KS-20) z dnia 09.03.2010 r. (aktualny numer w rejestrze zabytków województwa pomorskiego - 936)</w:t>
      </w:r>
      <w:r w:rsidR="00F66B0C" w:rsidRPr="00A83841">
        <w:t xml:space="preserve"> – </w:t>
      </w:r>
      <w:r w:rsidR="00303C73" w:rsidRPr="00A83841">
        <w:t>w strefie B</w:t>
      </w:r>
      <w:r w:rsidR="00F66B0C" w:rsidRPr="00A83841">
        <w:t>-</w:t>
      </w:r>
      <w:r w:rsidR="00303C73" w:rsidRPr="00A83841">
        <w:t>2 ochrony krajobrazu</w:t>
      </w:r>
      <w:r w:rsidR="00F66B0C" w:rsidRPr="00A83841">
        <w:t>;</w:t>
      </w:r>
      <w:r w:rsidR="00303C73" w:rsidRPr="00A83841">
        <w:t xml:space="preserve"> zasady ochrony: zgodnie z przepisami odrębnymi z zakresu ochrony zabytków i opieki nad zabytkami</w:t>
      </w:r>
      <w:r w:rsidR="00F66B0C" w:rsidRPr="00A83841">
        <w:t>.</w:t>
      </w:r>
    </w:p>
    <w:p w14:paraId="77C66A61" w14:textId="7FD42C01" w:rsidR="00303C73" w:rsidRPr="00A83841" w:rsidRDefault="00303C73" w:rsidP="00303C73">
      <w:pPr>
        <w:spacing w:before="120" w:after="120"/>
        <w:ind w:left="340"/>
        <w:rPr>
          <w:rFonts w:ascii="Calibri" w:eastAsiaTheme="minorHAnsi" w:hAnsi="Calibri" w:cs="Calibri"/>
          <w:sz w:val="22"/>
          <w:szCs w:val="22"/>
          <w:lang w:eastAsia="en-US"/>
          <w14:ligatures w14:val="standardContextual"/>
        </w:rPr>
      </w:pPr>
      <w:r w:rsidRPr="00A83841">
        <w:t>Na pozostałym terenie  (001-U, 002-U, 003-U,004-U, 005-KDZ, 006-KDD, 007-KDL, 008  -ZP-część, 009-KDL) wyznacza się strefę ochrony ekspozycji zespołu zabytkowego miasta Sopotu (zgodnie ze  Studium uwarunkowań i kierunków zagospodarowania przestrzennego miasta Sopotu)</w:t>
      </w:r>
      <w:r w:rsidR="00F66B0C" w:rsidRPr="00A83841">
        <w:t> </w:t>
      </w:r>
      <w:r w:rsidRPr="00A83841">
        <w:t>–</w:t>
      </w:r>
      <w:r w:rsidR="00F66B0C" w:rsidRPr="00A83841">
        <w:t> </w:t>
      </w:r>
      <w:r w:rsidRPr="00A83841">
        <w:t>zasady ochrony: ochrona ekspozycji czynnej i biernej zespołu zabytkowego, zakaz zabudowy przedpola obiektami niekorzystnie wpływającymi na sylwetę miasta oraz obniżającymi walory ekspozycyjne zespołu zabytkowego;</w:t>
      </w:r>
    </w:p>
    <w:p w14:paraId="522D6630" w14:textId="11EC0048" w:rsidR="00A77B3E" w:rsidRPr="005952CB" w:rsidRDefault="00EC24C0" w:rsidP="00303C73">
      <w:pPr>
        <w:spacing w:before="120" w:after="120"/>
        <w:ind w:left="340" w:hanging="227"/>
        <w:rPr>
          <w:color w:val="000000"/>
          <w:u w:color="000000"/>
        </w:rPr>
      </w:pPr>
      <w:r w:rsidRPr="00A83841">
        <w:t>5) </w:t>
      </w:r>
      <w:r w:rsidRPr="00A83841">
        <w:rPr>
          <w:color w:val="000000"/>
          <w:u w:color="000000"/>
        </w:rPr>
        <w:t>obszar objęty planem położony jest w zasięgu stref „B1” i „C” ochrony uzdrowiskowej Uzdrowiska Sopot; granicę między strefami uwidoczniono na rysunku planu; w strefach uzdrowiskowych mają zastosowanie przepisy ustawy o lecznictwie uzdrowiskowym</w:t>
      </w:r>
      <w:r w:rsidRPr="005952CB">
        <w:rPr>
          <w:color w:val="000000"/>
          <w:u w:color="000000"/>
        </w:rPr>
        <w:t>, uzdrowiskach i obszarach ochrony uzdrowiskowej oraz o gminach uzdrowiskowych: w strefie „B1” art. 38 pkt 2 oraz art. 38a ust. 2, w strefie „C” art. 38 pkt 3 oraz art. 38a ust. 3.</w:t>
      </w:r>
    </w:p>
    <w:p w14:paraId="32B61DEC" w14:textId="77777777" w:rsidR="00A77B3E" w:rsidRPr="005952CB" w:rsidRDefault="00EC24C0">
      <w:pPr>
        <w:keepLines/>
        <w:spacing w:before="480" w:after="120"/>
        <w:ind w:firstLine="340"/>
        <w:rPr>
          <w:color w:val="000000"/>
          <w:u w:color="000000"/>
        </w:rPr>
      </w:pPr>
      <w:r w:rsidRPr="005952CB">
        <w:rPr>
          <w:b/>
        </w:rPr>
        <w:t>§ 7. </w:t>
      </w:r>
      <w:r w:rsidRPr="005952CB">
        <w:rPr>
          <w:color w:val="000000"/>
          <w:u w:color="000000"/>
        </w:rPr>
        <w:t>Inne ustalenia dotyczące obszaru objętego planem:</w:t>
      </w:r>
    </w:p>
    <w:p w14:paraId="0FA6C273" w14:textId="77777777" w:rsidR="00A77B3E" w:rsidRPr="005952CB" w:rsidRDefault="00EC24C0">
      <w:pPr>
        <w:spacing w:before="120" w:after="120"/>
        <w:ind w:left="340" w:hanging="227"/>
        <w:rPr>
          <w:color w:val="000000"/>
          <w:u w:color="000000"/>
        </w:rPr>
      </w:pPr>
      <w:r w:rsidRPr="005952CB">
        <w:t>1) </w:t>
      </w:r>
      <w:r w:rsidRPr="005952CB">
        <w:rPr>
          <w:color w:val="000000"/>
          <w:u w:color="000000"/>
        </w:rPr>
        <w:t>ustala się możliwość budowy i przebudowy sieci i urządzeń infrastruktury technicznej, sieci teletechnicznych, informatycznych, dróg wewnętrznych;</w:t>
      </w:r>
    </w:p>
    <w:p w14:paraId="0B7E75D8" w14:textId="77777777" w:rsidR="00A77B3E" w:rsidRPr="005952CB" w:rsidRDefault="00EC24C0">
      <w:pPr>
        <w:spacing w:before="120" w:after="120"/>
        <w:ind w:left="340" w:hanging="227"/>
        <w:rPr>
          <w:color w:val="000000"/>
          <w:u w:color="000000"/>
        </w:rPr>
      </w:pPr>
      <w:r w:rsidRPr="005952CB">
        <w:t>2) </w:t>
      </w:r>
      <w:r w:rsidRPr="005952CB">
        <w:rPr>
          <w:color w:val="000000"/>
          <w:u w:color="000000"/>
        </w:rPr>
        <w:t>przeciwpożarowe zaopatrzenie w wodę, usytuowanie dróg pożarowych oraz odległości między zewnętrznymi ścianami budynków winno odpowiadać przepisom odrębnym;</w:t>
      </w:r>
    </w:p>
    <w:p w14:paraId="0D7B9E90" w14:textId="77777777" w:rsidR="00A77B3E" w:rsidRPr="005952CB" w:rsidRDefault="00EC24C0">
      <w:pPr>
        <w:spacing w:before="120" w:after="120"/>
        <w:ind w:left="340" w:hanging="227"/>
        <w:rPr>
          <w:color w:val="000000"/>
          <w:u w:color="000000"/>
        </w:rPr>
      </w:pPr>
      <w:r w:rsidRPr="005952CB">
        <w:t>3) </w:t>
      </w:r>
      <w:r w:rsidRPr="005952CB">
        <w:rPr>
          <w:color w:val="000000"/>
          <w:u w:color="000000"/>
        </w:rPr>
        <w:t>dopuszcza się podział terenu wzdłuż linii rozgraniczających tereny o różnym przeznaczeniu lub różnych zasadach zagospodarowania określonych na rysunku planu;</w:t>
      </w:r>
    </w:p>
    <w:p w14:paraId="5A7EAB8A" w14:textId="77777777" w:rsidR="00A77B3E" w:rsidRPr="005952CB" w:rsidRDefault="00EC24C0">
      <w:pPr>
        <w:spacing w:before="120" w:after="120"/>
        <w:ind w:left="340" w:hanging="227"/>
        <w:rPr>
          <w:color w:val="000000"/>
          <w:u w:color="000000"/>
        </w:rPr>
      </w:pPr>
      <w:r w:rsidRPr="005952CB">
        <w:t>4) </w:t>
      </w:r>
      <w:r w:rsidRPr="005952CB">
        <w:rPr>
          <w:color w:val="000000"/>
          <w:u w:color="000000"/>
        </w:rPr>
        <w:t>określone w § 4, w kartach terenów zasady podziału terenów nie dotyczą: terenów i obiektów infrastruktury technicznej, dróg wewnętrznych, podziałów korygujących i porządkujących oraz zwężenia pasów drogowych o szerokość ocieplenia budynków lub ich części, które przylegają do granicy tych pasów - co dopuszcza się niezależnie od innych ustaleń planu;</w:t>
      </w:r>
    </w:p>
    <w:p w14:paraId="4887B3EF" w14:textId="77777777" w:rsidR="00A77B3E" w:rsidRPr="005952CB" w:rsidRDefault="00EC24C0">
      <w:pPr>
        <w:spacing w:before="120" w:after="120"/>
        <w:ind w:left="340" w:hanging="227"/>
        <w:rPr>
          <w:color w:val="000000"/>
          <w:u w:color="000000"/>
        </w:rPr>
      </w:pPr>
      <w:r w:rsidRPr="005952CB">
        <w:t>5) </w:t>
      </w:r>
      <w:r w:rsidRPr="005952CB">
        <w:rPr>
          <w:color w:val="000000"/>
          <w:u w:color="000000"/>
        </w:rPr>
        <w:t>dopuszcza się sytuowanie stacji transformatorowych na granicy działki;</w:t>
      </w:r>
    </w:p>
    <w:p w14:paraId="190EB9C2" w14:textId="77777777" w:rsidR="00A77B3E" w:rsidRPr="005952CB" w:rsidRDefault="00EC24C0">
      <w:pPr>
        <w:spacing w:before="120" w:after="120"/>
        <w:ind w:left="340" w:hanging="227"/>
        <w:rPr>
          <w:color w:val="000000"/>
          <w:u w:color="000000"/>
        </w:rPr>
      </w:pPr>
      <w:r w:rsidRPr="005952CB">
        <w:t>6) </w:t>
      </w:r>
      <w:r w:rsidRPr="005952CB">
        <w:rPr>
          <w:color w:val="000000"/>
          <w:u w:color="000000"/>
        </w:rPr>
        <w:t>ustala się zakaz budowy garaży naziemnych wolnostojących pojedynczych i w zespołach oraz budynków gospodarczych i wiat;</w:t>
      </w:r>
    </w:p>
    <w:p w14:paraId="64F90A76" w14:textId="77777777" w:rsidR="00A77B3E" w:rsidRPr="005952CB" w:rsidRDefault="00EC24C0">
      <w:pPr>
        <w:spacing w:before="120" w:after="120"/>
        <w:ind w:left="340" w:hanging="227"/>
        <w:rPr>
          <w:color w:val="000000"/>
          <w:u w:color="000000"/>
        </w:rPr>
      </w:pPr>
      <w:r w:rsidRPr="005952CB">
        <w:t>7) </w:t>
      </w:r>
      <w:r w:rsidRPr="005952CB">
        <w:rPr>
          <w:color w:val="000000"/>
          <w:u w:color="000000"/>
        </w:rPr>
        <w:t>minimalne odległości sieci gazowych od obiektów budowlanych i drzew określają przepisy odrębne;</w:t>
      </w:r>
    </w:p>
    <w:p w14:paraId="4113398B" w14:textId="77777777" w:rsidR="00A77B3E" w:rsidRPr="005952CB" w:rsidRDefault="00EC24C0">
      <w:pPr>
        <w:spacing w:before="120" w:after="120"/>
        <w:ind w:left="340" w:hanging="227"/>
        <w:rPr>
          <w:color w:val="000000"/>
          <w:u w:color="000000"/>
        </w:rPr>
      </w:pPr>
      <w:r w:rsidRPr="005952CB">
        <w:t>8) </w:t>
      </w:r>
      <w:r w:rsidRPr="005952CB">
        <w:rPr>
          <w:color w:val="000000"/>
          <w:u w:color="000000"/>
        </w:rPr>
        <w:t xml:space="preserve">posadowienie budynków zaprojektować w oparciu o geotechniczne warunki posadowienia obiektów budowlanych obejmujące analizę i ocenę dokumentacji geotechnicznej, geologiczno-inżynierskiej i hydrogeologicznej; w przypadku gdy roboty budowlane będą powodowały wytworzenie leja depresyjnego, powstanie </w:t>
      </w:r>
      <w:proofErr w:type="spellStart"/>
      <w:r w:rsidRPr="005952CB">
        <w:rPr>
          <w:color w:val="000000"/>
          <w:u w:color="000000"/>
        </w:rPr>
        <w:t>naprężeń</w:t>
      </w:r>
      <w:proofErr w:type="spellEnd"/>
      <w:r w:rsidRPr="005952CB">
        <w:rPr>
          <w:color w:val="000000"/>
          <w:u w:color="000000"/>
        </w:rPr>
        <w:t xml:space="preserve"> dynamicznych w podłożu gruntowym lub obniżenie lustra wody podziemnej mogącego powodować dodatkowe osiadanie, należy wcześniej, to jest przed przystąpieniem do projektowania wykonać ekspertyzę przewidującą skutki planowanych robót w obszarze oddziaływania inwestycji oraz wskazującą sposób uniknięcia zagrożeń.</w:t>
      </w:r>
    </w:p>
    <w:p w14:paraId="199359D2" w14:textId="77777777" w:rsidR="00A77B3E" w:rsidRPr="005952CB" w:rsidRDefault="00EC24C0">
      <w:pPr>
        <w:keepLines/>
        <w:spacing w:before="480" w:after="120"/>
        <w:ind w:firstLine="340"/>
        <w:rPr>
          <w:color w:val="000000"/>
          <w:u w:color="000000"/>
        </w:rPr>
      </w:pPr>
      <w:r w:rsidRPr="005952CB">
        <w:rPr>
          <w:b/>
        </w:rPr>
        <w:lastRenderedPageBreak/>
        <w:t>§ 8. 1. </w:t>
      </w:r>
      <w:r w:rsidRPr="005952CB">
        <w:rPr>
          <w:color w:val="000000"/>
          <w:u w:color="000000"/>
        </w:rPr>
        <w:t xml:space="preserve">Ustala się podział obszaru objętego planem na 10 terenów oznaczonych numerami   trzycyfrowymi od 001 do 010. </w:t>
      </w:r>
    </w:p>
    <w:p w14:paraId="44E99C57" w14:textId="77777777" w:rsidR="00A77B3E" w:rsidRPr="005952CB" w:rsidRDefault="00EC24C0">
      <w:pPr>
        <w:keepLines/>
        <w:spacing w:before="120" w:after="120"/>
        <w:ind w:firstLine="340"/>
        <w:rPr>
          <w:color w:val="000000"/>
          <w:u w:color="000000"/>
        </w:rPr>
      </w:pPr>
      <w:r w:rsidRPr="005952CB">
        <w:rPr>
          <w:b/>
        </w:rPr>
        <w:t>2. </w:t>
      </w:r>
      <w:r w:rsidRPr="005952CB">
        <w:rPr>
          <w:color w:val="000000"/>
          <w:u w:color="000000"/>
        </w:rPr>
        <w:t>Dla każdego z ww. terenów określa się ustalenia szczegółowe ujęte w kartach terenów.</w:t>
      </w:r>
    </w:p>
    <w:p w14:paraId="511F8148" w14:textId="77777777" w:rsidR="00A77B3E" w:rsidRPr="005952CB" w:rsidRDefault="00EC24C0">
      <w:pPr>
        <w:keepLines/>
        <w:spacing w:before="480" w:after="120"/>
        <w:ind w:firstLine="340"/>
        <w:rPr>
          <w:color w:val="000000"/>
          <w:u w:color="000000"/>
        </w:rPr>
      </w:pPr>
      <w:r w:rsidRPr="005952CB">
        <w:rPr>
          <w:b/>
        </w:rPr>
        <w:t>§ 9. </w:t>
      </w:r>
      <w:r w:rsidRPr="005952CB">
        <w:rPr>
          <w:color w:val="000000"/>
          <w:u w:color="000000"/>
        </w:rPr>
        <w:t xml:space="preserve">KARTA TERENU OZNACZONEGO SYMBOLEM </w:t>
      </w:r>
      <w:r w:rsidRPr="005952CB">
        <w:rPr>
          <w:b/>
          <w:color w:val="000000"/>
          <w:u w:color="000000"/>
        </w:rPr>
        <w:t>001-U</w:t>
      </w:r>
      <w:r w:rsidRPr="005952CB">
        <w:rPr>
          <w:color w:val="000000"/>
          <w:u w:color="000000"/>
        </w:rPr>
        <w:t xml:space="preserve"> MIEJSCOWEGO PLANU ZAGOSPODAROWANIA PRZESTRZENNEGO </w:t>
      </w:r>
      <w:r w:rsidRPr="005952CB">
        <w:rPr>
          <w:b/>
          <w:color w:val="000000"/>
          <w:u w:color="000000"/>
        </w:rPr>
        <w:t>REJONU HALI WIDOWISKOWO-SPORTOWEJ PRZY PLACU DWÓCH MIAST W MIEŚCIE SOPOCIE</w:t>
      </w:r>
      <w:r w:rsidRPr="005952CB">
        <w:rPr>
          <w:color w:val="000000"/>
          <w:u w:color="000000"/>
        </w:rPr>
        <w:t xml:space="preserve"> O NUMERZE EWIDENCYJNYM: </w:t>
      </w:r>
      <w:r w:rsidRPr="005952CB">
        <w:rPr>
          <w:b/>
          <w:color w:val="000000"/>
          <w:u w:color="000000"/>
        </w:rPr>
        <w:t xml:space="preserve">R-4/01 </w:t>
      </w:r>
    </w:p>
    <w:p w14:paraId="40AF9287" w14:textId="77777777" w:rsidR="00A77B3E" w:rsidRPr="005952CB" w:rsidRDefault="00EC24C0">
      <w:pPr>
        <w:keepLines/>
        <w:spacing w:before="120" w:after="120"/>
        <w:ind w:firstLine="340"/>
        <w:rPr>
          <w:color w:val="000000"/>
          <w:u w:color="000000"/>
        </w:rPr>
      </w:pPr>
      <w:r w:rsidRPr="005952CB">
        <w:rPr>
          <w:b/>
        </w:rPr>
        <w:t>1. </w:t>
      </w:r>
      <w:r w:rsidRPr="005952CB">
        <w:rPr>
          <w:b/>
          <w:color w:val="000000"/>
          <w:u w:color="000000"/>
        </w:rPr>
        <w:t>Numer terenu:</w:t>
      </w:r>
      <w:r w:rsidRPr="005952CB">
        <w:rPr>
          <w:color w:val="000000"/>
          <w:u w:color="000000"/>
        </w:rPr>
        <w:t xml:space="preserve"> 001.</w:t>
      </w:r>
    </w:p>
    <w:p w14:paraId="2A952A0C" w14:textId="77777777" w:rsidR="00A77B3E" w:rsidRPr="005952CB" w:rsidRDefault="00EC24C0">
      <w:pPr>
        <w:keepLines/>
        <w:spacing w:before="120" w:after="120"/>
        <w:ind w:firstLine="340"/>
        <w:rPr>
          <w:color w:val="000000"/>
          <w:u w:color="000000"/>
        </w:rPr>
      </w:pPr>
      <w:r w:rsidRPr="005952CB">
        <w:rPr>
          <w:b/>
        </w:rPr>
        <w:t>2. </w:t>
      </w:r>
      <w:r w:rsidRPr="005952CB">
        <w:rPr>
          <w:b/>
          <w:color w:val="000000"/>
          <w:u w:color="000000"/>
        </w:rPr>
        <w:t>Powierzchnia terenu:</w:t>
      </w:r>
      <w:r w:rsidRPr="005952CB">
        <w:rPr>
          <w:color w:val="000000"/>
          <w:u w:color="000000"/>
        </w:rPr>
        <w:t xml:space="preserve"> 2,84 ha.</w:t>
      </w:r>
    </w:p>
    <w:p w14:paraId="377AE281" w14:textId="2757F4FB" w:rsidR="00A77B3E" w:rsidRPr="005952CB" w:rsidRDefault="00EC24C0">
      <w:pPr>
        <w:keepLines/>
        <w:spacing w:before="120" w:after="120"/>
        <w:ind w:firstLine="340"/>
        <w:rPr>
          <w:color w:val="000000"/>
          <w:u w:color="000000"/>
        </w:rPr>
      </w:pPr>
      <w:r w:rsidRPr="005952CB">
        <w:rPr>
          <w:b/>
        </w:rPr>
        <w:t>3. </w:t>
      </w:r>
      <w:r w:rsidRPr="005952CB">
        <w:rPr>
          <w:b/>
          <w:color w:val="000000"/>
          <w:u w:color="000000"/>
        </w:rPr>
        <w:t>Przeznaczenie terenu: U teren zabudowy usługowej</w:t>
      </w:r>
      <w:r w:rsidRPr="005952CB">
        <w:rPr>
          <w:color w:val="000000"/>
          <w:u w:color="000000"/>
        </w:rPr>
        <w:t>, zawierający, w zależności od potrzeb, usługi nieuciążliwe z preferencją dla usług: sportu i rekreacji, kultury, turystyki, zdrowia, oświaty, gastronomii, administracji, obiektów  handlowych o powierzchni sprzedaży do 400 m</w:t>
      </w:r>
      <w:r w:rsidRPr="005952CB">
        <w:rPr>
          <w:color w:val="000000"/>
          <w:u w:color="000000"/>
          <w:vertAlign w:val="superscript"/>
        </w:rPr>
        <w:t>2</w:t>
      </w:r>
      <w:r w:rsidRPr="005952CB">
        <w:rPr>
          <w:color w:val="000000"/>
          <w:u w:color="000000"/>
        </w:rPr>
        <w:t xml:space="preserve">, z dopuszczeniem produkcji energii w źródłach OZE </w:t>
      </w:r>
      <w:r w:rsidR="00802171" w:rsidRPr="005952CB">
        <w:rPr>
          <w:color w:val="000000"/>
          <w:u w:color="000000"/>
        </w:rPr>
        <w:t xml:space="preserve">związanych z budynkiem </w:t>
      </w:r>
      <w:r w:rsidRPr="005952CB">
        <w:rPr>
          <w:color w:val="000000"/>
          <w:u w:color="000000"/>
        </w:rPr>
        <w:t>– solarnych, geotermalnych</w:t>
      </w:r>
      <w:r w:rsidR="0035214B" w:rsidRPr="005952CB">
        <w:rPr>
          <w:color w:val="000000"/>
          <w:u w:color="000000"/>
        </w:rPr>
        <w:t xml:space="preserve">, </w:t>
      </w:r>
      <w:proofErr w:type="spellStart"/>
      <w:r w:rsidRPr="005952CB">
        <w:rPr>
          <w:color w:val="000000"/>
          <w:u w:color="000000"/>
        </w:rPr>
        <w:t>aerotermalnych</w:t>
      </w:r>
      <w:proofErr w:type="spellEnd"/>
      <w:r w:rsidR="0035214B" w:rsidRPr="005952CB">
        <w:rPr>
          <w:color w:val="000000"/>
          <w:u w:color="000000"/>
        </w:rPr>
        <w:t>, wiatrowych o wysokości nieprzekraczającej wysokość budynku, o której mowa w ust. 7 pkt 5 lit. a, o więcej niż 5m</w:t>
      </w:r>
      <w:r w:rsidRPr="005952CB">
        <w:rPr>
          <w:color w:val="000000"/>
          <w:u w:color="000000"/>
        </w:rPr>
        <w:t>.</w:t>
      </w:r>
    </w:p>
    <w:p w14:paraId="00504808" w14:textId="77777777" w:rsidR="00A77B3E" w:rsidRPr="005952CB" w:rsidRDefault="00EC24C0">
      <w:pPr>
        <w:keepLines/>
        <w:spacing w:before="120" w:after="120"/>
        <w:ind w:firstLine="340"/>
        <w:rPr>
          <w:color w:val="000000"/>
          <w:u w:color="000000"/>
        </w:rPr>
      </w:pPr>
      <w:r w:rsidRPr="005952CB">
        <w:rPr>
          <w:b/>
        </w:rPr>
        <w:t>4. </w:t>
      </w:r>
      <w:r w:rsidRPr="005952CB">
        <w:rPr>
          <w:b/>
          <w:color w:val="000000"/>
          <w:u w:color="000000"/>
        </w:rPr>
        <w:t>Funkcje wyłączone:</w:t>
      </w:r>
    </w:p>
    <w:p w14:paraId="22E8143A" w14:textId="77777777" w:rsidR="00A77B3E" w:rsidRPr="005952CB" w:rsidRDefault="00EC24C0">
      <w:pPr>
        <w:spacing w:before="120" w:after="120"/>
        <w:ind w:left="340" w:hanging="227"/>
        <w:rPr>
          <w:color w:val="000000"/>
          <w:u w:color="000000"/>
        </w:rPr>
      </w:pPr>
      <w:r w:rsidRPr="005952CB">
        <w:t>1) </w:t>
      </w:r>
      <w:r w:rsidRPr="005952CB">
        <w:rPr>
          <w:color w:val="000000"/>
          <w:u w:color="000000"/>
        </w:rPr>
        <w:t>usługi uciążliwe;</w:t>
      </w:r>
    </w:p>
    <w:p w14:paraId="3C5CCD30" w14:textId="77777777" w:rsidR="00A77B3E" w:rsidRPr="005952CB" w:rsidRDefault="00EC24C0">
      <w:pPr>
        <w:spacing w:before="120" w:after="120"/>
        <w:ind w:left="340" w:hanging="227"/>
        <w:rPr>
          <w:color w:val="000000"/>
          <w:u w:color="000000"/>
        </w:rPr>
      </w:pPr>
      <w:r w:rsidRPr="005952CB">
        <w:t>2) </w:t>
      </w:r>
      <w:r w:rsidRPr="005952CB">
        <w:rPr>
          <w:color w:val="000000"/>
          <w:u w:color="000000"/>
        </w:rPr>
        <w:t>stacje paliw;</w:t>
      </w:r>
    </w:p>
    <w:p w14:paraId="4F3883AD" w14:textId="77777777" w:rsidR="00A77B3E" w:rsidRPr="005952CB" w:rsidRDefault="00EC24C0">
      <w:pPr>
        <w:spacing w:before="120" w:after="120"/>
        <w:ind w:left="340" w:hanging="227"/>
        <w:rPr>
          <w:color w:val="000000"/>
          <w:u w:color="000000"/>
        </w:rPr>
      </w:pPr>
      <w:r w:rsidRPr="005952CB">
        <w:t>3) </w:t>
      </w:r>
      <w:r w:rsidRPr="005952CB">
        <w:rPr>
          <w:color w:val="000000"/>
          <w:u w:color="000000"/>
        </w:rPr>
        <w:t>nadziemne budowle wielopoziomowe, garaże naziemne wolnostojące pojedyncze, w zespołach.</w:t>
      </w:r>
    </w:p>
    <w:p w14:paraId="46206A80" w14:textId="77777777" w:rsidR="00A77B3E" w:rsidRPr="005952CB" w:rsidRDefault="00EC24C0">
      <w:pPr>
        <w:keepLines/>
        <w:spacing w:before="120" w:after="120"/>
        <w:ind w:firstLine="340"/>
        <w:rPr>
          <w:color w:val="000000"/>
          <w:u w:color="000000"/>
        </w:rPr>
      </w:pPr>
      <w:r w:rsidRPr="005952CB">
        <w:rPr>
          <w:b/>
        </w:rPr>
        <w:t>5. </w:t>
      </w:r>
      <w:r w:rsidRPr="005952CB">
        <w:rPr>
          <w:b/>
          <w:color w:val="000000"/>
          <w:u w:color="000000"/>
        </w:rPr>
        <w:t xml:space="preserve">Istniejące przeznaczenie lub sposób zagospodarowania uznany za zgodny z planem: </w:t>
      </w:r>
      <w:r w:rsidRPr="005952CB">
        <w:rPr>
          <w:color w:val="000000"/>
          <w:u w:color="000000"/>
        </w:rPr>
        <w:t>budynek hali widowiskowo-sportowej o wysokości innej niż określona w ust. 7 pkt 5.</w:t>
      </w:r>
    </w:p>
    <w:p w14:paraId="64A2847E" w14:textId="77777777" w:rsidR="00A77B3E" w:rsidRPr="005952CB" w:rsidRDefault="00EC24C0">
      <w:pPr>
        <w:keepLines/>
        <w:spacing w:before="120" w:after="120"/>
        <w:ind w:firstLine="340"/>
        <w:rPr>
          <w:color w:val="000000"/>
          <w:u w:color="000000"/>
        </w:rPr>
      </w:pPr>
      <w:r w:rsidRPr="005952CB">
        <w:rPr>
          <w:b/>
        </w:rPr>
        <w:t>6. </w:t>
      </w:r>
      <w:r w:rsidRPr="005952CB">
        <w:rPr>
          <w:b/>
          <w:color w:val="000000"/>
          <w:u w:color="000000"/>
        </w:rPr>
        <w:t>Zasady ochrony i kształtowania ładu przestrzennego:</w:t>
      </w:r>
    </w:p>
    <w:p w14:paraId="49C1C75D"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7, 11 pkt 2 i 3, ust. 12 pkt 2 i 3, ust. 13, 18 pkt 1-3;</w:t>
      </w:r>
    </w:p>
    <w:p w14:paraId="2A0A22B6" w14:textId="77777777" w:rsidR="00A77B3E" w:rsidRPr="005952CB" w:rsidRDefault="00EC24C0">
      <w:pPr>
        <w:spacing w:before="120" w:after="120"/>
        <w:ind w:left="340" w:hanging="227"/>
        <w:rPr>
          <w:color w:val="000000"/>
          <w:u w:color="000000"/>
        </w:rPr>
      </w:pPr>
      <w:r w:rsidRPr="005952CB">
        <w:t>2) </w:t>
      </w:r>
      <w:r w:rsidRPr="005952CB">
        <w:rPr>
          <w:color w:val="000000"/>
          <w:u w:color="000000"/>
        </w:rPr>
        <w:t>Plac Dwóch Miast przed głównym wejściem do hali widowiskowo-sportowej – zagospodarowanie integralnie związane z fragmentem placu poza wschodnią granicą planu;</w:t>
      </w:r>
    </w:p>
    <w:p w14:paraId="61E2777B" w14:textId="77777777" w:rsidR="00A77B3E" w:rsidRPr="005952CB" w:rsidRDefault="00EC24C0">
      <w:pPr>
        <w:spacing w:before="120" w:after="120"/>
        <w:ind w:left="340" w:hanging="227"/>
        <w:rPr>
          <w:color w:val="000000"/>
          <w:u w:color="000000"/>
        </w:rPr>
      </w:pPr>
      <w:r w:rsidRPr="005952CB">
        <w:t>3) </w:t>
      </w:r>
      <w:r w:rsidRPr="005952CB">
        <w:rPr>
          <w:color w:val="000000"/>
          <w:u w:color="000000"/>
        </w:rPr>
        <w:t>ciąg pieszo-rowerowy, o minimalnej szerokości wolnej od przeszkód 3 m, łączący teren Hipodromu z Sopockimi Błoniami (poza granicami planu) wzdłuż północnej linii rozgraniczającej terenu, jak na rysunku planu;</w:t>
      </w:r>
    </w:p>
    <w:p w14:paraId="480EA1F1" w14:textId="77777777" w:rsidR="00A77B3E" w:rsidRPr="005952CB" w:rsidRDefault="00EC24C0">
      <w:pPr>
        <w:spacing w:before="120" w:after="120"/>
        <w:ind w:left="340" w:hanging="227"/>
        <w:rPr>
          <w:color w:val="000000"/>
          <w:u w:color="000000"/>
        </w:rPr>
      </w:pPr>
      <w:r w:rsidRPr="005952CB">
        <w:t>4) </w:t>
      </w:r>
      <w:r w:rsidRPr="005952CB">
        <w:rPr>
          <w:color w:val="000000" w:themeColor="text1"/>
          <w:u w:color="000000"/>
        </w:rPr>
        <w:t>wlot ciągu pieszego, biegnącego pod ulicą Władysława Łokietka (009-KDL), łączącego plac, o którym mowa w pkt 2, z Hipodromem (poza granicami planu), jak na rysunku planu.</w:t>
      </w:r>
    </w:p>
    <w:p w14:paraId="746788D8" w14:textId="77777777" w:rsidR="00A77B3E" w:rsidRPr="005952CB" w:rsidRDefault="00EC24C0">
      <w:pPr>
        <w:keepLines/>
        <w:spacing w:before="120" w:after="120"/>
        <w:ind w:firstLine="340"/>
        <w:rPr>
          <w:color w:val="000000"/>
          <w:u w:color="000000"/>
        </w:rPr>
      </w:pPr>
      <w:r w:rsidRPr="005952CB">
        <w:rPr>
          <w:b/>
        </w:rPr>
        <w:t>7. </w:t>
      </w:r>
      <w:r w:rsidRPr="005952CB">
        <w:rPr>
          <w:b/>
          <w:color w:val="000000"/>
          <w:u w:color="000000"/>
        </w:rPr>
        <w:t>Zasady kształtowania zabudowy i zagospodarowania terenu:</w:t>
      </w:r>
    </w:p>
    <w:p w14:paraId="42F9AEB2" w14:textId="4A0EC34A" w:rsidR="00A77B3E" w:rsidRPr="005952CB" w:rsidRDefault="00EC24C0">
      <w:pPr>
        <w:spacing w:before="120" w:after="120"/>
        <w:ind w:left="340" w:hanging="227"/>
        <w:rPr>
          <w:color w:val="000000"/>
          <w:u w:color="000000"/>
        </w:rPr>
      </w:pPr>
      <w:r w:rsidRPr="005952CB">
        <w:t>1) </w:t>
      </w:r>
      <w:r w:rsidRPr="005952CB">
        <w:rPr>
          <w:color w:val="000000"/>
          <w:u w:color="000000"/>
        </w:rPr>
        <w:t>linie zabudowy maksymalne nieprzekraczalne, jak na rysunku planu</w:t>
      </w:r>
      <w:r w:rsidR="00092256" w:rsidRPr="005952CB">
        <w:rPr>
          <w:color w:val="000000"/>
          <w:u w:color="000000"/>
        </w:rPr>
        <w:t>:</w:t>
      </w:r>
    </w:p>
    <w:p w14:paraId="7FAFAF9D"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wzdłuż wschodniej elewacji hali widowiskowo-sportowej,</w:t>
      </w:r>
    </w:p>
    <w:p w14:paraId="0904E649" w14:textId="1FBADC68" w:rsidR="00092256" w:rsidRPr="005952CB" w:rsidRDefault="00EC24C0" w:rsidP="00092256">
      <w:pPr>
        <w:keepLines/>
        <w:spacing w:before="120" w:after="120"/>
        <w:ind w:left="567" w:hanging="227"/>
        <w:rPr>
          <w:color w:val="000000"/>
          <w:u w:color="000000"/>
        </w:rPr>
      </w:pPr>
      <w:r w:rsidRPr="005952CB">
        <w:t>b) </w:t>
      </w:r>
      <w:r w:rsidRPr="005952CB">
        <w:rPr>
          <w:color w:val="000000"/>
          <w:u w:color="000000"/>
        </w:rPr>
        <w:t>w środkowej części terenu na zachód od elewacji hali widowiskowo-sportowej</w:t>
      </w:r>
      <w:r w:rsidR="00092256" w:rsidRPr="005952CB">
        <w:rPr>
          <w:color w:val="000000"/>
          <w:u w:color="000000"/>
        </w:rPr>
        <w:t xml:space="preserve"> oraz</w:t>
      </w:r>
      <w:r w:rsidR="00092256" w:rsidRPr="005952CB">
        <w:t xml:space="preserve"> </w:t>
      </w:r>
      <w:r w:rsidR="00092256" w:rsidRPr="005952CB">
        <w:rPr>
          <w:u w:color="000000"/>
        </w:rPr>
        <w:t>od strony Placu Dwóch Miast w linii podziału wewnętrznego obszaru „b</w:t>
      </w:r>
      <w:r w:rsidR="00092256" w:rsidRPr="005952CB">
        <w:t>”,</w:t>
      </w:r>
    </w:p>
    <w:p w14:paraId="66EAA61D" w14:textId="7E79281D" w:rsidR="00A77B3E" w:rsidRPr="005952CB" w:rsidRDefault="00EC24C0">
      <w:pPr>
        <w:keepLines/>
        <w:spacing w:before="120" w:after="120"/>
        <w:ind w:left="567" w:hanging="227"/>
        <w:rPr>
          <w:color w:val="000000"/>
          <w:u w:color="000000"/>
        </w:rPr>
      </w:pPr>
      <w:r w:rsidRPr="005952CB">
        <w:t>c) </w:t>
      </w:r>
      <w:r w:rsidRPr="005952CB">
        <w:rPr>
          <w:color w:val="000000"/>
          <w:u w:color="000000"/>
        </w:rPr>
        <w:t xml:space="preserve">w linii rozgraniczającej terenu od strony ulicy </w:t>
      </w:r>
      <w:r w:rsidR="00CE2277" w:rsidRPr="005952CB">
        <w:t>zbiorczej 005-KDZ (tzw. Zielony Bulwar)</w:t>
      </w:r>
      <w:r w:rsidRPr="005952CB">
        <w:rPr>
          <w:color w:val="000000"/>
          <w:u w:color="000000"/>
        </w:rPr>
        <w:t>,</w:t>
      </w:r>
    </w:p>
    <w:p w14:paraId="54CCE902" w14:textId="14507752" w:rsidR="00092256" w:rsidRPr="005952CB" w:rsidRDefault="00EC24C0" w:rsidP="004B1D23">
      <w:pPr>
        <w:keepLines/>
        <w:spacing w:before="120" w:after="120"/>
        <w:ind w:left="567" w:hanging="227"/>
        <w:rPr>
          <w:color w:val="000000"/>
          <w:u w:color="000000"/>
        </w:rPr>
      </w:pPr>
      <w:r w:rsidRPr="005952CB">
        <w:t>d) </w:t>
      </w:r>
      <w:r w:rsidRPr="005952CB">
        <w:rPr>
          <w:u w:color="000000"/>
        </w:rPr>
        <w:t xml:space="preserve">w zachodniej części terenu od strony </w:t>
      </w:r>
      <w:r w:rsidR="00092256" w:rsidRPr="005952CB">
        <w:rPr>
          <w:u w:color="000000"/>
        </w:rPr>
        <w:t>ulicy Władysława Łokietka (009-KDL)</w:t>
      </w:r>
      <w:r w:rsidRPr="005952CB">
        <w:rPr>
          <w:u w:color="000000"/>
        </w:rPr>
        <w:t xml:space="preserve"> w linii podziału wewnętrznego obszaru „b”</w:t>
      </w:r>
      <w:r w:rsidR="00092256" w:rsidRPr="005952CB">
        <w:rPr>
          <w:u w:color="000000"/>
        </w:rPr>
        <w:t>,</w:t>
      </w:r>
      <w:r w:rsidR="004B1D23" w:rsidRPr="005952CB">
        <w:t xml:space="preserve"> na tej linii </w:t>
      </w:r>
      <w:r w:rsidR="00092256" w:rsidRPr="005952CB">
        <w:t>musi być usytuowane przynajmniej 50% powierzchni elewacji budynku</w:t>
      </w:r>
      <w:r w:rsidR="00092256" w:rsidRPr="005952CB">
        <w:rPr>
          <w:color w:val="000000"/>
          <w:u w:color="000000"/>
        </w:rPr>
        <w:t>;</w:t>
      </w:r>
    </w:p>
    <w:p w14:paraId="64C13B54" w14:textId="01D73726" w:rsidR="00A77B3E" w:rsidRPr="005952CB" w:rsidRDefault="00EC24C0">
      <w:pPr>
        <w:spacing w:before="120" w:after="120"/>
        <w:ind w:left="340" w:hanging="227"/>
        <w:rPr>
          <w:color w:val="000000"/>
          <w:u w:color="000000"/>
        </w:rPr>
      </w:pPr>
      <w:r w:rsidRPr="005952CB">
        <w:lastRenderedPageBreak/>
        <w:t>2) </w:t>
      </w:r>
      <w:r w:rsidRPr="005952CB">
        <w:rPr>
          <w:color w:val="000000"/>
          <w:u w:color="000000"/>
        </w:rPr>
        <w:t>wielkość powierzchni zabudowy w stosunku do powierzchni działki budowlanej objętej inwestycją: minimalna: dowolna, maksymalna</w:t>
      </w:r>
      <w:r w:rsidRPr="005952CB">
        <w:rPr>
          <w:u w:color="000000"/>
        </w:rPr>
        <w:t>: 4</w:t>
      </w:r>
      <w:r w:rsidR="00092256" w:rsidRPr="005952CB">
        <w:rPr>
          <w:u w:color="000000"/>
        </w:rPr>
        <w:t>5</w:t>
      </w:r>
      <w:r w:rsidRPr="005952CB">
        <w:rPr>
          <w:u w:color="000000"/>
        </w:rPr>
        <w:t>%;</w:t>
      </w:r>
    </w:p>
    <w:p w14:paraId="640DE0ED" w14:textId="77777777" w:rsidR="00A77B3E" w:rsidRPr="005952CB" w:rsidRDefault="00EC24C0">
      <w:pPr>
        <w:spacing w:before="120" w:after="120"/>
        <w:ind w:left="340" w:hanging="227"/>
        <w:rPr>
          <w:color w:val="000000"/>
          <w:u w:color="000000"/>
        </w:rPr>
      </w:pPr>
      <w:r w:rsidRPr="005952CB">
        <w:t>3) </w:t>
      </w:r>
      <w:r w:rsidRPr="005952CB">
        <w:rPr>
          <w:color w:val="000000"/>
          <w:u w:color="000000"/>
        </w:rPr>
        <w:t xml:space="preserve">minimalny procent powierzchni biologicznie czynnej dla działki budowlanej objętej inwestycją: </w:t>
      </w:r>
      <w:r w:rsidRPr="005952CB">
        <w:rPr>
          <w:color w:val="000000" w:themeColor="text1"/>
          <w:u w:color="000000"/>
        </w:rPr>
        <w:t>10%, z zastrzeżeniem ust. 11 pkt 2;</w:t>
      </w:r>
    </w:p>
    <w:p w14:paraId="037AD505" w14:textId="77777777" w:rsidR="00A77B3E" w:rsidRPr="005952CB" w:rsidRDefault="00EC24C0">
      <w:pPr>
        <w:spacing w:before="120" w:after="120"/>
        <w:ind w:left="340" w:hanging="227"/>
        <w:rPr>
          <w:color w:val="000000"/>
          <w:u w:color="000000"/>
        </w:rPr>
      </w:pPr>
      <w:r w:rsidRPr="005952CB">
        <w:t>4) </w:t>
      </w:r>
      <w:r w:rsidRPr="005952CB">
        <w:rPr>
          <w:color w:val="000000"/>
          <w:u w:color="000000"/>
        </w:rPr>
        <w:t>intensywność zabudowy dla działki budowlanej objętej inwestycją: minimalna: dowolna, maksymalna</w:t>
      </w:r>
      <w:r w:rsidRPr="005952CB">
        <w:rPr>
          <w:u w:color="000000"/>
        </w:rPr>
        <w:t>: 1,5;</w:t>
      </w:r>
    </w:p>
    <w:p w14:paraId="1A4ACA08" w14:textId="77777777" w:rsidR="00A77B3E" w:rsidRPr="005952CB" w:rsidRDefault="00EC24C0">
      <w:pPr>
        <w:spacing w:before="120" w:after="120"/>
        <w:ind w:left="340" w:hanging="227"/>
        <w:rPr>
          <w:color w:val="000000"/>
          <w:u w:color="000000"/>
        </w:rPr>
      </w:pPr>
      <w:r w:rsidRPr="005952CB">
        <w:t>5) </w:t>
      </w:r>
      <w:r w:rsidRPr="005952CB">
        <w:rPr>
          <w:color w:val="000000"/>
          <w:u w:color="000000"/>
        </w:rPr>
        <w:t>wysokość zabudowy:</w:t>
      </w:r>
    </w:p>
    <w:p w14:paraId="423544A3"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wysokość budynków w rozumieniu rozporządzenia w sprawie warunków technicznych, jakim powinny odpowiadać budynki i ich usytuowanie: minimalna: dowolna, maksymalna:</w:t>
      </w:r>
    </w:p>
    <w:p w14:paraId="1096EFBE" w14:textId="77777777" w:rsidR="00A77B3E" w:rsidRPr="005952CB" w:rsidRDefault="00EC24C0">
      <w:pPr>
        <w:keepLines/>
        <w:spacing w:before="120" w:after="120"/>
        <w:ind w:left="794" w:hanging="113"/>
        <w:rPr>
          <w:color w:val="000000"/>
          <w:u w:color="000000"/>
        </w:rPr>
      </w:pPr>
      <w:r w:rsidRPr="005952CB">
        <w:t>- </w:t>
      </w:r>
      <w:r w:rsidRPr="005952CB">
        <w:rPr>
          <w:color w:val="000000"/>
          <w:u w:color="000000"/>
        </w:rPr>
        <w:t>dla obszaru wyznaczonego liniami podziału wewnętrznego i oznaczonego na rysunku planu literą „a”: 30,0 m, przy czym maksymalny poziom najwyższego punktu na pokryciu kubatury brutto budynku nie może przekraczać 34,0 m n.p.m.,</w:t>
      </w:r>
    </w:p>
    <w:p w14:paraId="09780D4A" w14:textId="77777777" w:rsidR="00A77B3E" w:rsidRPr="005952CB" w:rsidRDefault="00EC24C0">
      <w:pPr>
        <w:keepLines/>
        <w:spacing w:before="120" w:after="120"/>
        <w:ind w:left="794" w:hanging="113"/>
        <w:rPr>
          <w:color w:val="000000"/>
          <w:u w:color="000000"/>
        </w:rPr>
      </w:pPr>
      <w:r w:rsidRPr="005952CB">
        <w:t>- </w:t>
      </w:r>
      <w:r w:rsidRPr="005952CB">
        <w:rPr>
          <w:color w:val="000000"/>
          <w:u w:color="000000"/>
        </w:rPr>
        <w:t>dla obszaru wyznaczonego liniami podziału wewnętrznego i oznaczonego literą „b”, jak na rysunku planu: 16,0 m,</w:t>
      </w:r>
    </w:p>
    <w:p w14:paraId="5DA28B60"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wysokość obiektów budowlanych niebędących budynkami: dowolna;</w:t>
      </w:r>
    </w:p>
    <w:p w14:paraId="3FC9C442" w14:textId="77777777" w:rsidR="00A77B3E" w:rsidRPr="005952CB" w:rsidRDefault="00EC24C0">
      <w:pPr>
        <w:spacing w:before="120" w:after="120"/>
        <w:ind w:left="340" w:hanging="227"/>
        <w:rPr>
          <w:color w:val="000000"/>
          <w:u w:color="000000"/>
        </w:rPr>
      </w:pPr>
      <w:r w:rsidRPr="005952CB">
        <w:t>6) </w:t>
      </w:r>
      <w:r w:rsidRPr="005952CB">
        <w:rPr>
          <w:color w:val="000000"/>
          <w:u w:color="000000"/>
        </w:rPr>
        <w:t>inne gabaryty i parametry zabudowy: dowolne;</w:t>
      </w:r>
    </w:p>
    <w:p w14:paraId="3A7ADE69" w14:textId="7C2ABC33" w:rsidR="00A77B3E" w:rsidRPr="005952CB" w:rsidRDefault="00EC24C0">
      <w:pPr>
        <w:spacing w:before="120" w:after="120"/>
        <w:ind w:left="340" w:hanging="227"/>
        <w:rPr>
          <w:color w:val="000000"/>
          <w:u w:color="000000"/>
        </w:rPr>
      </w:pPr>
      <w:r w:rsidRPr="005952CB">
        <w:t>7) </w:t>
      </w:r>
      <w:r w:rsidRPr="005952CB">
        <w:rPr>
          <w:color w:val="000000"/>
          <w:u w:color="000000"/>
        </w:rPr>
        <w:t xml:space="preserve">formy zabudowy: </w:t>
      </w:r>
      <w:r w:rsidR="00DD6E52" w:rsidRPr="005952CB">
        <w:rPr>
          <w:color w:val="000000"/>
          <w:u w:color="000000"/>
        </w:rPr>
        <w:t>wolnostojąca</w:t>
      </w:r>
      <w:r w:rsidRPr="005952CB">
        <w:rPr>
          <w:color w:val="000000"/>
          <w:u w:color="000000"/>
        </w:rPr>
        <w:t>;</w:t>
      </w:r>
    </w:p>
    <w:p w14:paraId="5A841F13" w14:textId="77777777" w:rsidR="0049420C" w:rsidRPr="005952CB" w:rsidRDefault="00EC24C0">
      <w:pPr>
        <w:spacing w:before="120" w:after="120"/>
        <w:ind w:left="340" w:hanging="227"/>
        <w:rPr>
          <w:color w:val="000000"/>
          <w:u w:color="000000"/>
        </w:rPr>
      </w:pPr>
      <w:r w:rsidRPr="005952CB">
        <w:t>8) </w:t>
      </w:r>
      <w:r w:rsidRPr="005952CB">
        <w:rPr>
          <w:color w:val="000000"/>
          <w:u w:color="000000"/>
        </w:rPr>
        <w:t xml:space="preserve">kształt dachu: </w:t>
      </w:r>
    </w:p>
    <w:p w14:paraId="16B33219" w14:textId="7553AE71" w:rsidR="00A77B3E" w:rsidRPr="005952CB" w:rsidRDefault="0049420C" w:rsidP="0049420C">
      <w:pPr>
        <w:spacing w:before="120" w:after="120"/>
        <w:ind w:left="340"/>
        <w:rPr>
          <w:color w:val="000000"/>
          <w:u w:color="000000"/>
        </w:rPr>
      </w:pPr>
      <w:r w:rsidRPr="005952CB">
        <w:t xml:space="preserve">a) </w:t>
      </w:r>
      <w:r w:rsidR="00DD6E52" w:rsidRPr="005952CB">
        <w:rPr>
          <w:color w:val="000000"/>
          <w:u w:color="000000"/>
        </w:rPr>
        <w:t>płaski</w:t>
      </w:r>
      <w:r w:rsidRPr="005952CB">
        <w:rPr>
          <w:color w:val="000000"/>
          <w:u w:color="000000"/>
        </w:rPr>
        <w:t>,</w:t>
      </w:r>
    </w:p>
    <w:p w14:paraId="1B94C33A" w14:textId="74CC3416" w:rsidR="0049420C" w:rsidRPr="005952CB" w:rsidRDefault="0049420C" w:rsidP="0049420C">
      <w:pPr>
        <w:spacing w:before="120" w:after="120"/>
        <w:ind w:left="340"/>
        <w:rPr>
          <w:color w:val="000000"/>
          <w:u w:color="000000"/>
        </w:rPr>
      </w:pPr>
      <w:r w:rsidRPr="005952CB">
        <w:t>b) w obszarze wyznaczonym liniami podziału wewnętrznego i oznaczonym literą „b” dopuszcza się dach stromy dwuspadowy.</w:t>
      </w:r>
    </w:p>
    <w:p w14:paraId="73959549" w14:textId="77777777" w:rsidR="00A77B3E" w:rsidRPr="005952CB" w:rsidRDefault="00EC24C0">
      <w:pPr>
        <w:keepLines/>
        <w:spacing w:before="120" w:after="120"/>
        <w:ind w:firstLine="340"/>
        <w:rPr>
          <w:color w:val="000000"/>
          <w:u w:color="000000"/>
        </w:rPr>
      </w:pPr>
      <w:r w:rsidRPr="005952CB">
        <w:rPr>
          <w:b/>
        </w:rPr>
        <w:t>8. </w:t>
      </w:r>
      <w:r w:rsidRPr="005952CB">
        <w:rPr>
          <w:b/>
          <w:color w:val="000000"/>
          <w:u w:color="000000"/>
        </w:rPr>
        <w:t xml:space="preserve">Zasady i warunki scalania i podziału nieruchomości: </w:t>
      </w:r>
      <w:r w:rsidRPr="005952CB">
        <w:rPr>
          <w:color w:val="000000"/>
          <w:u w:color="000000"/>
        </w:rPr>
        <w:t>nie dotyczy.</w:t>
      </w:r>
    </w:p>
    <w:p w14:paraId="4C8D182A" w14:textId="77777777" w:rsidR="00A77B3E" w:rsidRPr="005952CB" w:rsidRDefault="00EC24C0">
      <w:pPr>
        <w:keepLines/>
        <w:spacing w:before="120" w:after="120"/>
        <w:ind w:firstLine="340"/>
        <w:rPr>
          <w:color w:val="000000"/>
          <w:u w:color="000000"/>
        </w:rPr>
      </w:pPr>
      <w:r w:rsidRPr="005952CB">
        <w:rPr>
          <w:b/>
        </w:rPr>
        <w:t>9. </w:t>
      </w:r>
      <w:r w:rsidRPr="005952CB">
        <w:rPr>
          <w:b/>
          <w:color w:val="000000"/>
          <w:u w:color="000000"/>
        </w:rPr>
        <w:t>Zasady dotyczące systemów komunikacji i infrastruktury technicznej:</w:t>
      </w:r>
    </w:p>
    <w:p w14:paraId="5BE4ECD5" w14:textId="77777777" w:rsidR="00A77B3E" w:rsidRPr="005952CB" w:rsidRDefault="00EC24C0">
      <w:pPr>
        <w:spacing w:before="120" w:after="120"/>
        <w:ind w:left="340" w:hanging="227"/>
        <w:rPr>
          <w:color w:val="000000"/>
          <w:u w:color="000000"/>
        </w:rPr>
      </w:pPr>
      <w:r w:rsidRPr="005952CB">
        <w:t>1) </w:t>
      </w:r>
      <w:r w:rsidRPr="005952CB">
        <w:rPr>
          <w:color w:val="000000"/>
          <w:u w:color="000000"/>
        </w:rPr>
        <w:t>dostępność drogowa: od ulicy Władysława Łokietka (009-KDL) oraz od ulicy dojazdowej 010-KDD (odcinek ulicy Władysława Łokietka);</w:t>
      </w:r>
    </w:p>
    <w:p w14:paraId="785E7E98" w14:textId="77777777" w:rsidR="00A77B3E" w:rsidRPr="005952CB" w:rsidRDefault="00EC24C0">
      <w:pPr>
        <w:spacing w:before="120" w:after="120"/>
        <w:ind w:left="340" w:hanging="227"/>
        <w:rPr>
          <w:color w:val="000000"/>
          <w:u w:color="000000"/>
        </w:rPr>
      </w:pPr>
      <w:r w:rsidRPr="005952CB">
        <w:t>2) </w:t>
      </w:r>
      <w:r w:rsidRPr="005952CB">
        <w:rPr>
          <w:color w:val="000000"/>
          <w:u w:color="000000"/>
        </w:rPr>
        <w:t>miejsca do parkowania do realizacji na działce budowlanej objętej inwestycją:</w:t>
      </w:r>
    </w:p>
    <w:p w14:paraId="5C2B778A"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ab/>
        <w:t>dla samochodów osobowych, z zastrzeżeniem § 5 uchwały:</w:t>
      </w:r>
    </w:p>
    <w:p w14:paraId="0A95DFBF" w14:textId="77777777" w:rsidR="00A77B3E" w:rsidRPr="005952CB" w:rsidRDefault="00EC24C0">
      <w:pPr>
        <w:keepLines/>
        <w:spacing w:before="120" w:after="120"/>
        <w:ind w:left="794" w:hanging="113"/>
        <w:rPr>
          <w:color w:val="000000"/>
          <w:u w:color="000000"/>
        </w:rPr>
      </w:pPr>
      <w:r w:rsidRPr="005952CB">
        <w:t>- </w:t>
      </w:r>
      <w:r w:rsidRPr="005952CB">
        <w:rPr>
          <w:color w:val="000000"/>
          <w:u w:color="000000"/>
        </w:rPr>
        <w:t>na potrzeby hali widowiskowo-sportowej: minimum 675 miejsc do parkowania,</w:t>
      </w:r>
      <w:r w:rsidRPr="005952CB">
        <w:rPr>
          <w:color w:val="000000"/>
          <w:u w:color="000000"/>
        </w:rPr>
        <w:br/>
        <w:t>z zastrzeżeniem ust. 18 pkt 3,</w:t>
      </w:r>
    </w:p>
    <w:p w14:paraId="32B56A78" w14:textId="77777777" w:rsidR="00A77B3E" w:rsidRPr="005952CB" w:rsidRDefault="00EC24C0">
      <w:pPr>
        <w:keepLines/>
        <w:spacing w:before="120" w:after="120"/>
        <w:ind w:left="794" w:hanging="113"/>
        <w:rPr>
          <w:color w:val="000000"/>
          <w:u w:color="000000"/>
        </w:rPr>
      </w:pPr>
      <w:r w:rsidRPr="005952CB">
        <w:t>- </w:t>
      </w:r>
      <w:r w:rsidRPr="005952CB">
        <w:rPr>
          <w:color w:val="000000"/>
          <w:u w:color="000000"/>
        </w:rPr>
        <w:t xml:space="preserve"> dla pozostałych funkcji: minimum 0,65 miejsca do parkowania na 100 m</w:t>
      </w:r>
      <w:r w:rsidRPr="005952CB">
        <w:rPr>
          <w:color w:val="000000"/>
          <w:u w:color="000000"/>
          <w:vertAlign w:val="superscript"/>
        </w:rPr>
        <w:t>2</w:t>
      </w:r>
      <w:r w:rsidRPr="005952CB">
        <w:rPr>
          <w:color w:val="000000"/>
          <w:u w:color="000000"/>
        </w:rPr>
        <w:t xml:space="preserve"> powierzchni całkowitej zabudowy,</w:t>
      </w:r>
    </w:p>
    <w:p w14:paraId="74C24D64"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ab/>
        <w:t>dla rowerów:</w:t>
      </w:r>
    </w:p>
    <w:p w14:paraId="5D1FE053" w14:textId="486652CA" w:rsidR="00A77B3E" w:rsidRPr="005952CB" w:rsidRDefault="00EC24C0">
      <w:pPr>
        <w:keepLines/>
        <w:spacing w:before="120" w:after="120"/>
        <w:ind w:left="794" w:hanging="113"/>
        <w:rPr>
          <w:color w:val="000000"/>
          <w:u w:color="000000"/>
        </w:rPr>
      </w:pPr>
      <w:r w:rsidRPr="005952CB">
        <w:t>- </w:t>
      </w:r>
      <w:r w:rsidRPr="005952CB">
        <w:rPr>
          <w:color w:val="000000"/>
          <w:u w:color="000000"/>
        </w:rPr>
        <w:t>na potrzeby hali widowiskowo-sportowej: minimum 280 miejsc do parkowania,</w:t>
      </w:r>
      <w:r w:rsidRPr="005952CB">
        <w:rPr>
          <w:color w:val="000000"/>
          <w:u w:color="000000"/>
        </w:rPr>
        <w:br/>
        <w:t>z zastrzeżeniem ust. 18 pkt 3,</w:t>
      </w:r>
    </w:p>
    <w:p w14:paraId="2AEDB8AE" w14:textId="77777777" w:rsidR="00A77B3E" w:rsidRPr="005952CB" w:rsidRDefault="00EC24C0">
      <w:pPr>
        <w:keepLines/>
        <w:spacing w:before="120" w:after="120"/>
        <w:ind w:left="794" w:hanging="113"/>
        <w:rPr>
          <w:color w:val="000000"/>
          <w:u w:color="000000"/>
        </w:rPr>
      </w:pPr>
      <w:r w:rsidRPr="005952CB">
        <w:t>- </w:t>
      </w:r>
      <w:r w:rsidRPr="005952CB">
        <w:rPr>
          <w:color w:val="000000"/>
          <w:u w:color="000000"/>
        </w:rPr>
        <w:t xml:space="preserve"> dla pozostałych funkcji: minimum 0,4 miejsca do parkowania na 100 m</w:t>
      </w:r>
      <w:r w:rsidRPr="005952CB">
        <w:rPr>
          <w:color w:val="000000"/>
          <w:u w:color="000000"/>
          <w:vertAlign w:val="superscript"/>
        </w:rPr>
        <w:t>2</w:t>
      </w:r>
      <w:r w:rsidRPr="005952CB">
        <w:rPr>
          <w:color w:val="000000"/>
          <w:u w:color="000000"/>
        </w:rPr>
        <w:t xml:space="preserve"> powierzchni całkowitej zabudowy;</w:t>
      </w:r>
    </w:p>
    <w:p w14:paraId="7CD2AD98"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zaopatrzenie w wodę: z sieci wodociągowej;</w:t>
      </w:r>
    </w:p>
    <w:p w14:paraId="395A9DE0" w14:textId="77777777" w:rsidR="00A77B3E" w:rsidRPr="005952CB" w:rsidRDefault="00EC24C0">
      <w:pPr>
        <w:spacing w:before="120" w:after="120"/>
        <w:ind w:left="340" w:hanging="227"/>
        <w:rPr>
          <w:color w:val="000000"/>
          <w:u w:color="000000"/>
        </w:rPr>
      </w:pPr>
      <w:r w:rsidRPr="005952CB">
        <w:t>4) </w:t>
      </w:r>
      <w:r w:rsidRPr="005952CB">
        <w:rPr>
          <w:color w:val="000000"/>
          <w:u w:color="000000"/>
        </w:rPr>
        <w:t>odprowadzenie ścieków: do kanalizacji sanitarnej;</w:t>
      </w:r>
    </w:p>
    <w:p w14:paraId="64676560" w14:textId="75637EAE" w:rsidR="00A77B3E" w:rsidRPr="005952CB" w:rsidRDefault="00EC24C0">
      <w:pPr>
        <w:spacing w:before="120" w:after="120"/>
        <w:ind w:left="340" w:hanging="227"/>
        <w:rPr>
          <w:color w:val="000000"/>
          <w:u w:color="000000"/>
        </w:rPr>
      </w:pPr>
      <w:r w:rsidRPr="005952CB">
        <w:t>5) </w:t>
      </w:r>
      <w:r w:rsidRPr="005952CB">
        <w:rPr>
          <w:color w:val="000000"/>
          <w:u w:color="000000"/>
        </w:rPr>
        <w:t>odprowadzenie wód opadowych: zagospodarowanie na terenie lub do kanalizacji deszczowej</w:t>
      </w:r>
      <w:r w:rsidR="00BF6EA1" w:rsidRPr="005952CB">
        <w:rPr>
          <w:color w:val="000000"/>
          <w:u w:color="000000"/>
        </w:rPr>
        <w:t>,</w:t>
      </w:r>
    </w:p>
    <w:p w14:paraId="6DA90D42" w14:textId="77777777" w:rsidR="00A77B3E" w:rsidRPr="005952CB" w:rsidRDefault="00EC24C0">
      <w:pPr>
        <w:keepLines/>
        <w:spacing w:before="120" w:after="120"/>
        <w:ind w:left="567" w:hanging="227"/>
        <w:rPr>
          <w:color w:val="000000"/>
          <w:u w:color="000000"/>
        </w:rPr>
      </w:pPr>
      <w:r w:rsidRPr="005952CB">
        <w:lastRenderedPageBreak/>
        <w:t>a) </w:t>
      </w:r>
      <w:r w:rsidRPr="005952CB">
        <w:rPr>
          <w:color w:val="000000"/>
          <w:u w:color="000000"/>
        </w:rPr>
        <w:t>wody opadowe i roztopowe należy retencjonować i zagospodarować  na terenie działki; dopuszcza się ich zrzut do kanalizacji deszczowej po uprzednim retencjonowaniu na warunkach zarządcy sieci; dopuszcza się wprowadzenie wód opadowych do gruntu po przeprowadzeniu badań geotechnicznych i udokumentowaniu, że warunki gruntowo-wodne umożliwiają rozsączanie wód opadowych, a ich odprowadzenie do ziemi nie naruszy stateczności obiektów budowlanych (istniejących i projektowanych) i nie spowoduje żadnych zmian negatywnie wpływających na grunty sąsiednie i sąsiednią zabudowę,</w:t>
      </w:r>
    </w:p>
    <w:p w14:paraId="096E80B6"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odprowadzenie wód opadowych z jezdni i z powierzchni miejsc postojowych wymaga oczyszczenia z zawiesin, osadów i substancji ropopochodnych zgodnie z przepisami odrębnymi,</w:t>
      </w:r>
    </w:p>
    <w:p w14:paraId="6F4C7099" w14:textId="77777777" w:rsidR="00A77B3E" w:rsidRPr="005952CB" w:rsidRDefault="00EC24C0">
      <w:pPr>
        <w:keepLines/>
        <w:spacing w:before="120" w:after="120"/>
        <w:ind w:left="567" w:hanging="227"/>
        <w:rPr>
          <w:color w:val="000000"/>
          <w:u w:color="000000"/>
        </w:rPr>
      </w:pPr>
      <w:r w:rsidRPr="005952CB">
        <w:t>c) </w:t>
      </w:r>
      <w:r w:rsidRPr="005952CB">
        <w:rPr>
          <w:color w:val="000000"/>
          <w:u w:color="000000"/>
        </w:rPr>
        <w:t>odprowadzenie wód infiltracyjnych i wód z odwodnienia wykopów budowlanych</w:t>
      </w:r>
      <w:r w:rsidRPr="005952CB">
        <w:rPr>
          <w:color w:val="000000"/>
          <w:u w:color="000000"/>
        </w:rPr>
        <w:br/>
        <w:t>do kanalizacji deszczowej jest możliwe tylko na warunkach zarządcy sieci,</w:t>
      </w:r>
    </w:p>
    <w:p w14:paraId="62889D68" w14:textId="77777777" w:rsidR="00A77B3E" w:rsidRPr="005952CB" w:rsidRDefault="00EC24C0">
      <w:pPr>
        <w:keepLines/>
        <w:spacing w:before="120" w:after="120"/>
        <w:ind w:left="567" w:hanging="227"/>
        <w:rPr>
          <w:color w:val="000000"/>
          <w:u w:color="000000"/>
        </w:rPr>
      </w:pPr>
      <w:r w:rsidRPr="005952CB">
        <w:t>d) </w:t>
      </w:r>
      <w:r w:rsidRPr="005952CB">
        <w:rPr>
          <w:color w:val="000000"/>
          <w:u w:color="000000"/>
        </w:rPr>
        <w:t>przewidzieć rozwiązania projektowe zabezpieczające nieruchomości przed zalewaniem w przypadku deszczy nawalnych;</w:t>
      </w:r>
    </w:p>
    <w:p w14:paraId="2E0B9A7D" w14:textId="77777777" w:rsidR="00A77B3E" w:rsidRPr="005952CB" w:rsidRDefault="00EC24C0">
      <w:pPr>
        <w:spacing w:before="120" w:after="120"/>
        <w:ind w:left="340" w:hanging="227"/>
        <w:rPr>
          <w:color w:val="000000"/>
          <w:u w:color="000000"/>
        </w:rPr>
      </w:pPr>
      <w:r w:rsidRPr="005952CB">
        <w:t>6) </w:t>
      </w:r>
      <w:r w:rsidRPr="005952CB">
        <w:rPr>
          <w:color w:val="000000"/>
          <w:u w:color="000000"/>
        </w:rPr>
        <w:t>zaopatrzenie w energię elektryczną: z sieci elektroenergetycznej lub z odnawialnych źródeł energii;</w:t>
      </w:r>
    </w:p>
    <w:p w14:paraId="0E3282FB" w14:textId="77777777" w:rsidR="00A77B3E" w:rsidRPr="005952CB" w:rsidRDefault="00EC24C0">
      <w:pPr>
        <w:spacing w:before="120" w:after="120"/>
        <w:ind w:left="340" w:hanging="227"/>
        <w:rPr>
          <w:color w:val="000000"/>
          <w:u w:color="000000"/>
        </w:rPr>
      </w:pPr>
      <w:r w:rsidRPr="005952CB">
        <w:t>7) </w:t>
      </w:r>
      <w:r w:rsidRPr="005952CB">
        <w:rPr>
          <w:color w:val="000000"/>
          <w:u w:color="000000"/>
        </w:rPr>
        <w:t>zaopatrzenie w gaz: z sieci gazowej;</w:t>
      </w:r>
    </w:p>
    <w:p w14:paraId="42D79B4B" w14:textId="77777777" w:rsidR="00A77B3E" w:rsidRPr="005952CB" w:rsidRDefault="00EC24C0">
      <w:pPr>
        <w:spacing w:before="120" w:after="120"/>
        <w:ind w:left="340" w:hanging="227"/>
        <w:rPr>
          <w:color w:val="000000"/>
          <w:u w:color="000000"/>
        </w:rPr>
      </w:pPr>
      <w:r w:rsidRPr="005952CB">
        <w:t>8) </w:t>
      </w:r>
      <w:r w:rsidRPr="005952CB">
        <w:rPr>
          <w:color w:val="000000"/>
          <w:u w:color="000000"/>
        </w:rPr>
        <w:t>zaopatrzenie w ciepło: z sieci ciepłowniczej, niskoemisyjnych źródeł lokalnych lub ze   źródeł indywidualnych w oparciu o ekologiczne, niskoemisyjne czynniki grzejne: gaz, energia elektryczna lub z odnawialnych źródeł energii;</w:t>
      </w:r>
    </w:p>
    <w:p w14:paraId="646D6A5B" w14:textId="77777777" w:rsidR="00A77B3E" w:rsidRPr="005952CB" w:rsidRDefault="00EC24C0">
      <w:pPr>
        <w:spacing w:before="120" w:after="120"/>
        <w:ind w:left="340" w:hanging="227"/>
        <w:rPr>
          <w:color w:val="000000"/>
          <w:u w:color="000000"/>
        </w:rPr>
      </w:pPr>
      <w:r w:rsidRPr="005952CB">
        <w:t>9) </w:t>
      </w:r>
      <w:r w:rsidRPr="005952CB">
        <w:rPr>
          <w:color w:val="000000"/>
          <w:u w:color="000000"/>
        </w:rPr>
        <w:t>telekomunikacja: z sieci przewodowej lub bezprzewodowej;</w:t>
      </w:r>
    </w:p>
    <w:p w14:paraId="5496044B" w14:textId="77777777" w:rsidR="00A77B3E" w:rsidRPr="005952CB" w:rsidRDefault="00EC24C0">
      <w:pPr>
        <w:spacing w:before="120" w:after="120"/>
        <w:ind w:left="340" w:hanging="227"/>
        <w:rPr>
          <w:color w:val="000000"/>
          <w:u w:color="000000"/>
        </w:rPr>
      </w:pPr>
      <w:r w:rsidRPr="005952CB">
        <w:t>10) </w:t>
      </w:r>
      <w:r w:rsidRPr="005952CB">
        <w:rPr>
          <w:color w:val="000000"/>
          <w:u w:color="000000"/>
        </w:rPr>
        <w:t>planowane urządzenia i sieci magistralne: dopuszcza się.</w:t>
      </w:r>
    </w:p>
    <w:p w14:paraId="1A2F85EB" w14:textId="77777777" w:rsidR="00A77B3E" w:rsidRPr="005952CB" w:rsidRDefault="00EC24C0">
      <w:pPr>
        <w:keepLines/>
        <w:spacing w:before="120" w:after="120"/>
        <w:ind w:firstLine="340"/>
        <w:rPr>
          <w:color w:val="000000"/>
          <w:u w:color="000000"/>
        </w:rPr>
      </w:pPr>
      <w:r w:rsidRPr="005952CB">
        <w:rPr>
          <w:b/>
        </w:rPr>
        <w:t>10. </w:t>
      </w:r>
      <w:r w:rsidRPr="005952CB">
        <w:rPr>
          <w:b/>
          <w:color w:val="000000"/>
          <w:u w:color="000000"/>
        </w:rPr>
        <w:t xml:space="preserve">Zasady ochrony dziedzictwa kulturowego, zabytków, krajobrazu kulturowego oraz dóbr kultury współczesnej: </w:t>
      </w:r>
      <w:r w:rsidRPr="005952CB">
        <w:rPr>
          <w:color w:val="000000"/>
          <w:u w:color="000000"/>
        </w:rPr>
        <w:t>teren objęty strefą ochrony ekspozycji zespołów zabytkowych, o których mowa w § 6 pkt 4.</w:t>
      </w:r>
    </w:p>
    <w:p w14:paraId="2C314597" w14:textId="77777777" w:rsidR="00A77B3E" w:rsidRPr="005952CB" w:rsidRDefault="00EC24C0">
      <w:pPr>
        <w:keepLines/>
        <w:spacing w:before="120" w:after="120"/>
        <w:ind w:firstLine="340"/>
        <w:rPr>
          <w:color w:val="000000"/>
          <w:u w:color="000000"/>
        </w:rPr>
      </w:pPr>
      <w:r w:rsidRPr="005952CB">
        <w:rPr>
          <w:b/>
        </w:rPr>
        <w:t>11. </w:t>
      </w:r>
      <w:r w:rsidRPr="005952CB">
        <w:rPr>
          <w:b/>
          <w:color w:val="000000"/>
          <w:u w:color="000000"/>
        </w:rPr>
        <w:t>Zasady ochrony środowiska, przyrody i krajobrazu:</w:t>
      </w:r>
    </w:p>
    <w:p w14:paraId="794774B0" w14:textId="77777777" w:rsidR="00A77B3E" w:rsidRPr="005952CB" w:rsidRDefault="00EC24C0">
      <w:pPr>
        <w:spacing w:before="120" w:after="120"/>
        <w:ind w:left="340" w:hanging="227"/>
        <w:rPr>
          <w:color w:val="000000"/>
          <w:u w:color="000000"/>
        </w:rPr>
      </w:pPr>
      <w:r w:rsidRPr="005952CB">
        <w:t>1) </w:t>
      </w:r>
      <w:r w:rsidRPr="005952CB">
        <w:rPr>
          <w:color w:val="000000"/>
          <w:u w:color="000000"/>
        </w:rPr>
        <w:t>część powierzchni biologicznie czynnej należy realizować w sposób pełniący funkcję retencji wód opadowych;</w:t>
      </w:r>
    </w:p>
    <w:p w14:paraId="4554850A" w14:textId="77777777" w:rsidR="00A77B3E" w:rsidRPr="005952CB" w:rsidRDefault="00EC24C0">
      <w:pPr>
        <w:spacing w:before="120" w:after="120"/>
        <w:ind w:left="340" w:hanging="227"/>
        <w:rPr>
          <w:color w:val="000000"/>
          <w:u w:color="000000"/>
        </w:rPr>
      </w:pPr>
      <w:r w:rsidRPr="005952CB">
        <w:t>2) </w:t>
      </w:r>
      <w:r w:rsidRPr="005952CB">
        <w:rPr>
          <w:color w:val="000000" w:themeColor="text1"/>
          <w:u w:color="000000"/>
        </w:rPr>
        <w:t>do ustalonej w ust. 7 pkt 3 minimalnej powierzchni biologicznie czynnej nie wlicza się powierzchni na dachach kondygnacji nadziemnych budynków, dróg wewnętrznych (w tym parkingów, placów manewrowych), ciągów pieszych i rowerowych, niezależnie od zastosowanej powierzchni;</w:t>
      </w:r>
    </w:p>
    <w:p w14:paraId="5680A946" w14:textId="77777777" w:rsidR="00A77B3E" w:rsidRPr="005952CB" w:rsidRDefault="00EC24C0">
      <w:pPr>
        <w:spacing w:before="120" w:after="120"/>
        <w:ind w:left="340" w:hanging="227"/>
        <w:rPr>
          <w:color w:val="000000"/>
          <w:u w:color="000000"/>
        </w:rPr>
      </w:pPr>
      <w:r w:rsidRPr="005952CB">
        <w:t>3) </w:t>
      </w:r>
      <w:r w:rsidRPr="005952CB">
        <w:rPr>
          <w:color w:val="000000"/>
          <w:u w:color="000000"/>
        </w:rPr>
        <w:t>należy dążyć do zachowania i wprowadzenia maksymalnej ilości zieleni;</w:t>
      </w:r>
    </w:p>
    <w:p w14:paraId="20EAB7B3" w14:textId="77777777" w:rsidR="00A77B3E" w:rsidRPr="005952CB" w:rsidRDefault="00EC24C0">
      <w:pPr>
        <w:spacing w:before="120" w:after="120"/>
        <w:ind w:left="340" w:hanging="227"/>
        <w:rPr>
          <w:color w:val="000000"/>
          <w:u w:color="000000"/>
        </w:rPr>
      </w:pPr>
      <w:r w:rsidRPr="005952CB">
        <w:t>4) </w:t>
      </w:r>
      <w:r w:rsidRPr="005952CB">
        <w:rPr>
          <w:color w:val="000000"/>
          <w:u w:color="000000"/>
        </w:rPr>
        <w:t>w pierzei od strony ulicy Władysława Łokietka (009-KDL) i ulicy zbiorczej 005-KDZ (tzw. Zielony Bulwar) w budynkach z pomieszczeniami przeznaczonymi na pobyt ludzi zastosowanie elewacji o podwyższonej izolacyjności doprowadzającej poziom hałasu do obowiązujących norm dla tego typu pomieszczeń.</w:t>
      </w:r>
    </w:p>
    <w:p w14:paraId="67961CA0" w14:textId="77777777" w:rsidR="00A77B3E" w:rsidRPr="005952CB" w:rsidRDefault="00EC24C0">
      <w:pPr>
        <w:keepLines/>
        <w:spacing w:before="120" w:after="120"/>
        <w:ind w:firstLine="340"/>
        <w:rPr>
          <w:color w:val="000000"/>
          <w:u w:color="000000"/>
        </w:rPr>
      </w:pPr>
      <w:r w:rsidRPr="005952CB">
        <w:rPr>
          <w:b/>
        </w:rPr>
        <w:t>12. </w:t>
      </w:r>
      <w:r w:rsidRPr="005952CB">
        <w:rPr>
          <w:b/>
          <w:color w:val="000000"/>
          <w:u w:color="000000"/>
        </w:rPr>
        <w:t>Zasady kształtowania krajobrazu:</w:t>
      </w:r>
    </w:p>
    <w:p w14:paraId="04D514B9"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7, 11 pkt 3, ust. 13, 18 pkt 1-3;</w:t>
      </w:r>
    </w:p>
    <w:p w14:paraId="7D88B493" w14:textId="77777777" w:rsidR="00A77B3E" w:rsidRPr="005952CB" w:rsidRDefault="00EC24C0">
      <w:pPr>
        <w:spacing w:before="120" w:after="120"/>
        <w:ind w:left="340" w:hanging="227"/>
        <w:rPr>
          <w:color w:val="000000"/>
          <w:u w:color="000000"/>
        </w:rPr>
      </w:pPr>
      <w:r w:rsidRPr="005952CB">
        <w:t>2) </w:t>
      </w:r>
      <w:r w:rsidRPr="005952CB">
        <w:rPr>
          <w:color w:val="000000"/>
          <w:u w:color="000000"/>
        </w:rPr>
        <w:t>elewacje eksponowane wzdłuż maksymalnych nieprzekraczalnych linii zabudowy oraz wzdłuż północnej linii rozgraniczającej terenu w obszarach wyznaczonych liniami podziału wewnętrznego i oznaczonych na rysunku planu literą  „b”, jak na rysunku planu:</w:t>
      </w:r>
    </w:p>
    <w:p w14:paraId="00847486" w14:textId="77777777" w:rsidR="00A77B3E" w:rsidRPr="005952CB" w:rsidRDefault="00EC24C0">
      <w:pPr>
        <w:keepLines/>
        <w:spacing w:before="120" w:after="120"/>
        <w:ind w:left="567" w:hanging="227"/>
        <w:rPr>
          <w:color w:val="000000"/>
          <w:u w:color="000000"/>
        </w:rPr>
      </w:pPr>
      <w:r w:rsidRPr="005952CB">
        <w:lastRenderedPageBreak/>
        <w:t>a) </w:t>
      </w:r>
      <w:r w:rsidRPr="005952CB">
        <w:rPr>
          <w:color w:val="000000"/>
          <w:u w:color="000000"/>
        </w:rPr>
        <w:tab/>
        <w:t>kształtowanie elewacji budynków z zastosowaniem wysokiej jakości rozwiązań projektowych oraz materiałów i detali nawiązujących do elewacji hali widowiskowo-sportowej,</w:t>
      </w:r>
    </w:p>
    <w:p w14:paraId="7476FBBD"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w obszarach wyznaczonych liniami wewnętrznego podziału i oznaczonych na rysunku planu literą „b”  wprowadzić maksymalną ilość przeszkleń w kondygnacji parteru od strony Placu Dwóch Miast oraz ulicy Władysława Łokietka (009-KDL);</w:t>
      </w:r>
    </w:p>
    <w:p w14:paraId="2BA96DBA" w14:textId="4450C27A" w:rsidR="00017805" w:rsidRPr="005952CB" w:rsidRDefault="00EC24C0">
      <w:pPr>
        <w:spacing w:before="120" w:after="120"/>
        <w:ind w:left="340" w:hanging="227"/>
      </w:pPr>
      <w:r w:rsidRPr="005952CB">
        <w:t>3) </w:t>
      </w:r>
      <w:r w:rsidR="00017805" w:rsidRPr="005952CB">
        <w:t>oś widokowa, jak na rysunku planu</w:t>
      </w:r>
      <w:r w:rsidR="000D7C6A" w:rsidRPr="005952CB">
        <w:t xml:space="preserve"> –</w:t>
      </w:r>
      <w:r w:rsidR="00017805" w:rsidRPr="005952CB">
        <w:t xml:space="preserve"> zakaz wprowadzania </w:t>
      </w:r>
      <w:r w:rsidR="000D7C6A" w:rsidRPr="005952CB">
        <w:t xml:space="preserve">elementów zagospodarowania przesłaniających wgląd z poziomu człowieka </w:t>
      </w:r>
      <w:r w:rsidR="000D7C6A" w:rsidRPr="005952CB">
        <w:rPr>
          <w:color w:val="000000" w:themeColor="text1"/>
        </w:rPr>
        <w:t xml:space="preserve">z </w:t>
      </w:r>
      <w:r w:rsidR="000D7C6A" w:rsidRPr="005952CB">
        <w:rPr>
          <w:color w:val="000000" w:themeColor="text1"/>
          <w:u w:color="000000"/>
        </w:rPr>
        <w:t>ciągu pieszego, biegnącego pod ulicą Władysława Łokietka (009-KDL),</w:t>
      </w:r>
      <w:r w:rsidR="000D7C6A" w:rsidRPr="005952CB">
        <w:rPr>
          <w:color w:val="000000" w:themeColor="text1"/>
        </w:rPr>
        <w:t xml:space="preserve"> na halę widowiskowo-sportową</w:t>
      </w:r>
      <w:r w:rsidR="000D7C6A" w:rsidRPr="005952CB">
        <w:t>;</w:t>
      </w:r>
    </w:p>
    <w:p w14:paraId="13A4714F" w14:textId="098E0FB3" w:rsidR="00A77B3E" w:rsidRPr="005952CB" w:rsidRDefault="00017805">
      <w:pPr>
        <w:spacing w:before="120" w:after="120"/>
        <w:ind w:left="340" w:hanging="227"/>
        <w:rPr>
          <w:color w:val="000000"/>
          <w:u w:color="000000"/>
        </w:rPr>
      </w:pPr>
      <w:r w:rsidRPr="005952CB">
        <w:t xml:space="preserve">4) </w:t>
      </w:r>
      <w:r w:rsidR="00EC24C0" w:rsidRPr="005952CB">
        <w:rPr>
          <w:color w:val="000000"/>
          <w:u w:color="000000"/>
        </w:rPr>
        <w:t>części naziemne i nadziemne infrastruktury telekomunikacyjnej należy realizować w sposób zamaskowany (np.: ukryte w kubaturze, na dachach w formie kominów lub wieżyczek, w formie słupów oświetleniowych, ogłoszeniowo-reklamowych, małej architektury, a także w formach innych elementów zagospodarowania występujących zwyczajowo w terenach o przeznaczeniu usługowym).</w:t>
      </w:r>
    </w:p>
    <w:p w14:paraId="269B9514" w14:textId="77777777" w:rsidR="00A77B3E" w:rsidRPr="005952CB" w:rsidRDefault="00EC24C0">
      <w:pPr>
        <w:keepLines/>
        <w:spacing w:before="120" w:after="120"/>
        <w:ind w:firstLine="340"/>
        <w:rPr>
          <w:color w:val="000000"/>
          <w:u w:color="000000"/>
        </w:rPr>
      </w:pPr>
      <w:r w:rsidRPr="005952CB">
        <w:rPr>
          <w:b/>
        </w:rPr>
        <w:t>13. </w:t>
      </w:r>
      <w:r w:rsidRPr="005952CB">
        <w:rPr>
          <w:b/>
          <w:color w:val="000000"/>
          <w:u w:color="000000"/>
        </w:rPr>
        <w:t xml:space="preserve">Zasady kształtowania przestrzeni publicznych: </w:t>
      </w:r>
      <w:r w:rsidRPr="005952CB">
        <w:rPr>
          <w:color w:val="000000"/>
          <w:u w:color="000000"/>
        </w:rPr>
        <w:t>dotyczy placu, o którym mowa w ust. 6 pkt 2 oraz ciągu pieszo-rowerowego, o którym mowa w ust. 6 pkt 3:</w:t>
      </w:r>
    </w:p>
    <w:p w14:paraId="39B2EEA4" w14:textId="77777777" w:rsidR="00A77B3E" w:rsidRPr="005952CB" w:rsidRDefault="00EC24C0">
      <w:pPr>
        <w:spacing w:before="120" w:after="120"/>
        <w:ind w:left="340" w:hanging="227"/>
        <w:rPr>
          <w:color w:val="000000"/>
          <w:u w:color="000000"/>
        </w:rPr>
      </w:pPr>
      <w:r w:rsidRPr="005952CB">
        <w:t>1) </w:t>
      </w:r>
      <w:r w:rsidRPr="005952CB">
        <w:rPr>
          <w:color w:val="000000"/>
          <w:u w:color="000000"/>
        </w:rPr>
        <w:t>tymczasowe obiekty usługowo-handlowe: dopuszcza się obiekty nie wymagające pozwolenia na budowę, związane z organizacją imprez plenerowych np.: związane z obsługą/funkcjonowaniem hali, kiermasze, jarmarki, wystawy, koncerty itp., sytuowane na okres trwania wydarzenia i na okres nie dłuższy niż 2 tygodnie przed i 2 dni po;</w:t>
      </w:r>
    </w:p>
    <w:p w14:paraId="2079E345" w14:textId="77777777" w:rsidR="00A77B3E" w:rsidRPr="005952CB" w:rsidRDefault="00EC24C0">
      <w:pPr>
        <w:spacing w:before="120" w:after="120"/>
        <w:ind w:left="340" w:hanging="227"/>
        <w:rPr>
          <w:color w:val="000000"/>
          <w:u w:color="000000"/>
        </w:rPr>
      </w:pPr>
      <w:r w:rsidRPr="005952CB">
        <w:t>2) </w:t>
      </w:r>
      <w:r w:rsidRPr="005952CB">
        <w:rPr>
          <w:color w:val="000000"/>
          <w:u w:color="000000"/>
        </w:rPr>
        <w:t>urządzenia techniczne: dopuszcza się, z zastrzeżeniem ust. 12 pkt 3;</w:t>
      </w:r>
    </w:p>
    <w:p w14:paraId="7F1091CC"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zieleń: dopuszcza się;</w:t>
      </w:r>
    </w:p>
    <w:p w14:paraId="39B6471B" w14:textId="77777777" w:rsidR="00A77B3E" w:rsidRPr="005952CB" w:rsidRDefault="00EC24C0">
      <w:pPr>
        <w:spacing w:before="120" w:after="120"/>
        <w:ind w:left="340" w:hanging="227"/>
        <w:rPr>
          <w:color w:val="000000"/>
          <w:u w:color="000000"/>
        </w:rPr>
      </w:pPr>
      <w:r w:rsidRPr="005952CB">
        <w:t>4) </w:t>
      </w:r>
      <w:r w:rsidRPr="005952CB">
        <w:rPr>
          <w:color w:val="000000"/>
          <w:u w:color="000000"/>
        </w:rPr>
        <w:t>zagospodarowanie placu, o którym mowa w ust. 6 pkt 2, na podstawie koncepcji obejmującej cały obszar placu, uwzględniającej elementy wyposażenia: posadzkę, oświetlenie, miejsca do siedzenia, pojemniki na śmieci, a w miarę potrzeb zadaszenia, elementy sztuki, zieleń, wodę (np. poidełka).</w:t>
      </w:r>
    </w:p>
    <w:p w14:paraId="20D2A45D" w14:textId="77777777" w:rsidR="00A77B3E" w:rsidRPr="005952CB" w:rsidRDefault="00EC24C0">
      <w:pPr>
        <w:keepLines/>
        <w:spacing w:before="120" w:after="120"/>
        <w:ind w:firstLine="340"/>
        <w:rPr>
          <w:color w:val="000000"/>
          <w:u w:color="000000"/>
        </w:rPr>
      </w:pPr>
      <w:r w:rsidRPr="005952CB">
        <w:rPr>
          <w:b/>
        </w:rPr>
        <w:t>14. </w:t>
      </w:r>
      <w:r w:rsidRPr="005952CB">
        <w:rPr>
          <w:b/>
          <w:color w:val="000000"/>
          <w:u w:color="000000"/>
        </w:rPr>
        <w:t xml:space="preserve">Sposoby i terminy tymczasowego zagospodarowania terenu: </w:t>
      </w:r>
      <w:r w:rsidRPr="005952CB">
        <w:rPr>
          <w:color w:val="000000"/>
          <w:u w:color="000000"/>
        </w:rPr>
        <w:t>nie ustala się.</w:t>
      </w:r>
    </w:p>
    <w:p w14:paraId="4BF83730" w14:textId="77777777" w:rsidR="00A77B3E" w:rsidRPr="005952CB" w:rsidRDefault="00EC24C0">
      <w:pPr>
        <w:keepLines/>
        <w:spacing w:before="120" w:after="120"/>
        <w:ind w:firstLine="340"/>
        <w:rPr>
          <w:color w:val="000000"/>
          <w:u w:color="000000"/>
        </w:rPr>
      </w:pPr>
      <w:r w:rsidRPr="005952CB">
        <w:rPr>
          <w:b/>
        </w:rPr>
        <w:t>15. </w:t>
      </w:r>
      <w:r w:rsidRPr="005952CB">
        <w:rPr>
          <w:b/>
          <w:color w:val="000000"/>
          <w:u w:color="000000"/>
        </w:rPr>
        <w:t xml:space="preserve">Ustalenia dotyczące obszarów rehabilitacji istniejącej zabudowy i infrastruktury technicznej oraz obszarów wymagających przekształceń lub rekultywacji: </w:t>
      </w:r>
      <w:r w:rsidRPr="005952CB">
        <w:rPr>
          <w:color w:val="000000"/>
          <w:u w:color="000000"/>
        </w:rPr>
        <w:t>nie ustala się.</w:t>
      </w:r>
    </w:p>
    <w:p w14:paraId="0C69F725" w14:textId="77777777" w:rsidR="00A77B3E" w:rsidRPr="005952CB" w:rsidRDefault="00EC24C0">
      <w:pPr>
        <w:keepLines/>
        <w:spacing w:before="120" w:after="120"/>
        <w:ind w:firstLine="340"/>
        <w:rPr>
          <w:color w:val="000000"/>
          <w:u w:color="000000"/>
        </w:rPr>
      </w:pPr>
      <w:r w:rsidRPr="005952CB">
        <w:rPr>
          <w:b/>
        </w:rPr>
        <w:t>16. </w:t>
      </w:r>
      <w:r w:rsidRPr="005952CB">
        <w:rPr>
          <w:b/>
          <w:color w:val="000000"/>
          <w:u w:color="000000"/>
        </w:rPr>
        <w:t>Stawka procentowa:</w:t>
      </w:r>
      <w:r w:rsidRPr="005952CB">
        <w:rPr>
          <w:color w:val="000000"/>
          <w:u w:color="000000"/>
        </w:rPr>
        <w:t xml:space="preserve"> 30%.</w:t>
      </w:r>
    </w:p>
    <w:p w14:paraId="583AFD96" w14:textId="77777777" w:rsidR="00A77B3E" w:rsidRPr="005952CB" w:rsidRDefault="00EC24C0">
      <w:pPr>
        <w:keepLines/>
        <w:spacing w:before="120" w:after="120"/>
        <w:ind w:firstLine="340"/>
        <w:rPr>
          <w:color w:val="000000"/>
          <w:u w:color="000000"/>
        </w:rPr>
      </w:pPr>
      <w:r w:rsidRPr="005952CB">
        <w:rPr>
          <w:b/>
        </w:rPr>
        <w:t>17. </w:t>
      </w:r>
      <w:r w:rsidRPr="005952CB">
        <w:rPr>
          <w:b/>
          <w:color w:val="000000"/>
          <w:u w:color="000000"/>
        </w:rPr>
        <w:t xml:space="preserve">Sposoby zagospodarowania terenów lub obiektów podlegających ochronie na podstawie odrębnych przepisów: </w:t>
      </w:r>
      <w:r w:rsidRPr="005952CB">
        <w:rPr>
          <w:color w:val="000000"/>
          <w:u w:color="000000"/>
        </w:rPr>
        <w:t xml:space="preserve">teren położony w zasięgu strefy „C” ochrony uzdrowiskowej Uzdrowiska Sopot, jak na rysunku planu – zagospodarowanie zgodnie z przepisami odrębnymi, o których mowa w § 6 pkt 5. </w:t>
      </w:r>
    </w:p>
    <w:p w14:paraId="6A1F57B4" w14:textId="77777777" w:rsidR="00A77B3E" w:rsidRPr="005952CB" w:rsidRDefault="00EC24C0">
      <w:pPr>
        <w:keepLines/>
        <w:spacing w:before="120" w:after="120"/>
        <w:ind w:firstLine="340"/>
        <w:rPr>
          <w:color w:val="000000"/>
          <w:u w:color="000000"/>
        </w:rPr>
      </w:pPr>
      <w:r w:rsidRPr="005952CB">
        <w:rPr>
          <w:b/>
        </w:rPr>
        <w:t>18. </w:t>
      </w:r>
      <w:r w:rsidRPr="005952CB">
        <w:rPr>
          <w:b/>
          <w:color w:val="000000"/>
          <w:u w:color="000000"/>
        </w:rPr>
        <w:t>Szczególne warunki zagospodarowania terenów oraz ograniczenia w ich użytkowaniu:</w:t>
      </w:r>
    </w:p>
    <w:p w14:paraId="4F748A07" w14:textId="77777777" w:rsidR="00A77B3E" w:rsidRPr="005952CB" w:rsidRDefault="00EC24C0">
      <w:pPr>
        <w:spacing w:before="120" w:after="120"/>
        <w:ind w:left="340" w:hanging="227"/>
        <w:rPr>
          <w:color w:val="000000"/>
          <w:u w:color="000000"/>
        </w:rPr>
      </w:pPr>
      <w:r w:rsidRPr="005952CB">
        <w:t>1) </w:t>
      </w:r>
      <w:r w:rsidRPr="005952CB">
        <w:rPr>
          <w:color w:val="000000"/>
          <w:u w:color="000000"/>
        </w:rPr>
        <w:t>ustala się spójne zagospodarowanie z terenami: 004-U oraz bezpośrednio sąsiadującym poza południową granicą planu;</w:t>
      </w:r>
    </w:p>
    <w:p w14:paraId="44E00F20" w14:textId="77777777" w:rsidR="00A77B3E" w:rsidRPr="005952CB" w:rsidRDefault="00EC24C0">
      <w:pPr>
        <w:spacing w:before="120" w:after="120"/>
        <w:ind w:left="340" w:hanging="227"/>
        <w:rPr>
          <w:color w:val="000000"/>
          <w:u w:color="000000"/>
        </w:rPr>
      </w:pPr>
      <w:r w:rsidRPr="005952CB">
        <w:t>2) </w:t>
      </w:r>
      <w:r w:rsidRPr="005952CB">
        <w:rPr>
          <w:color w:val="000000"/>
          <w:u w:color="000000"/>
        </w:rPr>
        <w:t>należy zapewnić dojazd do terenu 004-U oraz do terenu poza południową granicą planu;</w:t>
      </w:r>
    </w:p>
    <w:p w14:paraId="62B11DA2" w14:textId="2EFC0061" w:rsidR="00A77B3E" w:rsidRPr="005952CB" w:rsidRDefault="00EC24C0">
      <w:pPr>
        <w:spacing w:before="120" w:after="120"/>
        <w:ind w:left="340" w:hanging="227"/>
        <w:rPr>
          <w:color w:val="000000"/>
          <w:u w:color="000000"/>
        </w:rPr>
      </w:pPr>
      <w:r w:rsidRPr="005952CB">
        <w:t>3) </w:t>
      </w:r>
      <w:r w:rsidRPr="005952CB">
        <w:rPr>
          <w:color w:val="000000"/>
          <w:u w:color="000000"/>
        </w:rPr>
        <w:t>dopuszcza się realizację maksymalnie 85% miejsc do parkowania dla samochodów osobowych i rowerów, określonych w ust. 9 pkt 2 lit. a </w:t>
      </w:r>
      <w:proofErr w:type="spellStart"/>
      <w:r w:rsidRPr="005952CB">
        <w:rPr>
          <w:color w:val="000000"/>
          <w:u w:color="000000"/>
        </w:rPr>
        <w:t>tiret</w:t>
      </w:r>
      <w:proofErr w:type="spellEnd"/>
      <w:r w:rsidRPr="005952CB">
        <w:rPr>
          <w:color w:val="000000"/>
          <w:u w:color="000000"/>
        </w:rPr>
        <w:t xml:space="preserve"> pierwsze oraz lit. b </w:t>
      </w:r>
      <w:proofErr w:type="spellStart"/>
      <w:r w:rsidRPr="005952CB">
        <w:rPr>
          <w:color w:val="000000"/>
          <w:u w:color="000000"/>
        </w:rPr>
        <w:t>tiret</w:t>
      </w:r>
      <w:proofErr w:type="spellEnd"/>
      <w:r w:rsidRPr="005952CB">
        <w:rPr>
          <w:color w:val="000000"/>
          <w:u w:color="000000"/>
        </w:rPr>
        <w:t xml:space="preserve"> pierwsze, w terenie </w:t>
      </w:r>
      <w:r w:rsidR="00177EE5" w:rsidRPr="005952CB">
        <w:rPr>
          <w:color w:val="000000"/>
          <w:u w:color="000000"/>
        </w:rPr>
        <w:t>0</w:t>
      </w:r>
      <w:r w:rsidRPr="005952CB">
        <w:rPr>
          <w:color w:val="000000"/>
          <w:u w:color="000000"/>
        </w:rPr>
        <w:t>02-U;</w:t>
      </w:r>
    </w:p>
    <w:p w14:paraId="3FCAB5FB" w14:textId="77777777" w:rsidR="00A77B3E" w:rsidRPr="005952CB" w:rsidRDefault="00EC24C0">
      <w:pPr>
        <w:spacing w:before="120" w:after="120"/>
        <w:ind w:left="340" w:hanging="227"/>
        <w:rPr>
          <w:color w:val="000000"/>
          <w:u w:color="000000"/>
        </w:rPr>
      </w:pPr>
      <w:r w:rsidRPr="005952CB">
        <w:t>4) </w:t>
      </w:r>
      <w:r w:rsidRPr="005952CB">
        <w:rPr>
          <w:color w:val="000000"/>
          <w:u w:color="000000"/>
        </w:rPr>
        <w:t>dopuszcza się zabudowę na granicy działek budowlanych, z zastrzeżeniem ust. 7 pkt 1;</w:t>
      </w:r>
    </w:p>
    <w:p w14:paraId="5EB427C3" w14:textId="77777777" w:rsidR="00A77B3E" w:rsidRPr="005952CB" w:rsidRDefault="00EC24C0">
      <w:pPr>
        <w:spacing w:before="120" w:after="120"/>
        <w:ind w:left="340" w:hanging="227"/>
        <w:rPr>
          <w:color w:val="000000"/>
          <w:u w:color="000000"/>
        </w:rPr>
      </w:pPr>
      <w:r w:rsidRPr="005952CB">
        <w:lastRenderedPageBreak/>
        <w:t>5) </w:t>
      </w:r>
      <w:r w:rsidRPr="005952CB">
        <w:rPr>
          <w:color w:val="000000"/>
          <w:u w:color="000000"/>
        </w:rPr>
        <w:t>część terenu potencjalnie zagrożona wystąpieniem wysokich poziomów hałasu w środowisku od ulicy Władysława Łokietka (009-KDL) i ulicy zbiorczej 005-KDZ (tzw. Zielony Bulwar).</w:t>
      </w:r>
    </w:p>
    <w:p w14:paraId="40664BEA" w14:textId="77777777" w:rsidR="00A77B3E" w:rsidRPr="005952CB" w:rsidRDefault="00EC24C0">
      <w:pPr>
        <w:keepLines/>
        <w:spacing w:before="120" w:after="120"/>
        <w:ind w:firstLine="340"/>
        <w:rPr>
          <w:color w:val="000000"/>
          <w:u w:color="000000"/>
        </w:rPr>
      </w:pPr>
      <w:r w:rsidRPr="005952CB">
        <w:rPr>
          <w:b/>
        </w:rPr>
        <w:t>19. </w:t>
      </w:r>
      <w:r w:rsidRPr="005952CB">
        <w:rPr>
          <w:b/>
          <w:color w:val="000000"/>
          <w:u w:color="000000"/>
        </w:rPr>
        <w:t>Zalecenia i informacje niebędące podstawą wydawania decyzji administracyjnych:</w:t>
      </w:r>
    </w:p>
    <w:p w14:paraId="2F7B3550" w14:textId="77777777" w:rsidR="00A77B3E" w:rsidRPr="005952CB" w:rsidRDefault="00EC24C0">
      <w:pPr>
        <w:spacing w:before="120" w:after="120"/>
        <w:ind w:left="340" w:hanging="227"/>
        <w:rPr>
          <w:color w:val="000000"/>
          <w:u w:color="000000"/>
        </w:rPr>
      </w:pPr>
      <w:r w:rsidRPr="005952CB">
        <w:t>1) </w:t>
      </w:r>
      <w:r w:rsidRPr="005952CB">
        <w:rPr>
          <w:color w:val="000000"/>
          <w:u w:color="000000"/>
        </w:rPr>
        <w:t>zaleca się zagospodarowanie terenu wokół hali widowiskowo-sportowej łącznie z terenami poza granicami planu w oparciu o projekt wyłoniony w drodze konkursu architektoniczno-urbanistycznego;</w:t>
      </w:r>
    </w:p>
    <w:p w14:paraId="24B907B8" w14:textId="77777777" w:rsidR="00A77B3E" w:rsidRPr="005952CB" w:rsidRDefault="00EC24C0">
      <w:pPr>
        <w:spacing w:before="120" w:after="120"/>
        <w:ind w:left="340" w:hanging="227"/>
        <w:rPr>
          <w:color w:val="000000"/>
          <w:u w:color="000000"/>
        </w:rPr>
      </w:pPr>
      <w:r w:rsidRPr="005952CB">
        <w:t>2) </w:t>
      </w:r>
      <w:r w:rsidRPr="005952CB">
        <w:rPr>
          <w:color w:val="000000"/>
          <w:u w:color="000000"/>
        </w:rPr>
        <w:t>zaleca się spójne zagospodarowanie z obszarem wyznaczonym liniami podziału wewnętrznego i oznaczonym literą „a” w centralnej części terenu 008-ZP;</w:t>
      </w:r>
    </w:p>
    <w:p w14:paraId="6969E686"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zaleca się gromadzenie niezanieczyszczonych wód opadowych w celu ich dalszego wykorzystania;</w:t>
      </w:r>
    </w:p>
    <w:p w14:paraId="1EBD83DD" w14:textId="77777777" w:rsidR="00A77B3E" w:rsidRPr="005952CB" w:rsidRDefault="00EC24C0">
      <w:pPr>
        <w:spacing w:before="120" w:after="120"/>
        <w:ind w:left="340" w:hanging="227"/>
        <w:rPr>
          <w:color w:val="000000"/>
          <w:u w:color="000000"/>
        </w:rPr>
      </w:pPr>
      <w:r w:rsidRPr="005952CB">
        <w:t>4) </w:t>
      </w:r>
      <w:r w:rsidRPr="005952CB">
        <w:rPr>
          <w:color w:val="000000"/>
          <w:u w:color="000000"/>
        </w:rPr>
        <w:t>zaleca się ogrzewanie z </w:t>
      </w:r>
      <w:proofErr w:type="spellStart"/>
      <w:r w:rsidRPr="005952CB">
        <w:rPr>
          <w:color w:val="000000"/>
          <w:u w:color="000000"/>
        </w:rPr>
        <w:t>ogólnomiejskiej</w:t>
      </w:r>
      <w:proofErr w:type="spellEnd"/>
      <w:r w:rsidRPr="005952CB">
        <w:rPr>
          <w:color w:val="000000"/>
          <w:u w:color="000000"/>
        </w:rPr>
        <w:t xml:space="preserve"> sieci ciepłowniczej;</w:t>
      </w:r>
    </w:p>
    <w:p w14:paraId="67787F50" w14:textId="77777777" w:rsidR="00A77B3E" w:rsidRPr="005952CB" w:rsidRDefault="00EC24C0">
      <w:pPr>
        <w:spacing w:before="120" w:after="120"/>
        <w:ind w:left="340" w:hanging="227"/>
        <w:rPr>
          <w:color w:val="000000"/>
          <w:u w:color="000000"/>
        </w:rPr>
      </w:pPr>
      <w:r w:rsidRPr="005952CB">
        <w:t>5) </w:t>
      </w:r>
      <w:r w:rsidRPr="005952CB">
        <w:rPr>
          <w:color w:val="000000"/>
          <w:u w:color="000000"/>
        </w:rPr>
        <w:t>istniejący kanał deszczowy – należy umożliwić dostęp do celów eksploatacyjnych;</w:t>
      </w:r>
    </w:p>
    <w:p w14:paraId="14B90B96" w14:textId="77777777" w:rsidR="00A77B3E" w:rsidRPr="005952CB" w:rsidRDefault="00EC24C0">
      <w:pPr>
        <w:spacing w:before="120" w:after="120"/>
        <w:ind w:left="340" w:hanging="227"/>
        <w:rPr>
          <w:color w:val="000000"/>
          <w:u w:color="000000"/>
        </w:rPr>
      </w:pPr>
      <w:r w:rsidRPr="005952CB">
        <w:t>6) </w:t>
      </w:r>
      <w:r w:rsidRPr="005952CB">
        <w:rPr>
          <w:color w:val="000000"/>
          <w:u w:color="000000"/>
        </w:rPr>
        <w:t>istniejący kanał sanitarny – należy umożliwić dostęp do celów eksploatacyjnych.</w:t>
      </w:r>
    </w:p>
    <w:p w14:paraId="19FE4612" w14:textId="77777777" w:rsidR="00A77B3E" w:rsidRPr="005952CB" w:rsidRDefault="00EC24C0">
      <w:pPr>
        <w:keepLines/>
        <w:spacing w:before="480" w:after="120"/>
        <w:ind w:firstLine="340"/>
        <w:rPr>
          <w:color w:val="000000"/>
          <w:u w:color="000000"/>
        </w:rPr>
      </w:pPr>
      <w:r w:rsidRPr="005952CB">
        <w:rPr>
          <w:b/>
        </w:rPr>
        <w:t>§ 10. </w:t>
      </w:r>
      <w:r w:rsidRPr="005952CB">
        <w:rPr>
          <w:color w:val="000000"/>
          <w:u w:color="000000"/>
        </w:rPr>
        <w:t xml:space="preserve">KARTA TERENU OZNACZONEGO SYMBOLEM </w:t>
      </w:r>
      <w:r w:rsidRPr="005952CB">
        <w:rPr>
          <w:b/>
          <w:color w:val="000000"/>
          <w:u w:color="000000"/>
        </w:rPr>
        <w:t>002-U</w:t>
      </w:r>
      <w:r w:rsidRPr="005952CB">
        <w:rPr>
          <w:color w:val="000000"/>
          <w:u w:color="000000"/>
        </w:rPr>
        <w:t xml:space="preserve"> MIEJSCOWEGO PLANU ZAGOSPODAROWANIA PRZESTRZENNEGO </w:t>
      </w:r>
      <w:r w:rsidRPr="005952CB">
        <w:rPr>
          <w:b/>
          <w:color w:val="000000"/>
          <w:u w:color="000000"/>
        </w:rPr>
        <w:t>REJONU HALI WIDOWISKOWO-SPORTOWEJ PRZY PLACU DWÓCH MIAST W MIEŚCIE SOPOCIE</w:t>
      </w:r>
      <w:r w:rsidRPr="005952CB">
        <w:rPr>
          <w:color w:val="000000"/>
          <w:u w:color="000000"/>
        </w:rPr>
        <w:t xml:space="preserve"> O NUMERZE EWIDENCYJNYM: </w:t>
      </w:r>
      <w:r w:rsidRPr="005952CB">
        <w:rPr>
          <w:b/>
          <w:color w:val="000000"/>
          <w:u w:color="000000"/>
        </w:rPr>
        <w:t xml:space="preserve">R-4/01 </w:t>
      </w:r>
    </w:p>
    <w:p w14:paraId="4AD2EC71" w14:textId="77777777" w:rsidR="00A77B3E" w:rsidRPr="005952CB" w:rsidRDefault="00EC24C0">
      <w:pPr>
        <w:keepLines/>
        <w:spacing w:before="120" w:after="120"/>
        <w:ind w:firstLine="340"/>
        <w:rPr>
          <w:color w:val="000000"/>
          <w:u w:color="000000"/>
        </w:rPr>
      </w:pPr>
      <w:r w:rsidRPr="005952CB">
        <w:rPr>
          <w:b/>
        </w:rPr>
        <w:t>1. </w:t>
      </w:r>
      <w:r w:rsidRPr="005952CB">
        <w:rPr>
          <w:b/>
          <w:color w:val="000000"/>
          <w:u w:color="000000"/>
        </w:rPr>
        <w:t>Numer terenu:</w:t>
      </w:r>
      <w:r w:rsidRPr="005952CB">
        <w:rPr>
          <w:color w:val="000000"/>
          <w:u w:color="000000"/>
        </w:rPr>
        <w:t xml:space="preserve"> 002.</w:t>
      </w:r>
    </w:p>
    <w:p w14:paraId="18C584F8" w14:textId="77777777" w:rsidR="00A77B3E" w:rsidRPr="005952CB" w:rsidRDefault="00EC24C0">
      <w:pPr>
        <w:keepLines/>
        <w:spacing w:before="120" w:after="120"/>
        <w:ind w:firstLine="340"/>
        <w:rPr>
          <w:color w:val="000000"/>
          <w:u w:color="000000"/>
        </w:rPr>
      </w:pPr>
      <w:r w:rsidRPr="005952CB">
        <w:rPr>
          <w:b/>
        </w:rPr>
        <w:t>2. </w:t>
      </w:r>
      <w:r w:rsidRPr="005952CB">
        <w:rPr>
          <w:b/>
          <w:color w:val="000000"/>
          <w:u w:color="000000"/>
        </w:rPr>
        <w:t>Powierzchnia terenu:</w:t>
      </w:r>
      <w:r w:rsidRPr="005952CB">
        <w:rPr>
          <w:color w:val="000000"/>
          <w:u w:color="000000"/>
        </w:rPr>
        <w:t xml:space="preserve"> 0,99 ha.</w:t>
      </w:r>
    </w:p>
    <w:p w14:paraId="6C8AD05E" w14:textId="77777777" w:rsidR="00A77B3E" w:rsidRPr="005952CB" w:rsidRDefault="00EC24C0">
      <w:pPr>
        <w:keepLines/>
        <w:spacing w:before="120" w:after="120"/>
        <w:ind w:firstLine="340"/>
        <w:rPr>
          <w:color w:val="000000"/>
          <w:u w:color="000000"/>
        </w:rPr>
      </w:pPr>
      <w:r w:rsidRPr="005952CB">
        <w:rPr>
          <w:b/>
        </w:rPr>
        <w:t>3. </w:t>
      </w:r>
      <w:r w:rsidRPr="005952CB">
        <w:rPr>
          <w:b/>
          <w:color w:val="000000"/>
          <w:u w:color="000000"/>
        </w:rPr>
        <w:t>Przeznaczenie terenu: U teren zabudowy usługowej</w:t>
      </w:r>
      <w:r w:rsidRPr="005952CB">
        <w:rPr>
          <w:color w:val="000000"/>
          <w:u w:color="000000"/>
        </w:rPr>
        <w:t>, zawierający parking kubaturowy oraz usługi nieuciążliwe, z dopuszczeniem produkcji energii w źródłach OZE – solarnych, geotermalnych i </w:t>
      </w:r>
      <w:proofErr w:type="spellStart"/>
      <w:r w:rsidRPr="005952CB">
        <w:rPr>
          <w:color w:val="000000"/>
          <w:u w:color="000000"/>
        </w:rPr>
        <w:t>aerotermalnych</w:t>
      </w:r>
      <w:proofErr w:type="spellEnd"/>
      <w:r w:rsidRPr="005952CB">
        <w:rPr>
          <w:color w:val="000000"/>
          <w:u w:color="000000"/>
        </w:rPr>
        <w:t xml:space="preserve"> związanych z budynkiem.</w:t>
      </w:r>
    </w:p>
    <w:p w14:paraId="2468A1C8" w14:textId="77777777" w:rsidR="00A77B3E" w:rsidRPr="005952CB" w:rsidRDefault="00EC24C0">
      <w:pPr>
        <w:keepLines/>
        <w:spacing w:before="120" w:after="120"/>
        <w:ind w:firstLine="340"/>
        <w:rPr>
          <w:color w:val="000000"/>
          <w:u w:color="000000"/>
        </w:rPr>
      </w:pPr>
      <w:r w:rsidRPr="005952CB">
        <w:rPr>
          <w:b/>
        </w:rPr>
        <w:t>4. </w:t>
      </w:r>
      <w:r w:rsidRPr="005952CB">
        <w:rPr>
          <w:b/>
          <w:color w:val="000000"/>
          <w:u w:color="000000"/>
        </w:rPr>
        <w:t xml:space="preserve">Funkcje wyłączone: </w:t>
      </w:r>
    </w:p>
    <w:p w14:paraId="5D134468" w14:textId="77777777" w:rsidR="00A77B3E" w:rsidRPr="005952CB" w:rsidRDefault="00EC24C0">
      <w:pPr>
        <w:spacing w:before="120" w:after="120"/>
        <w:ind w:left="340" w:hanging="227"/>
        <w:rPr>
          <w:color w:val="000000"/>
          <w:u w:color="000000"/>
        </w:rPr>
      </w:pPr>
      <w:r w:rsidRPr="005952CB">
        <w:t>1) </w:t>
      </w:r>
      <w:r w:rsidRPr="005952CB">
        <w:rPr>
          <w:color w:val="000000"/>
          <w:u w:color="000000"/>
        </w:rPr>
        <w:t>obiekty  handlowe o powierzchni sprzedaży powyżej 2 000 m</w:t>
      </w:r>
      <w:r w:rsidRPr="005952CB">
        <w:rPr>
          <w:color w:val="000000"/>
          <w:u w:color="000000"/>
          <w:vertAlign w:val="superscript"/>
        </w:rPr>
        <w:t>2</w:t>
      </w:r>
      <w:r w:rsidRPr="005952CB">
        <w:rPr>
          <w:color w:val="000000"/>
          <w:u w:color="000000"/>
        </w:rPr>
        <w:t>;</w:t>
      </w:r>
    </w:p>
    <w:p w14:paraId="47341FF3" w14:textId="77777777" w:rsidR="00A77B3E" w:rsidRPr="005952CB" w:rsidRDefault="00EC24C0">
      <w:pPr>
        <w:spacing w:before="120" w:after="120"/>
        <w:ind w:left="340" w:hanging="227"/>
        <w:rPr>
          <w:color w:val="000000"/>
          <w:u w:color="000000"/>
        </w:rPr>
      </w:pPr>
      <w:r w:rsidRPr="005952CB">
        <w:t>2) </w:t>
      </w:r>
      <w:r w:rsidRPr="005952CB">
        <w:rPr>
          <w:color w:val="000000"/>
          <w:u w:color="000000"/>
        </w:rPr>
        <w:t>funkcja biurowa;</w:t>
      </w:r>
    </w:p>
    <w:p w14:paraId="35BA82C5" w14:textId="77777777" w:rsidR="00A77B3E" w:rsidRPr="005952CB" w:rsidRDefault="00EC24C0">
      <w:pPr>
        <w:spacing w:before="120" w:after="120"/>
        <w:ind w:left="340" w:hanging="227"/>
        <w:rPr>
          <w:color w:val="000000"/>
          <w:u w:color="000000"/>
        </w:rPr>
      </w:pPr>
      <w:r w:rsidRPr="005952CB">
        <w:t>3) </w:t>
      </w:r>
      <w:r w:rsidRPr="005952CB">
        <w:rPr>
          <w:color w:val="000000"/>
          <w:u w:color="000000"/>
        </w:rPr>
        <w:t>salony samochodowe z serwisem;</w:t>
      </w:r>
    </w:p>
    <w:p w14:paraId="4F37A312" w14:textId="77777777" w:rsidR="00A77B3E" w:rsidRPr="005952CB" w:rsidRDefault="00EC24C0">
      <w:pPr>
        <w:spacing w:before="120" w:after="120"/>
        <w:ind w:left="340" w:hanging="227"/>
        <w:rPr>
          <w:color w:val="000000"/>
          <w:u w:color="000000"/>
        </w:rPr>
      </w:pPr>
      <w:r w:rsidRPr="005952CB">
        <w:t>4) </w:t>
      </w:r>
      <w:r w:rsidRPr="005952CB">
        <w:rPr>
          <w:color w:val="000000"/>
          <w:u w:color="000000"/>
        </w:rPr>
        <w:t>stacje paliw;</w:t>
      </w:r>
    </w:p>
    <w:p w14:paraId="2477CBC6" w14:textId="77777777" w:rsidR="00A77B3E" w:rsidRPr="005952CB" w:rsidRDefault="00EC24C0">
      <w:pPr>
        <w:spacing w:before="120" w:after="120"/>
        <w:ind w:left="340" w:hanging="227"/>
        <w:rPr>
          <w:color w:val="000000"/>
          <w:u w:color="000000"/>
        </w:rPr>
      </w:pPr>
      <w:r w:rsidRPr="005952CB">
        <w:t>5) </w:t>
      </w:r>
      <w:r w:rsidRPr="005952CB">
        <w:rPr>
          <w:color w:val="000000"/>
          <w:u w:color="000000"/>
        </w:rPr>
        <w:t>warsztaty i stacje obsługi samochodów.</w:t>
      </w:r>
    </w:p>
    <w:p w14:paraId="22D1236D" w14:textId="77777777" w:rsidR="00A77B3E" w:rsidRPr="005952CB" w:rsidRDefault="00EC24C0">
      <w:pPr>
        <w:keepLines/>
        <w:spacing w:before="120" w:after="120"/>
        <w:ind w:firstLine="340"/>
        <w:rPr>
          <w:color w:val="000000"/>
          <w:u w:color="000000"/>
        </w:rPr>
      </w:pPr>
      <w:r w:rsidRPr="005952CB">
        <w:rPr>
          <w:b/>
        </w:rPr>
        <w:t>5. </w:t>
      </w:r>
      <w:r w:rsidRPr="005952CB">
        <w:rPr>
          <w:b/>
          <w:color w:val="000000"/>
          <w:u w:color="000000"/>
        </w:rPr>
        <w:t xml:space="preserve">Istniejące przeznaczenie lub sposób zagospodarowania uznany za zgodny z planem: </w:t>
      </w:r>
      <w:r w:rsidRPr="005952CB">
        <w:rPr>
          <w:color w:val="000000"/>
          <w:u w:color="000000"/>
        </w:rPr>
        <w:t>nie ustala się.</w:t>
      </w:r>
    </w:p>
    <w:p w14:paraId="4C48E4CA" w14:textId="77777777" w:rsidR="00A77B3E" w:rsidRPr="005952CB" w:rsidRDefault="00EC24C0">
      <w:pPr>
        <w:keepLines/>
        <w:spacing w:before="120" w:after="120"/>
        <w:ind w:firstLine="340"/>
        <w:rPr>
          <w:color w:val="000000"/>
          <w:u w:color="000000"/>
        </w:rPr>
      </w:pPr>
      <w:r w:rsidRPr="005952CB">
        <w:rPr>
          <w:b/>
        </w:rPr>
        <w:t>6. </w:t>
      </w:r>
      <w:r w:rsidRPr="005952CB">
        <w:rPr>
          <w:b/>
          <w:color w:val="000000"/>
          <w:u w:color="000000"/>
        </w:rPr>
        <w:t>Zasady ochrony i kształtowania ładu przestrzennego:</w:t>
      </w:r>
    </w:p>
    <w:p w14:paraId="237DEB35"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7, 11 pkt 2, ust. 12 pkt 2 i 3, 13, 18 pkt 1-3;</w:t>
      </w:r>
    </w:p>
    <w:p w14:paraId="30B51138" w14:textId="77777777" w:rsidR="00A77B3E" w:rsidRPr="005952CB" w:rsidRDefault="00EC24C0">
      <w:pPr>
        <w:spacing w:before="120" w:after="120"/>
        <w:ind w:left="340" w:hanging="227"/>
        <w:rPr>
          <w:color w:val="000000"/>
          <w:u w:color="000000"/>
        </w:rPr>
      </w:pPr>
      <w:r w:rsidRPr="005952CB">
        <w:t>2) </w:t>
      </w:r>
      <w:r w:rsidRPr="005952CB">
        <w:rPr>
          <w:color w:val="000000"/>
          <w:u w:color="000000"/>
        </w:rPr>
        <w:t>ciąg pieszy w zalecanej lokalizacji jak na rysunku planu, o minimalnej szerokości wolnej od przeszkód 3 m, łączący Plac Dwóch Miast w terenie 001-U z terenem zieleni ogólnodostępnej (którego część stanowi teren 003-ZP) oraz osiedlem mieszkaniowym poza południowo-wschodnią granicą planu;</w:t>
      </w:r>
    </w:p>
    <w:p w14:paraId="2D625754" w14:textId="22B38734" w:rsidR="00A77B3E" w:rsidRPr="005952CB" w:rsidRDefault="00EC24C0">
      <w:pPr>
        <w:spacing w:before="120" w:after="120"/>
        <w:ind w:left="340" w:hanging="227"/>
        <w:rPr>
          <w:color w:val="000000"/>
          <w:u w:color="000000"/>
        </w:rPr>
      </w:pPr>
      <w:r w:rsidRPr="005952CB">
        <w:t>3) </w:t>
      </w:r>
      <w:r w:rsidRPr="005952CB">
        <w:rPr>
          <w:color w:val="000000"/>
          <w:u w:color="000000"/>
        </w:rPr>
        <w:t xml:space="preserve">wlot ciągu pieszego, o którym mowa w pkt 2, od strony ulicy zbiorczej 005-KDZ </w:t>
      </w:r>
      <w:r w:rsidR="00F66886" w:rsidRPr="005952CB">
        <w:rPr>
          <w:color w:val="000000"/>
          <w:u w:color="000000"/>
        </w:rPr>
        <w:br/>
      </w:r>
      <w:r w:rsidRPr="005952CB">
        <w:rPr>
          <w:color w:val="000000"/>
          <w:u w:color="000000"/>
        </w:rPr>
        <w:t>(tzw. Zielony Bulwar), jak na rysunku planu;</w:t>
      </w:r>
    </w:p>
    <w:p w14:paraId="30BCFE05" w14:textId="4BBE78A6" w:rsidR="00A77B3E" w:rsidRPr="005952CB" w:rsidRDefault="00EC24C0">
      <w:pPr>
        <w:spacing w:before="120" w:after="120"/>
        <w:ind w:left="340" w:hanging="227"/>
        <w:rPr>
          <w:color w:val="000000"/>
          <w:u w:color="000000"/>
        </w:rPr>
      </w:pPr>
      <w:r w:rsidRPr="005952CB">
        <w:t>4) </w:t>
      </w:r>
      <w:r w:rsidRPr="005952CB">
        <w:rPr>
          <w:color w:val="000000"/>
          <w:u w:color="000000"/>
        </w:rPr>
        <w:t>fronty usługowe: wzdłuż wschodniej linii rozgraniczającej terenu, od strony ulicy dojazdowej 006-KDD, od strony ulicy Gospody w mieście Gdańsku (poza granic</w:t>
      </w:r>
      <w:r w:rsidR="00DD107D" w:rsidRPr="005952CB">
        <w:rPr>
          <w:color w:val="000000"/>
          <w:u w:color="000000"/>
        </w:rPr>
        <w:t>ami</w:t>
      </w:r>
      <w:r w:rsidRPr="005952CB">
        <w:rPr>
          <w:color w:val="000000"/>
          <w:u w:color="000000"/>
        </w:rPr>
        <w:t xml:space="preserve"> planu) </w:t>
      </w:r>
      <w:r w:rsidRPr="005952CB">
        <w:rPr>
          <w:color w:val="000000"/>
          <w:u w:color="000000"/>
        </w:rPr>
        <w:lastRenderedPageBreak/>
        <w:t>oraz na odcinku od strony ulicy zbiorczej 005-KDZ (tzw. Zielony Bulwar), jak na rysunku planu: wymóg lokalizacji usług w parterach budynków i budowli typu garaże wielopoziomowe na minimum 70% długości elewacji budynku i budowli;</w:t>
      </w:r>
    </w:p>
    <w:p w14:paraId="5D69CAC0" w14:textId="1AA8CE40" w:rsidR="00A77B3E" w:rsidRPr="005952CB" w:rsidRDefault="00EC24C0">
      <w:pPr>
        <w:spacing w:before="120" w:after="120"/>
        <w:ind w:left="340" w:hanging="227"/>
        <w:rPr>
          <w:color w:val="000000"/>
          <w:u w:color="000000"/>
        </w:rPr>
      </w:pPr>
      <w:r w:rsidRPr="005952CB">
        <w:t>5) </w:t>
      </w:r>
      <w:r w:rsidRPr="005952CB">
        <w:rPr>
          <w:color w:val="000000"/>
          <w:u w:color="000000"/>
        </w:rPr>
        <w:t xml:space="preserve">zakaz lokalizacji dróg wewnętrznych, w tym parkingów naziemnych oraz placów manewrowych, pomiędzy linią rozgraniczającą </w:t>
      </w:r>
      <w:r w:rsidR="00F66886" w:rsidRPr="005952CB">
        <w:rPr>
          <w:color w:val="000000"/>
          <w:u w:color="000000"/>
        </w:rPr>
        <w:t xml:space="preserve">ulicy zbiorczej 005-KDZ (tzw. Zielony Bulwar) oraz </w:t>
      </w:r>
      <w:r w:rsidRPr="005952CB">
        <w:rPr>
          <w:color w:val="000000"/>
          <w:u w:color="000000"/>
        </w:rPr>
        <w:t>ulicy dojazdowej 006-KDD a elewacjami budynków. Ustalenie nie dotyczy niezbędnych wjazdów na teren od strony ulicy dojazdowej 006-KDD.</w:t>
      </w:r>
    </w:p>
    <w:p w14:paraId="3E9405C9" w14:textId="77777777" w:rsidR="00A77B3E" w:rsidRPr="005952CB" w:rsidRDefault="00EC24C0">
      <w:pPr>
        <w:keepLines/>
        <w:spacing w:before="120" w:after="120"/>
        <w:ind w:firstLine="340"/>
        <w:rPr>
          <w:color w:val="000000"/>
          <w:u w:color="000000"/>
        </w:rPr>
      </w:pPr>
      <w:r w:rsidRPr="005952CB">
        <w:rPr>
          <w:b/>
        </w:rPr>
        <w:t>7. </w:t>
      </w:r>
      <w:r w:rsidRPr="005952CB">
        <w:rPr>
          <w:b/>
          <w:color w:val="000000"/>
          <w:u w:color="000000"/>
        </w:rPr>
        <w:t>Zasady kształtowania zabudowy i zagospodarowania terenu:</w:t>
      </w:r>
    </w:p>
    <w:p w14:paraId="4FAEC849" w14:textId="6702BF41" w:rsidR="00A77B3E" w:rsidRPr="005952CB" w:rsidRDefault="00EC24C0" w:rsidP="004B1D23">
      <w:pPr>
        <w:spacing w:before="120" w:after="120"/>
        <w:ind w:left="340" w:hanging="227"/>
        <w:rPr>
          <w:color w:val="000000"/>
          <w:u w:color="000000"/>
        </w:rPr>
      </w:pPr>
      <w:r w:rsidRPr="005952CB">
        <w:t>1) </w:t>
      </w:r>
      <w:r w:rsidRPr="005952CB">
        <w:rPr>
          <w:color w:val="000000"/>
          <w:u w:color="000000"/>
        </w:rPr>
        <w:t>linie zabudowy maksymalne nieprzekraczalne:</w:t>
      </w:r>
      <w:r w:rsidR="00275471" w:rsidRPr="005952CB">
        <w:t xml:space="preserve"> </w:t>
      </w:r>
      <w:r w:rsidRPr="005952CB">
        <w:rPr>
          <w:color w:val="000000"/>
          <w:u w:color="000000"/>
        </w:rPr>
        <w:t>w liniach rozgraniczających terenu, jak na rysunku planu</w:t>
      </w:r>
      <w:r w:rsidR="00275471" w:rsidRPr="005952CB">
        <w:rPr>
          <w:color w:val="000000"/>
          <w:u w:color="000000"/>
        </w:rPr>
        <w:t>,</w:t>
      </w:r>
      <w:r w:rsidR="004B1D23" w:rsidRPr="005952CB">
        <w:rPr>
          <w:color w:val="000000"/>
          <w:u w:color="000000"/>
        </w:rPr>
        <w:t xml:space="preserve"> przy czym</w:t>
      </w:r>
      <w:r w:rsidR="00275471" w:rsidRPr="005952CB">
        <w:t xml:space="preserve"> </w:t>
      </w:r>
      <w:r w:rsidR="004B1D23" w:rsidRPr="005952CB">
        <w:t>w linii rozgraniczającej</w:t>
      </w:r>
      <w:r w:rsidR="00275471" w:rsidRPr="005952CB">
        <w:t xml:space="preserve"> ulicy zbiorczej 005-KDZ (tzw. Zielony Bulwar) musi być usytuowane przynajmniej 50% powierzchni elewacji budynku</w:t>
      </w:r>
      <w:r w:rsidR="004B1D23" w:rsidRPr="005952CB">
        <w:t>;</w:t>
      </w:r>
      <w:r w:rsidR="00275471" w:rsidRPr="005952CB">
        <w:t xml:space="preserve"> </w:t>
      </w:r>
      <w:r w:rsidR="004B1D23" w:rsidRPr="005952CB">
        <w:t>ustalenie dotyczy również garaży kubaturowych</w:t>
      </w:r>
      <w:r w:rsidRPr="005952CB">
        <w:rPr>
          <w:color w:val="000000"/>
          <w:u w:color="000000"/>
        </w:rPr>
        <w:t>;</w:t>
      </w:r>
    </w:p>
    <w:p w14:paraId="7F46714E" w14:textId="77777777" w:rsidR="00A77B3E" w:rsidRPr="005952CB" w:rsidRDefault="00EC24C0">
      <w:pPr>
        <w:spacing w:before="120" w:after="120"/>
        <w:ind w:left="340" w:hanging="227"/>
        <w:rPr>
          <w:color w:val="000000"/>
          <w:u w:color="000000"/>
        </w:rPr>
      </w:pPr>
      <w:r w:rsidRPr="005952CB">
        <w:t>2) </w:t>
      </w:r>
      <w:r w:rsidRPr="005952CB">
        <w:rPr>
          <w:color w:val="000000"/>
          <w:u w:color="000000"/>
        </w:rPr>
        <w:t>wielkość powierzchni zabudowy w stosunku do powierzchni działki budowlanej objętej inwestycją: minimalna: dowolna, maksymalna: 65%;</w:t>
      </w:r>
    </w:p>
    <w:p w14:paraId="4C75C6E7" w14:textId="77777777" w:rsidR="00A77B3E" w:rsidRPr="005952CB" w:rsidRDefault="00EC24C0">
      <w:pPr>
        <w:spacing w:before="120" w:after="120"/>
        <w:ind w:left="340" w:hanging="227"/>
        <w:rPr>
          <w:color w:val="000000"/>
          <w:u w:color="000000"/>
        </w:rPr>
      </w:pPr>
      <w:r w:rsidRPr="005952CB">
        <w:t>3) </w:t>
      </w:r>
      <w:r w:rsidRPr="005952CB">
        <w:rPr>
          <w:color w:val="000000"/>
          <w:u w:color="000000"/>
        </w:rPr>
        <w:t>minimalny procent powierzchni biologicznie czynnej dla działki budowlanej objętej inwestycją: 20%, z zastrzeżeniem ust. 11 pkt 1 i 2;</w:t>
      </w:r>
    </w:p>
    <w:p w14:paraId="5D5C78A3" w14:textId="3362B506" w:rsidR="00A77B3E" w:rsidRPr="005952CB" w:rsidRDefault="00EC24C0">
      <w:pPr>
        <w:spacing w:before="120" w:after="120"/>
        <w:ind w:left="340" w:hanging="227"/>
        <w:rPr>
          <w:color w:val="000000"/>
          <w:u w:color="000000"/>
        </w:rPr>
      </w:pPr>
      <w:r w:rsidRPr="005952CB">
        <w:t>4) </w:t>
      </w:r>
      <w:r w:rsidRPr="005952CB">
        <w:rPr>
          <w:color w:val="000000"/>
          <w:u w:color="000000"/>
        </w:rPr>
        <w:t xml:space="preserve">intensywność zabudowy dla działki budowlanej objętej inwestycją: minimalna: dowolna, maksymalna: 5,5, w tym dla kondygnacji nadziemnych </w:t>
      </w:r>
      <w:r w:rsidR="009E1ED4" w:rsidRPr="005952CB">
        <w:rPr>
          <w:color w:val="000000"/>
          <w:u w:color="000000"/>
        </w:rPr>
        <w:t>4,0</w:t>
      </w:r>
      <w:r w:rsidRPr="005952CB">
        <w:rPr>
          <w:color w:val="000000"/>
          <w:u w:color="000000"/>
        </w:rPr>
        <w:t>;</w:t>
      </w:r>
    </w:p>
    <w:p w14:paraId="3F8CF48F" w14:textId="77777777" w:rsidR="00A77B3E" w:rsidRPr="005952CB" w:rsidRDefault="00EC24C0">
      <w:pPr>
        <w:spacing w:before="120" w:after="120"/>
        <w:ind w:left="340" w:hanging="227"/>
        <w:rPr>
          <w:color w:val="000000"/>
          <w:u w:color="000000"/>
        </w:rPr>
      </w:pPr>
      <w:r w:rsidRPr="005952CB">
        <w:t>5) </w:t>
      </w:r>
      <w:r w:rsidRPr="005952CB">
        <w:rPr>
          <w:color w:val="000000"/>
          <w:u w:color="000000"/>
        </w:rPr>
        <w:t>wysokość zabudowy:</w:t>
      </w:r>
    </w:p>
    <w:p w14:paraId="1D8EE8A5"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wysokość budynków w rozumieniu rozporządzenia w sprawie warunków technicznych, jakim powinny odpowiadać budynki i ich usytuowanie: minimalna: dowolna, maksymalna: 20,0 m,</w:t>
      </w:r>
    </w:p>
    <w:p w14:paraId="0E7FBB7D"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wysokość pozostałych obiektów budowlanych niebędących budynkami: dowolna;</w:t>
      </w:r>
    </w:p>
    <w:p w14:paraId="55487111" w14:textId="77777777" w:rsidR="00A77B3E" w:rsidRPr="005952CB" w:rsidRDefault="00EC24C0">
      <w:pPr>
        <w:spacing w:before="120" w:after="120"/>
        <w:ind w:left="340" w:hanging="227"/>
        <w:rPr>
          <w:color w:val="000000"/>
          <w:u w:color="000000"/>
        </w:rPr>
      </w:pPr>
      <w:r w:rsidRPr="005952CB">
        <w:t>6) </w:t>
      </w:r>
      <w:r w:rsidRPr="005952CB">
        <w:rPr>
          <w:color w:val="000000"/>
          <w:u w:color="000000"/>
        </w:rPr>
        <w:t>inne gabaryty i parametry zabudowy: dowolne;</w:t>
      </w:r>
    </w:p>
    <w:p w14:paraId="57267E07" w14:textId="77777777" w:rsidR="00A77B3E" w:rsidRPr="005952CB" w:rsidRDefault="00EC24C0">
      <w:pPr>
        <w:spacing w:before="120" w:after="120"/>
        <w:ind w:left="340" w:hanging="227"/>
        <w:rPr>
          <w:color w:val="000000"/>
          <w:u w:color="000000"/>
        </w:rPr>
      </w:pPr>
      <w:r w:rsidRPr="005952CB">
        <w:t>7) </w:t>
      </w:r>
      <w:r w:rsidRPr="005952CB">
        <w:rPr>
          <w:color w:val="000000"/>
          <w:u w:color="000000"/>
        </w:rPr>
        <w:t>formy zabudowy: dowolne;</w:t>
      </w:r>
    </w:p>
    <w:p w14:paraId="7ABDBF1C" w14:textId="77777777" w:rsidR="00A77B3E" w:rsidRPr="005952CB" w:rsidRDefault="00EC24C0">
      <w:pPr>
        <w:spacing w:before="120" w:after="120"/>
        <w:ind w:left="340" w:hanging="227"/>
        <w:rPr>
          <w:color w:val="000000"/>
          <w:u w:color="000000"/>
        </w:rPr>
      </w:pPr>
      <w:r w:rsidRPr="005952CB">
        <w:t>8) </w:t>
      </w:r>
      <w:r w:rsidRPr="005952CB">
        <w:rPr>
          <w:color w:val="000000"/>
          <w:u w:color="000000"/>
        </w:rPr>
        <w:t>kształt dachu: dowolny;</w:t>
      </w:r>
    </w:p>
    <w:p w14:paraId="5C599CF1" w14:textId="77777777" w:rsidR="00A77B3E" w:rsidRPr="005952CB" w:rsidRDefault="00EC24C0">
      <w:pPr>
        <w:spacing w:before="120" w:after="120"/>
        <w:ind w:left="340" w:hanging="227"/>
        <w:rPr>
          <w:color w:val="000000"/>
          <w:u w:color="000000"/>
        </w:rPr>
      </w:pPr>
      <w:r w:rsidRPr="005952CB">
        <w:t>9) </w:t>
      </w:r>
      <w:r w:rsidRPr="005952CB">
        <w:rPr>
          <w:color w:val="000000"/>
          <w:u w:color="000000"/>
        </w:rPr>
        <w:t>poziom wejść do budynków w pierzei ulicy dojazdowej 006-KDD zgodny z poziomem chodnika, z tolerancją do 0,2 m.</w:t>
      </w:r>
    </w:p>
    <w:p w14:paraId="74E6A87B" w14:textId="77777777" w:rsidR="00A77B3E" w:rsidRPr="005952CB" w:rsidRDefault="00EC24C0">
      <w:pPr>
        <w:keepLines/>
        <w:spacing w:before="120" w:after="120"/>
        <w:ind w:firstLine="340"/>
        <w:rPr>
          <w:color w:val="000000"/>
          <w:u w:color="000000"/>
        </w:rPr>
      </w:pPr>
      <w:r w:rsidRPr="005952CB">
        <w:rPr>
          <w:b/>
        </w:rPr>
        <w:t>8. </w:t>
      </w:r>
      <w:r w:rsidRPr="005952CB">
        <w:rPr>
          <w:b/>
          <w:color w:val="000000"/>
          <w:u w:color="000000"/>
        </w:rPr>
        <w:t xml:space="preserve">Zasady i warunki scalania i podziału nieruchomości: </w:t>
      </w:r>
      <w:r w:rsidRPr="005952CB">
        <w:rPr>
          <w:color w:val="000000"/>
          <w:u w:color="000000"/>
        </w:rPr>
        <w:t>nie dotyczy.</w:t>
      </w:r>
    </w:p>
    <w:p w14:paraId="4FDA7C35" w14:textId="77777777" w:rsidR="00A77B3E" w:rsidRPr="005952CB" w:rsidRDefault="00EC24C0">
      <w:pPr>
        <w:keepLines/>
        <w:spacing w:before="120" w:after="120"/>
        <w:ind w:firstLine="340"/>
        <w:rPr>
          <w:color w:val="000000"/>
          <w:u w:color="000000"/>
        </w:rPr>
      </w:pPr>
      <w:r w:rsidRPr="005952CB">
        <w:rPr>
          <w:b/>
        </w:rPr>
        <w:t>9. </w:t>
      </w:r>
      <w:r w:rsidRPr="005952CB">
        <w:rPr>
          <w:b/>
          <w:color w:val="000000"/>
          <w:u w:color="000000"/>
        </w:rPr>
        <w:t>Zasady dotyczące systemów komunikacji i infrastruktury technicznej:</w:t>
      </w:r>
    </w:p>
    <w:p w14:paraId="0BDBCB1C" w14:textId="77777777" w:rsidR="00A77B3E" w:rsidRPr="005952CB" w:rsidRDefault="00EC24C0">
      <w:pPr>
        <w:spacing w:before="120" w:after="120"/>
        <w:ind w:left="340" w:hanging="227"/>
        <w:rPr>
          <w:color w:val="000000"/>
          <w:u w:color="000000"/>
        </w:rPr>
      </w:pPr>
      <w:r w:rsidRPr="005952CB">
        <w:t>1) </w:t>
      </w:r>
      <w:r w:rsidRPr="005952CB">
        <w:rPr>
          <w:color w:val="000000"/>
          <w:u w:color="000000"/>
        </w:rPr>
        <w:t>dostępność drogowa: od ulicy dojazdowej 006-KDD;</w:t>
      </w:r>
    </w:p>
    <w:p w14:paraId="0A0B9A16" w14:textId="77777777" w:rsidR="00A77B3E" w:rsidRPr="005952CB" w:rsidRDefault="00EC24C0">
      <w:pPr>
        <w:spacing w:before="120" w:after="120"/>
        <w:ind w:left="340" w:hanging="227"/>
        <w:rPr>
          <w:color w:val="000000"/>
          <w:u w:color="000000"/>
        </w:rPr>
      </w:pPr>
      <w:r w:rsidRPr="005952CB">
        <w:t>2) </w:t>
      </w:r>
      <w:r w:rsidRPr="005952CB">
        <w:rPr>
          <w:color w:val="000000"/>
          <w:u w:color="000000"/>
        </w:rPr>
        <w:t>miejsca do parkowania do realizacji na działce budowlanej objętej inwestycją:</w:t>
      </w:r>
    </w:p>
    <w:p w14:paraId="7A22F835"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ab/>
        <w:t>dla samochodów osobowych, z zastrzeżeniem § 5 uchwały:</w:t>
      </w:r>
    </w:p>
    <w:p w14:paraId="2A990EA1" w14:textId="77777777" w:rsidR="00A77B3E" w:rsidRPr="005952CB" w:rsidRDefault="00EC24C0">
      <w:pPr>
        <w:keepLines/>
        <w:spacing w:before="120" w:after="120"/>
        <w:ind w:left="794" w:hanging="113"/>
        <w:rPr>
          <w:color w:val="000000"/>
          <w:u w:color="000000"/>
        </w:rPr>
      </w:pPr>
      <w:r w:rsidRPr="005952CB">
        <w:t>- </w:t>
      </w:r>
      <w:r w:rsidRPr="005952CB">
        <w:rPr>
          <w:color w:val="000000"/>
          <w:u w:color="000000"/>
        </w:rPr>
        <w:t>minimum 930 miejsc do parkowania, z zastrzeżeniem ust. 18 pkt 2,</w:t>
      </w:r>
    </w:p>
    <w:p w14:paraId="4CD2F640" w14:textId="77777777" w:rsidR="00A77B3E" w:rsidRPr="005952CB" w:rsidRDefault="00EC24C0">
      <w:pPr>
        <w:keepLines/>
        <w:spacing w:before="120" w:after="120"/>
        <w:ind w:left="794" w:hanging="113"/>
        <w:rPr>
          <w:color w:val="000000"/>
          <w:u w:color="000000"/>
        </w:rPr>
      </w:pPr>
      <w:r w:rsidRPr="005952CB">
        <w:t>- </w:t>
      </w:r>
      <w:r w:rsidRPr="005952CB">
        <w:rPr>
          <w:color w:val="000000"/>
          <w:u w:color="000000"/>
        </w:rPr>
        <w:t xml:space="preserve"> dla usług, o których mowa w ust. 3: minimum 0,65 miejsca do parkowania na 100 m</w:t>
      </w:r>
      <w:r w:rsidRPr="005952CB">
        <w:rPr>
          <w:color w:val="000000"/>
          <w:u w:color="000000"/>
          <w:vertAlign w:val="superscript"/>
        </w:rPr>
        <w:t>2</w:t>
      </w:r>
      <w:r w:rsidRPr="005952CB">
        <w:rPr>
          <w:color w:val="000000"/>
          <w:u w:color="000000"/>
        </w:rPr>
        <w:t xml:space="preserve"> powierzchni całkowitej zabudowy,</w:t>
      </w:r>
    </w:p>
    <w:p w14:paraId="543DE531"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ab/>
        <w:t xml:space="preserve"> dla rowerów: dla usług, o których mowa w ust. 3 minimum 0,4 miejsca do parkowania na 100 m</w:t>
      </w:r>
      <w:r w:rsidRPr="005952CB">
        <w:rPr>
          <w:color w:val="000000"/>
          <w:u w:color="000000"/>
          <w:vertAlign w:val="superscript"/>
        </w:rPr>
        <w:t>2</w:t>
      </w:r>
      <w:r w:rsidRPr="005952CB">
        <w:rPr>
          <w:color w:val="000000"/>
          <w:u w:color="000000"/>
        </w:rPr>
        <w:t xml:space="preserve"> powierzchni całkowitej zabudowy, z zastrzeżeniem ust. 18 pkt 3;</w:t>
      </w:r>
    </w:p>
    <w:p w14:paraId="658E70E0"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zaopatrzenie w wodę: z sieci wodociągowej;</w:t>
      </w:r>
    </w:p>
    <w:p w14:paraId="248D26AE" w14:textId="77777777" w:rsidR="00A77B3E" w:rsidRPr="005952CB" w:rsidRDefault="00EC24C0">
      <w:pPr>
        <w:spacing w:before="120" w:after="120"/>
        <w:ind w:left="340" w:hanging="227"/>
        <w:rPr>
          <w:color w:val="000000"/>
          <w:u w:color="000000"/>
        </w:rPr>
      </w:pPr>
      <w:r w:rsidRPr="005952CB">
        <w:t>4) </w:t>
      </w:r>
      <w:r w:rsidRPr="005952CB">
        <w:rPr>
          <w:color w:val="000000"/>
          <w:u w:color="000000"/>
        </w:rPr>
        <w:t>odprowadzenie ścieków: do kanalizacji sanitarnej;</w:t>
      </w:r>
    </w:p>
    <w:p w14:paraId="5611AADD" w14:textId="77777777" w:rsidR="00A77B3E" w:rsidRPr="005952CB" w:rsidRDefault="00EC24C0">
      <w:pPr>
        <w:spacing w:before="120" w:after="120"/>
        <w:ind w:left="340" w:hanging="227"/>
        <w:rPr>
          <w:color w:val="000000"/>
          <w:u w:color="000000"/>
        </w:rPr>
      </w:pPr>
      <w:r w:rsidRPr="005952CB">
        <w:t>5) </w:t>
      </w:r>
      <w:r w:rsidRPr="005952CB">
        <w:rPr>
          <w:color w:val="000000"/>
          <w:u w:color="000000"/>
        </w:rPr>
        <w:t>odprowadzenie wód opadowych: zagospodarowanie na terenie lub do kanalizacji deszczowej;</w:t>
      </w:r>
    </w:p>
    <w:p w14:paraId="7ED4CF53" w14:textId="77777777" w:rsidR="00A77B3E" w:rsidRPr="005952CB" w:rsidRDefault="00EC24C0">
      <w:pPr>
        <w:keepLines/>
        <w:spacing w:before="120" w:after="120"/>
        <w:ind w:left="567" w:hanging="227"/>
        <w:rPr>
          <w:color w:val="000000"/>
          <w:u w:color="000000"/>
        </w:rPr>
      </w:pPr>
      <w:r w:rsidRPr="005952CB">
        <w:lastRenderedPageBreak/>
        <w:t>a) </w:t>
      </w:r>
      <w:r w:rsidRPr="005952CB">
        <w:rPr>
          <w:color w:val="000000"/>
          <w:u w:color="000000"/>
        </w:rPr>
        <w:t>wody opadowe i roztopowe należy retencjonować i zagospodarować  na terenie działki; dopuszcza się ich zrzut do kanalizacji deszczowej po uprzednim retencjonowaniu na warunkach zarządcy sieci; dopuszcza się wprowadzenie wód opadowych do gruntu po przeprowadzeniu badań geotechnicznych i udokumentowaniu, że warunki gruntowo-wodne umożliwiają rozsączanie wód opadowych, a ich odprowadzenie do ziemi nie naruszy stateczności obiektów budowlanych (istniejących i projektowanych) i nie spowoduje żadnych zmian negatywnie wpływających na grunty sąsiednie i sąsiednią zabudowę,</w:t>
      </w:r>
    </w:p>
    <w:p w14:paraId="4522AAB3"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odprowadzenie wód opadowych z jezdni i z powierzchni miejsc postojowych wymaga oczyszczenia z zawiesin, osadów i substancji ropopochodnych zgodnie z przepisami odrębnymi,</w:t>
      </w:r>
    </w:p>
    <w:p w14:paraId="5DFB5F21" w14:textId="77777777" w:rsidR="00A77B3E" w:rsidRPr="005952CB" w:rsidRDefault="00EC24C0">
      <w:pPr>
        <w:keepLines/>
        <w:spacing w:before="120" w:after="120"/>
        <w:ind w:left="567" w:hanging="227"/>
        <w:rPr>
          <w:color w:val="000000"/>
          <w:u w:color="000000"/>
        </w:rPr>
      </w:pPr>
      <w:r w:rsidRPr="005952CB">
        <w:t>c) </w:t>
      </w:r>
      <w:r w:rsidRPr="005952CB">
        <w:rPr>
          <w:color w:val="000000"/>
          <w:u w:color="000000"/>
        </w:rPr>
        <w:t>odprowadzenie wód infiltracyjnych i wód z odwodnienia wykopów budowlanych</w:t>
      </w:r>
      <w:r w:rsidRPr="005952CB">
        <w:rPr>
          <w:color w:val="000000"/>
          <w:u w:color="000000"/>
        </w:rPr>
        <w:br/>
        <w:t>do kanalizacji deszczowej jest możliwe tylko na warunkach zarządcy sieci,</w:t>
      </w:r>
    </w:p>
    <w:p w14:paraId="0F7D677B" w14:textId="77777777" w:rsidR="00A77B3E" w:rsidRPr="005952CB" w:rsidRDefault="00EC24C0">
      <w:pPr>
        <w:keepLines/>
        <w:spacing w:before="120" w:after="120"/>
        <w:ind w:left="567" w:hanging="227"/>
        <w:rPr>
          <w:color w:val="000000"/>
          <w:u w:color="000000"/>
        </w:rPr>
      </w:pPr>
      <w:r w:rsidRPr="005952CB">
        <w:t>d) </w:t>
      </w:r>
      <w:r w:rsidRPr="005952CB">
        <w:rPr>
          <w:color w:val="000000"/>
          <w:u w:color="000000"/>
        </w:rPr>
        <w:t>przewidzieć rozwiązania projektowe zabezpieczające nieruchomości przed zalewaniem w przypadku deszczy nawalnych;</w:t>
      </w:r>
    </w:p>
    <w:p w14:paraId="58F7A223" w14:textId="77777777" w:rsidR="00A77B3E" w:rsidRPr="005952CB" w:rsidRDefault="00EC24C0">
      <w:pPr>
        <w:spacing w:before="120" w:after="120"/>
        <w:ind w:left="340" w:hanging="227"/>
        <w:rPr>
          <w:color w:val="000000"/>
          <w:u w:color="000000"/>
        </w:rPr>
      </w:pPr>
      <w:r w:rsidRPr="005952CB">
        <w:t>6) </w:t>
      </w:r>
      <w:r w:rsidRPr="005952CB">
        <w:rPr>
          <w:color w:val="000000"/>
          <w:u w:color="000000"/>
        </w:rPr>
        <w:t>zaopatrzenie w energię elektryczną: z sieci elektroenergetycznej lub z odnawialnych źródeł energii;</w:t>
      </w:r>
    </w:p>
    <w:p w14:paraId="2F140B5B" w14:textId="77777777" w:rsidR="00A77B3E" w:rsidRPr="005952CB" w:rsidRDefault="00EC24C0">
      <w:pPr>
        <w:spacing w:before="120" w:after="120"/>
        <w:ind w:left="340" w:hanging="227"/>
        <w:rPr>
          <w:color w:val="000000"/>
          <w:u w:color="000000"/>
        </w:rPr>
      </w:pPr>
      <w:r w:rsidRPr="005952CB">
        <w:t>7) </w:t>
      </w:r>
      <w:r w:rsidRPr="005952CB">
        <w:rPr>
          <w:color w:val="000000"/>
          <w:u w:color="000000"/>
        </w:rPr>
        <w:t>zaopatrzenie w gaz: z sieci gazowej;</w:t>
      </w:r>
    </w:p>
    <w:p w14:paraId="2F047874" w14:textId="77777777" w:rsidR="00A77B3E" w:rsidRPr="005952CB" w:rsidRDefault="00EC24C0">
      <w:pPr>
        <w:spacing w:before="120" w:after="120"/>
        <w:ind w:left="340" w:hanging="227"/>
        <w:rPr>
          <w:color w:val="000000"/>
          <w:u w:color="000000"/>
        </w:rPr>
      </w:pPr>
      <w:r w:rsidRPr="005952CB">
        <w:t>8) </w:t>
      </w:r>
      <w:r w:rsidRPr="005952CB">
        <w:rPr>
          <w:color w:val="000000"/>
          <w:u w:color="000000"/>
        </w:rPr>
        <w:t>zaopatrzenie w ciepło: z sieci ciepłowniczej, niskoemisyjnych źródeł lokalnych lub ze   źródeł indywidualnych w oparciu o ekologiczne, niskoemisyjne czynniki grzejne: gaz, energia elektryczna lub z odnawialnych źródeł energii;</w:t>
      </w:r>
    </w:p>
    <w:p w14:paraId="598DBE2D" w14:textId="77777777" w:rsidR="00A77B3E" w:rsidRPr="005952CB" w:rsidRDefault="00EC24C0">
      <w:pPr>
        <w:spacing w:before="120" w:after="120"/>
        <w:ind w:left="340" w:hanging="227"/>
        <w:rPr>
          <w:color w:val="000000"/>
          <w:u w:color="000000"/>
        </w:rPr>
      </w:pPr>
      <w:r w:rsidRPr="005952CB">
        <w:t>9) </w:t>
      </w:r>
      <w:r w:rsidRPr="005952CB">
        <w:rPr>
          <w:color w:val="000000"/>
          <w:u w:color="000000"/>
        </w:rPr>
        <w:t>telekomunikacja: z sieci przewodowej lub bezprzewodowej;</w:t>
      </w:r>
    </w:p>
    <w:p w14:paraId="2DC59B7E" w14:textId="77777777" w:rsidR="00A77B3E" w:rsidRPr="005952CB" w:rsidRDefault="00EC24C0">
      <w:pPr>
        <w:spacing w:before="120" w:after="120"/>
        <w:ind w:left="340" w:hanging="227"/>
        <w:rPr>
          <w:color w:val="000000"/>
          <w:u w:color="000000"/>
        </w:rPr>
      </w:pPr>
      <w:r w:rsidRPr="005952CB">
        <w:t>10) </w:t>
      </w:r>
      <w:r w:rsidRPr="005952CB">
        <w:rPr>
          <w:color w:val="000000"/>
          <w:u w:color="000000"/>
        </w:rPr>
        <w:t>planowane urządzenia i sieci magistralne: dopuszcza się.</w:t>
      </w:r>
    </w:p>
    <w:p w14:paraId="10EAEDC5" w14:textId="77777777" w:rsidR="00A77B3E" w:rsidRPr="005952CB" w:rsidRDefault="00EC24C0">
      <w:pPr>
        <w:keepLines/>
        <w:spacing w:before="120" w:after="120"/>
        <w:ind w:firstLine="340"/>
        <w:rPr>
          <w:color w:val="000000"/>
          <w:u w:color="000000"/>
        </w:rPr>
      </w:pPr>
      <w:r w:rsidRPr="005952CB">
        <w:rPr>
          <w:b/>
        </w:rPr>
        <w:t>10. </w:t>
      </w:r>
      <w:r w:rsidRPr="005952CB">
        <w:rPr>
          <w:b/>
          <w:color w:val="000000"/>
          <w:u w:color="000000"/>
        </w:rPr>
        <w:t xml:space="preserve">Zasady ochrony dziedzictwa kulturowego, zabytków, krajobrazu kulturowego oraz dóbr kultury współczesnej: </w:t>
      </w:r>
      <w:r w:rsidRPr="005952CB">
        <w:rPr>
          <w:color w:val="000000"/>
          <w:u w:color="000000"/>
        </w:rPr>
        <w:t>teren objęty strefą ochrony ekspozycji zespołów zabytkowych, o których mowa w § 6 pkt 4.</w:t>
      </w:r>
    </w:p>
    <w:p w14:paraId="1FB04C80" w14:textId="77777777" w:rsidR="00A77B3E" w:rsidRPr="005952CB" w:rsidRDefault="00EC24C0">
      <w:pPr>
        <w:keepLines/>
        <w:spacing w:before="120" w:after="120"/>
        <w:ind w:firstLine="340"/>
        <w:rPr>
          <w:color w:val="000000"/>
          <w:u w:color="000000"/>
        </w:rPr>
      </w:pPr>
      <w:r w:rsidRPr="005952CB">
        <w:rPr>
          <w:b/>
        </w:rPr>
        <w:t>11. </w:t>
      </w:r>
      <w:r w:rsidRPr="005952CB">
        <w:rPr>
          <w:b/>
          <w:color w:val="000000"/>
          <w:u w:color="000000"/>
        </w:rPr>
        <w:t xml:space="preserve">Zasady ochrony środowiska, przyrody i krajobrazu: </w:t>
      </w:r>
    </w:p>
    <w:p w14:paraId="49738B3D" w14:textId="77777777" w:rsidR="00A77B3E" w:rsidRPr="005952CB" w:rsidRDefault="00EC24C0">
      <w:pPr>
        <w:spacing w:before="120" w:after="120"/>
        <w:ind w:left="340" w:hanging="227"/>
        <w:rPr>
          <w:color w:val="000000"/>
          <w:u w:color="000000"/>
        </w:rPr>
      </w:pPr>
      <w:r w:rsidRPr="005952CB">
        <w:t>1) </w:t>
      </w:r>
      <w:r w:rsidRPr="005952CB">
        <w:rPr>
          <w:color w:val="000000"/>
          <w:u w:color="000000"/>
        </w:rPr>
        <w:t>część powierzchni biologicznie czynnej należy realizować w sposób pełniący funkcję retencji wód opadowych;</w:t>
      </w:r>
    </w:p>
    <w:p w14:paraId="70B17A99" w14:textId="58FD31CF" w:rsidR="00A77B3E" w:rsidRPr="005952CB" w:rsidRDefault="00EC24C0">
      <w:pPr>
        <w:spacing w:before="120" w:after="120"/>
        <w:ind w:left="340" w:hanging="227"/>
        <w:rPr>
          <w:color w:val="000000"/>
          <w:u w:color="000000"/>
        </w:rPr>
      </w:pPr>
      <w:r w:rsidRPr="005952CB">
        <w:t>2) </w:t>
      </w:r>
      <w:r w:rsidRPr="005952CB">
        <w:rPr>
          <w:color w:val="000000"/>
          <w:u w:color="000000"/>
        </w:rPr>
        <w:t xml:space="preserve">do ustalonej w ust. 7 pkt 3 minimalnej powierzchni biologicznie czynnej nie wlicza się powierzchni na dachach kondygnacji nadziemnych budynków, dróg wewnętrznych </w:t>
      </w:r>
      <w:r w:rsidR="00F66886" w:rsidRPr="005952CB">
        <w:rPr>
          <w:color w:val="000000"/>
          <w:u w:color="000000"/>
        </w:rPr>
        <w:br/>
      </w:r>
      <w:r w:rsidRPr="005952CB">
        <w:rPr>
          <w:color w:val="000000"/>
          <w:u w:color="000000"/>
        </w:rPr>
        <w:t>(w tym parkingów, placów manewrowych), ciągów pieszych i rowerowych, niezależnie od zastosowanej nawierzchni;</w:t>
      </w:r>
    </w:p>
    <w:p w14:paraId="63B93ECF" w14:textId="77777777" w:rsidR="00A77B3E" w:rsidRPr="005952CB" w:rsidRDefault="00EC24C0">
      <w:pPr>
        <w:spacing w:before="120" w:after="120"/>
        <w:ind w:left="340" w:hanging="227"/>
        <w:rPr>
          <w:color w:val="000000"/>
          <w:u w:color="000000"/>
        </w:rPr>
      </w:pPr>
      <w:r w:rsidRPr="005952CB">
        <w:t>3) </w:t>
      </w:r>
      <w:r w:rsidRPr="005952CB">
        <w:rPr>
          <w:color w:val="000000"/>
          <w:u w:color="000000"/>
        </w:rPr>
        <w:t>w pierzei od strony ulicy zbiorczej 005-KDZ (tzw. Zielony Bulwar) w budynkach z pomieszczeniami przeznaczonymi na pobyt ludzi zastosowanie elewacji o podwyższonej izolacyjności doprowadzającej poziom hałasu do obowiązujących norm dla tego typu pomieszczeń.</w:t>
      </w:r>
    </w:p>
    <w:p w14:paraId="54AB7586" w14:textId="77777777" w:rsidR="00A77B3E" w:rsidRPr="005952CB" w:rsidRDefault="00EC24C0">
      <w:pPr>
        <w:keepLines/>
        <w:spacing w:before="120" w:after="120"/>
        <w:ind w:firstLine="340"/>
        <w:rPr>
          <w:color w:val="000000"/>
          <w:u w:color="000000"/>
        </w:rPr>
      </w:pPr>
      <w:r w:rsidRPr="005952CB">
        <w:rPr>
          <w:b/>
        </w:rPr>
        <w:t>12. </w:t>
      </w:r>
      <w:r w:rsidRPr="005952CB">
        <w:rPr>
          <w:b/>
          <w:color w:val="000000"/>
          <w:u w:color="000000"/>
        </w:rPr>
        <w:t>Zasady kształtowania krajobrazu:</w:t>
      </w:r>
    </w:p>
    <w:p w14:paraId="50C865DA"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7, 11 pkt 2, ust. 13, 18 pkt 1-3;</w:t>
      </w:r>
    </w:p>
    <w:p w14:paraId="32F843AC" w14:textId="77777777" w:rsidR="00A77B3E" w:rsidRPr="005952CB" w:rsidRDefault="00EC24C0">
      <w:pPr>
        <w:spacing w:before="120" w:after="120"/>
        <w:ind w:left="340" w:hanging="227"/>
        <w:rPr>
          <w:color w:val="000000"/>
          <w:u w:color="000000"/>
        </w:rPr>
      </w:pPr>
      <w:r w:rsidRPr="005952CB">
        <w:t>2) </w:t>
      </w:r>
      <w:r w:rsidRPr="005952CB">
        <w:rPr>
          <w:color w:val="000000"/>
          <w:u w:color="000000"/>
        </w:rPr>
        <w:t>wykończenie elewacji budynków wzdłuż elewacji eksponowanych, jak na rysunku planu, z zastosowaniem wysokiej jakości rozwiązań projektowych i materiałów szlachetnych: tynku, kamienia, klinkieru, drewna, szkła itp.; elewacje garaży kubaturowych kształtowane w sposób maskujący funkcję obiektu, np. poprzez wprowadzenie roślinności na ścianach oraz elementach pionowych;</w:t>
      </w:r>
    </w:p>
    <w:p w14:paraId="7948F167" w14:textId="77777777" w:rsidR="00A77B3E" w:rsidRPr="005952CB" w:rsidRDefault="00EC24C0">
      <w:pPr>
        <w:spacing w:before="120" w:after="120"/>
        <w:ind w:left="340" w:hanging="227"/>
        <w:rPr>
          <w:color w:val="000000"/>
          <w:u w:color="000000"/>
        </w:rPr>
      </w:pPr>
      <w:r w:rsidRPr="005952CB">
        <w:lastRenderedPageBreak/>
        <w:t>3) </w:t>
      </w:r>
      <w:r w:rsidRPr="005952CB">
        <w:rPr>
          <w:color w:val="000000"/>
          <w:u w:color="000000"/>
        </w:rPr>
        <w:t>części naziemne i nadziemne infrastruktury telekomunikacyjnej należy realizować w sposób zamaskowany (np.: ukryte w kubaturze, na dachach w formie kominów lub wieżyczek, w formie słupów oświetleniowych, ogłoszeniowo-reklamowych, małej architektury, a także w formach innych elementów zagospodarowania występujących zwyczajowo w terenach o przeznaczeniu usługowym).</w:t>
      </w:r>
    </w:p>
    <w:p w14:paraId="7E61E70A" w14:textId="77777777" w:rsidR="00A77B3E" w:rsidRPr="005952CB" w:rsidRDefault="00EC24C0">
      <w:pPr>
        <w:keepLines/>
        <w:spacing w:before="120" w:after="120"/>
        <w:ind w:firstLine="340"/>
        <w:rPr>
          <w:color w:val="000000"/>
          <w:u w:color="000000"/>
        </w:rPr>
      </w:pPr>
      <w:r w:rsidRPr="005952CB">
        <w:rPr>
          <w:b/>
        </w:rPr>
        <w:t>13. </w:t>
      </w:r>
      <w:r w:rsidRPr="005952CB">
        <w:rPr>
          <w:b/>
          <w:color w:val="000000"/>
          <w:u w:color="000000"/>
        </w:rPr>
        <w:t xml:space="preserve">Zasady kształtowania przestrzeni publicznych: </w:t>
      </w:r>
      <w:r w:rsidRPr="005952CB">
        <w:rPr>
          <w:color w:val="000000"/>
          <w:u w:color="000000"/>
        </w:rPr>
        <w:t>dotyczy ciągu pieszego, o którym mowa w ust. 6 pkt 2:</w:t>
      </w:r>
    </w:p>
    <w:p w14:paraId="0CE956C2" w14:textId="77777777" w:rsidR="00A77B3E" w:rsidRPr="005952CB" w:rsidRDefault="00EC24C0">
      <w:pPr>
        <w:spacing w:before="120" w:after="120"/>
        <w:ind w:left="340" w:hanging="227"/>
        <w:rPr>
          <w:color w:val="000000"/>
          <w:u w:color="000000"/>
        </w:rPr>
      </w:pPr>
      <w:r w:rsidRPr="005952CB">
        <w:t>1) </w:t>
      </w:r>
      <w:r w:rsidRPr="005952CB">
        <w:rPr>
          <w:color w:val="000000"/>
          <w:u w:color="000000"/>
        </w:rPr>
        <w:t>tymczasowe obiekty usługowo-handlowe: zakaz lokalizacji;</w:t>
      </w:r>
    </w:p>
    <w:p w14:paraId="6EB20825" w14:textId="77777777" w:rsidR="00A77B3E" w:rsidRPr="005952CB" w:rsidRDefault="00EC24C0">
      <w:pPr>
        <w:spacing w:before="120" w:after="120"/>
        <w:ind w:left="340" w:hanging="227"/>
        <w:rPr>
          <w:color w:val="000000"/>
          <w:u w:color="000000"/>
        </w:rPr>
      </w:pPr>
      <w:r w:rsidRPr="005952CB">
        <w:t>2) </w:t>
      </w:r>
      <w:r w:rsidRPr="005952CB">
        <w:rPr>
          <w:color w:val="000000"/>
          <w:u w:color="000000"/>
        </w:rPr>
        <w:t>urządzenia techniczne: dopuszcza się, z zastrzeżeniem ust. 12 pkt 3;</w:t>
      </w:r>
    </w:p>
    <w:p w14:paraId="3EEF7212"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zieleń: dopuszcza się;</w:t>
      </w:r>
    </w:p>
    <w:p w14:paraId="02F7F57C" w14:textId="77777777" w:rsidR="00A77B3E" w:rsidRPr="005952CB" w:rsidRDefault="00EC24C0">
      <w:pPr>
        <w:spacing w:before="120" w:after="120"/>
        <w:ind w:left="340" w:hanging="227"/>
        <w:rPr>
          <w:color w:val="000000"/>
          <w:u w:color="000000"/>
        </w:rPr>
      </w:pPr>
      <w:r w:rsidRPr="005952CB">
        <w:t>4) </w:t>
      </w:r>
      <w:r w:rsidRPr="005952CB">
        <w:rPr>
          <w:color w:val="000000"/>
          <w:u w:color="000000"/>
        </w:rPr>
        <w:t>ustala się spójną kompozycję zagospodarowania z odcinkiem ciągu pieszego poza wschodnią granicą planu z uwzględnieniem: posadzki, oświetlenia, miejsc do siedzenia, pojemników na śmieci, a w miarę potrzeb zadaszeń, elementów sztuki, zieleni, wody (np. poidełek) na podstawie całościowej koncepcji.</w:t>
      </w:r>
    </w:p>
    <w:p w14:paraId="7D913A75" w14:textId="77777777" w:rsidR="00A77B3E" w:rsidRPr="005952CB" w:rsidRDefault="00EC24C0">
      <w:pPr>
        <w:keepLines/>
        <w:spacing w:before="120" w:after="120"/>
        <w:ind w:firstLine="340"/>
        <w:rPr>
          <w:color w:val="000000"/>
          <w:u w:color="000000"/>
        </w:rPr>
      </w:pPr>
      <w:r w:rsidRPr="005952CB">
        <w:rPr>
          <w:b/>
        </w:rPr>
        <w:t>14. </w:t>
      </w:r>
      <w:r w:rsidRPr="005952CB">
        <w:rPr>
          <w:b/>
          <w:color w:val="000000"/>
          <w:u w:color="000000"/>
        </w:rPr>
        <w:t xml:space="preserve">Sposoby i terminy tymczasowego zagospodarowania terenu: </w:t>
      </w:r>
      <w:r w:rsidRPr="005952CB">
        <w:rPr>
          <w:color w:val="000000"/>
          <w:u w:color="000000"/>
        </w:rPr>
        <w:t>zakaz tymczasowego zagospodarowania.</w:t>
      </w:r>
    </w:p>
    <w:p w14:paraId="477CA559" w14:textId="77777777" w:rsidR="00A77B3E" w:rsidRPr="005952CB" w:rsidRDefault="00EC24C0">
      <w:pPr>
        <w:keepLines/>
        <w:spacing w:before="120" w:after="120"/>
        <w:ind w:firstLine="340"/>
        <w:rPr>
          <w:color w:val="000000"/>
          <w:u w:color="000000"/>
        </w:rPr>
      </w:pPr>
      <w:r w:rsidRPr="005952CB">
        <w:rPr>
          <w:b/>
        </w:rPr>
        <w:t>15. </w:t>
      </w:r>
      <w:r w:rsidRPr="005952CB">
        <w:rPr>
          <w:b/>
          <w:color w:val="000000"/>
          <w:u w:color="000000"/>
        </w:rPr>
        <w:t xml:space="preserve">Ustalenia dotyczące obszarów rehabilitacji istniejącej zabudowy i infrastruktury technicznej oraz obszarów wymagających przekształceń lub rekultywacji: </w:t>
      </w:r>
      <w:r w:rsidRPr="005952CB">
        <w:rPr>
          <w:color w:val="000000"/>
          <w:u w:color="000000"/>
        </w:rPr>
        <w:t>nie ustala się.</w:t>
      </w:r>
    </w:p>
    <w:p w14:paraId="13E02811" w14:textId="77777777" w:rsidR="00A77B3E" w:rsidRPr="005952CB" w:rsidRDefault="00EC24C0">
      <w:pPr>
        <w:keepLines/>
        <w:spacing w:before="120" w:after="120"/>
        <w:ind w:firstLine="340"/>
        <w:rPr>
          <w:color w:val="000000"/>
          <w:u w:color="000000"/>
        </w:rPr>
      </w:pPr>
      <w:r w:rsidRPr="005952CB">
        <w:rPr>
          <w:b/>
        </w:rPr>
        <w:t>16. </w:t>
      </w:r>
      <w:r w:rsidRPr="005952CB">
        <w:rPr>
          <w:b/>
          <w:color w:val="000000"/>
          <w:u w:color="000000"/>
        </w:rPr>
        <w:t>Stawka procentowa:</w:t>
      </w:r>
      <w:r w:rsidRPr="005952CB">
        <w:rPr>
          <w:color w:val="000000"/>
          <w:u w:color="000000"/>
        </w:rPr>
        <w:t xml:space="preserve"> 30%.</w:t>
      </w:r>
    </w:p>
    <w:p w14:paraId="196DDAC3" w14:textId="77777777" w:rsidR="00A77B3E" w:rsidRPr="005952CB" w:rsidRDefault="00EC24C0">
      <w:pPr>
        <w:keepLines/>
        <w:spacing w:before="120" w:after="120"/>
        <w:ind w:firstLine="340"/>
        <w:rPr>
          <w:color w:val="000000"/>
          <w:u w:color="000000"/>
        </w:rPr>
      </w:pPr>
      <w:r w:rsidRPr="005952CB">
        <w:rPr>
          <w:b/>
        </w:rPr>
        <w:t>17. </w:t>
      </w:r>
      <w:r w:rsidRPr="005952CB">
        <w:rPr>
          <w:b/>
          <w:color w:val="000000"/>
          <w:u w:color="000000"/>
        </w:rPr>
        <w:t xml:space="preserve">Sposoby zagospodarowania terenów lub obiektów podlegających ochronie na podstawie odrębnych przepisów: </w:t>
      </w:r>
      <w:r w:rsidRPr="005952CB">
        <w:rPr>
          <w:color w:val="000000"/>
          <w:u w:color="000000"/>
        </w:rPr>
        <w:t xml:space="preserve">teren położony w zasięgu strefy „C” ochrony uzdrowiskowej Uzdrowiska Sopot, jak na rysunku planu – zagospodarowanie zgodnie z przepisami odrębnymi, o których mowa w § 6 pkt 5. </w:t>
      </w:r>
    </w:p>
    <w:p w14:paraId="266E225D" w14:textId="77777777" w:rsidR="00A77B3E" w:rsidRPr="005952CB" w:rsidRDefault="00EC24C0">
      <w:pPr>
        <w:keepLines/>
        <w:spacing w:before="120" w:after="120"/>
        <w:ind w:firstLine="340"/>
        <w:rPr>
          <w:color w:val="000000"/>
          <w:u w:color="000000"/>
        </w:rPr>
      </w:pPr>
      <w:r w:rsidRPr="005952CB">
        <w:rPr>
          <w:b/>
        </w:rPr>
        <w:t>18. </w:t>
      </w:r>
      <w:r w:rsidRPr="005952CB">
        <w:rPr>
          <w:b/>
          <w:color w:val="000000"/>
          <w:u w:color="000000"/>
        </w:rPr>
        <w:t>Szczególne warunki zagospodarowania terenów oraz ograniczenia w ich użytkowaniu:</w:t>
      </w:r>
    </w:p>
    <w:p w14:paraId="6A29141D" w14:textId="77777777" w:rsidR="00A77B3E" w:rsidRPr="005952CB" w:rsidRDefault="00EC24C0">
      <w:pPr>
        <w:spacing w:before="120" w:after="120"/>
        <w:ind w:left="340" w:hanging="227"/>
        <w:rPr>
          <w:color w:val="000000"/>
          <w:u w:color="000000"/>
        </w:rPr>
      </w:pPr>
      <w:r w:rsidRPr="005952CB">
        <w:t>1) </w:t>
      </w:r>
      <w:r w:rsidRPr="005952CB">
        <w:rPr>
          <w:color w:val="000000"/>
          <w:u w:color="000000"/>
        </w:rPr>
        <w:t>ustala się spójne zagospodarowanie z terenem bezpośrednio sąsiadującym poza wschodnią granicą planu, po południowej stronie ulicy tzw. Zielony Bulwar;</w:t>
      </w:r>
    </w:p>
    <w:p w14:paraId="44F57D91" w14:textId="77777777" w:rsidR="00A77B3E" w:rsidRPr="005952CB" w:rsidRDefault="00EC24C0">
      <w:pPr>
        <w:spacing w:before="120" w:after="120"/>
        <w:ind w:left="340" w:hanging="227"/>
        <w:rPr>
          <w:color w:val="000000"/>
          <w:u w:color="000000"/>
        </w:rPr>
      </w:pPr>
      <w:r w:rsidRPr="005952CB">
        <w:t>2) </w:t>
      </w:r>
      <w:r w:rsidRPr="005952CB">
        <w:rPr>
          <w:color w:val="000000"/>
          <w:u w:color="000000"/>
        </w:rPr>
        <w:t>dopuszcza się realizację miejsc do parkowania samochodów osobowych dla terenu 001-U w ramach wymaganej puli miejsc do parkowania, określonej w ust. 9 pkt 2 lit. a </w:t>
      </w:r>
      <w:proofErr w:type="spellStart"/>
      <w:r w:rsidRPr="005952CB">
        <w:rPr>
          <w:color w:val="000000"/>
          <w:u w:color="000000"/>
        </w:rPr>
        <w:t>tiret</w:t>
      </w:r>
      <w:proofErr w:type="spellEnd"/>
      <w:r w:rsidRPr="005952CB">
        <w:rPr>
          <w:color w:val="000000"/>
          <w:u w:color="000000"/>
        </w:rPr>
        <w:t xml:space="preserve"> pierwsze;</w:t>
      </w:r>
    </w:p>
    <w:p w14:paraId="18DF0622" w14:textId="77777777" w:rsidR="00A77B3E" w:rsidRPr="005952CB" w:rsidRDefault="00EC24C0">
      <w:pPr>
        <w:spacing w:before="120" w:after="120"/>
        <w:ind w:left="340" w:hanging="227"/>
        <w:rPr>
          <w:color w:val="000000"/>
          <w:u w:color="000000"/>
        </w:rPr>
      </w:pPr>
      <w:r w:rsidRPr="005952CB">
        <w:t>3) </w:t>
      </w:r>
      <w:r w:rsidRPr="005952CB">
        <w:rPr>
          <w:color w:val="000000"/>
          <w:u w:color="000000"/>
        </w:rPr>
        <w:t>dopuszcza się realizację miejsc do parkowania rowerów dla terenu 001-U i 004-U;</w:t>
      </w:r>
    </w:p>
    <w:p w14:paraId="3EFB13C1" w14:textId="77777777" w:rsidR="00A77B3E" w:rsidRPr="005952CB" w:rsidRDefault="00EC24C0">
      <w:pPr>
        <w:spacing w:before="120" w:after="120"/>
        <w:ind w:left="340" w:hanging="227"/>
        <w:rPr>
          <w:color w:val="000000"/>
          <w:u w:color="000000"/>
        </w:rPr>
      </w:pPr>
      <w:r w:rsidRPr="005952CB">
        <w:t>4) </w:t>
      </w:r>
      <w:r w:rsidRPr="005952CB">
        <w:rPr>
          <w:color w:val="000000"/>
          <w:u w:color="000000"/>
        </w:rPr>
        <w:t>dopuszcza się zabudowę na granicy działek budowlanych, z zastrzeżeniem ust. 7 pkt 1;</w:t>
      </w:r>
    </w:p>
    <w:p w14:paraId="41319EF1" w14:textId="77777777" w:rsidR="00A77B3E" w:rsidRPr="005952CB" w:rsidRDefault="00EC24C0">
      <w:pPr>
        <w:spacing w:before="120" w:after="120"/>
        <w:ind w:left="340" w:hanging="227"/>
        <w:rPr>
          <w:color w:val="000000"/>
          <w:u w:color="000000"/>
        </w:rPr>
      </w:pPr>
      <w:r w:rsidRPr="005952CB">
        <w:t>5) </w:t>
      </w:r>
      <w:r w:rsidRPr="005952CB">
        <w:rPr>
          <w:color w:val="000000"/>
          <w:u w:color="000000"/>
        </w:rPr>
        <w:t>część terenu potencjalnie zagrożona wystąpieniem wysokich poziomów hałasu w środowisku od ulicy zbiorczej 005-KDZ (tzw. Zielony Bulwar).</w:t>
      </w:r>
    </w:p>
    <w:p w14:paraId="27AB5680" w14:textId="77777777" w:rsidR="00A77B3E" w:rsidRPr="005952CB" w:rsidRDefault="00EC24C0">
      <w:pPr>
        <w:keepLines/>
        <w:spacing w:before="120" w:after="120"/>
        <w:ind w:firstLine="340"/>
        <w:rPr>
          <w:color w:val="000000"/>
          <w:u w:color="000000"/>
        </w:rPr>
      </w:pPr>
      <w:r w:rsidRPr="005952CB">
        <w:rPr>
          <w:b/>
        </w:rPr>
        <w:t>19. </w:t>
      </w:r>
      <w:r w:rsidRPr="005952CB">
        <w:rPr>
          <w:b/>
          <w:color w:val="000000"/>
          <w:u w:color="000000"/>
        </w:rPr>
        <w:t>Zalecenia i informacje niebędące podstawą wydawania decyzji administracyjnych:</w:t>
      </w:r>
    </w:p>
    <w:p w14:paraId="732222E5" w14:textId="3917CD6F" w:rsidR="00A77B3E" w:rsidRPr="005952CB" w:rsidRDefault="00EC24C0">
      <w:pPr>
        <w:spacing w:before="120" w:after="120"/>
        <w:ind w:left="340" w:hanging="227"/>
        <w:rPr>
          <w:color w:val="000000"/>
          <w:u w:color="000000"/>
        </w:rPr>
      </w:pPr>
      <w:r w:rsidRPr="005952CB">
        <w:t>1) </w:t>
      </w:r>
      <w:r w:rsidRPr="005952CB">
        <w:rPr>
          <w:color w:val="000000"/>
          <w:u w:color="000000"/>
        </w:rPr>
        <w:t>zaleca się zagospodarowanie terenu łącznie z terenami poza granic</w:t>
      </w:r>
      <w:r w:rsidR="003B5E41" w:rsidRPr="005952CB">
        <w:rPr>
          <w:color w:val="000000"/>
          <w:u w:color="000000"/>
        </w:rPr>
        <w:t>ami</w:t>
      </w:r>
      <w:r w:rsidRPr="005952CB">
        <w:rPr>
          <w:color w:val="000000"/>
          <w:u w:color="000000"/>
        </w:rPr>
        <w:t xml:space="preserve"> planu w oparciu o projekt wyłoniony w drodze konkursu architektoniczno-urbanistycznego;</w:t>
      </w:r>
    </w:p>
    <w:p w14:paraId="7FA1A672" w14:textId="77777777" w:rsidR="00A77B3E" w:rsidRPr="005952CB" w:rsidRDefault="00EC24C0">
      <w:pPr>
        <w:spacing w:before="120" w:after="120"/>
        <w:ind w:left="340" w:hanging="227"/>
        <w:rPr>
          <w:color w:val="000000"/>
          <w:u w:color="000000"/>
        </w:rPr>
      </w:pPr>
      <w:r w:rsidRPr="005952CB">
        <w:t>2) </w:t>
      </w:r>
      <w:r w:rsidRPr="005952CB">
        <w:rPr>
          <w:color w:val="000000"/>
          <w:u w:color="000000"/>
        </w:rPr>
        <w:t>zaleca się gromadzenie niezanieczyszczonych wód opadowych w celu ich dalszego wykorzystania;</w:t>
      </w:r>
    </w:p>
    <w:p w14:paraId="777B5BF8"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zaleca się ogrzewanie z </w:t>
      </w:r>
      <w:proofErr w:type="spellStart"/>
      <w:r w:rsidRPr="005952CB">
        <w:rPr>
          <w:color w:val="000000"/>
          <w:u w:color="000000"/>
        </w:rPr>
        <w:t>ogólnomiejskiej</w:t>
      </w:r>
      <w:proofErr w:type="spellEnd"/>
      <w:r w:rsidRPr="005952CB">
        <w:rPr>
          <w:color w:val="000000"/>
          <w:u w:color="000000"/>
        </w:rPr>
        <w:t xml:space="preserve"> sieci ciepłowniczej;</w:t>
      </w:r>
    </w:p>
    <w:p w14:paraId="52844356" w14:textId="77777777" w:rsidR="00A77B3E" w:rsidRPr="005952CB" w:rsidRDefault="00EC24C0">
      <w:pPr>
        <w:spacing w:before="120" w:after="120"/>
        <w:ind w:left="340" w:hanging="227"/>
        <w:rPr>
          <w:color w:val="000000"/>
          <w:u w:color="000000"/>
        </w:rPr>
      </w:pPr>
      <w:r w:rsidRPr="005952CB">
        <w:t>4) </w:t>
      </w:r>
      <w:r w:rsidRPr="005952CB">
        <w:rPr>
          <w:color w:val="000000"/>
          <w:u w:color="000000"/>
        </w:rPr>
        <w:t>istniejący kanał deszczowy – potok Graniczny – należy umożliwić dostęp do celów eksploatacyjnych.</w:t>
      </w:r>
    </w:p>
    <w:p w14:paraId="37181907" w14:textId="77777777" w:rsidR="00A77B3E" w:rsidRPr="005952CB" w:rsidRDefault="00EC24C0">
      <w:pPr>
        <w:keepLines/>
        <w:spacing w:before="480" w:after="120"/>
        <w:ind w:firstLine="340"/>
        <w:rPr>
          <w:color w:val="000000"/>
          <w:u w:color="000000"/>
        </w:rPr>
      </w:pPr>
      <w:r w:rsidRPr="005952CB">
        <w:rPr>
          <w:b/>
        </w:rPr>
        <w:lastRenderedPageBreak/>
        <w:t>§ 11. </w:t>
      </w:r>
      <w:r w:rsidRPr="005952CB">
        <w:rPr>
          <w:color w:val="000000"/>
          <w:u w:color="000000"/>
        </w:rPr>
        <w:t xml:space="preserve">KARTA TERENU OZNACZONEGO SYMBOLEM </w:t>
      </w:r>
      <w:r w:rsidRPr="005952CB">
        <w:rPr>
          <w:b/>
          <w:color w:val="000000"/>
          <w:u w:color="000000"/>
        </w:rPr>
        <w:t>003-ZP</w:t>
      </w:r>
      <w:r w:rsidRPr="005952CB">
        <w:rPr>
          <w:color w:val="000000"/>
          <w:u w:color="000000"/>
        </w:rPr>
        <w:t xml:space="preserve"> MIEJSCOWEGO PLANU ZAGOSPODAROWANIA PRZESTRZENNEGO </w:t>
      </w:r>
      <w:r w:rsidRPr="005952CB">
        <w:rPr>
          <w:b/>
          <w:color w:val="000000"/>
          <w:u w:color="000000"/>
        </w:rPr>
        <w:t>REJONU HALI WIDOWISKOWO-SPORTOWEJ PRZY PLACU DWÓCH MIAST W MIEŚCIE SOPOCIE</w:t>
      </w:r>
      <w:r w:rsidRPr="005952CB">
        <w:rPr>
          <w:color w:val="000000"/>
          <w:u w:color="000000"/>
        </w:rPr>
        <w:t xml:space="preserve"> O NUMERZE EWIDENCYJNYM: </w:t>
      </w:r>
      <w:r w:rsidRPr="005952CB">
        <w:rPr>
          <w:b/>
          <w:color w:val="000000"/>
          <w:u w:color="000000"/>
        </w:rPr>
        <w:t xml:space="preserve">R-4/01 </w:t>
      </w:r>
    </w:p>
    <w:p w14:paraId="3284F2C4" w14:textId="77777777" w:rsidR="00A77B3E" w:rsidRPr="005952CB" w:rsidRDefault="00EC24C0">
      <w:pPr>
        <w:keepLines/>
        <w:spacing w:before="120" w:after="120"/>
        <w:ind w:firstLine="340"/>
        <w:rPr>
          <w:color w:val="000000"/>
          <w:u w:color="000000"/>
        </w:rPr>
      </w:pPr>
      <w:r w:rsidRPr="005952CB">
        <w:rPr>
          <w:b/>
        </w:rPr>
        <w:t>1. </w:t>
      </w:r>
      <w:r w:rsidRPr="005952CB">
        <w:rPr>
          <w:b/>
          <w:color w:val="000000"/>
          <w:u w:color="000000"/>
        </w:rPr>
        <w:t>Numer terenu:</w:t>
      </w:r>
      <w:r w:rsidRPr="005952CB">
        <w:rPr>
          <w:color w:val="000000"/>
          <w:u w:color="000000"/>
        </w:rPr>
        <w:t xml:space="preserve"> 003.</w:t>
      </w:r>
    </w:p>
    <w:p w14:paraId="31621F26" w14:textId="77777777" w:rsidR="00A77B3E" w:rsidRPr="005952CB" w:rsidRDefault="00EC24C0">
      <w:pPr>
        <w:keepLines/>
        <w:spacing w:before="120" w:after="120"/>
        <w:ind w:firstLine="340"/>
        <w:rPr>
          <w:color w:val="000000"/>
          <w:u w:color="000000"/>
        </w:rPr>
      </w:pPr>
      <w:r w:rsidRPr="005952CB">
        <w:rPr>
          <w:b/>
        </w:rPr>
        <w:t>2. </w:t>
      </w:r>
      <w:r w:rsidRPr="005952CB">
        <w:rPr>
          <w:b/>
          <w:color w:val="000000"/>
          <w:u w:color="000000"/>
        </w:rPr>
        <w:t>Powierzchnia terenu:</w:t>
      </w:r>
      <w:r w:rsidRPr="005952CB">
        <w:rPr>
          <w:color w:val="000000"/>
          <w:u w:color="000000"/>
        </w:rPr>
        <w:t xml:space="preserve"> 0,18 ha.</w:t>
      </w:r>
    </w:p>
    <w:p w14:paraId="1C51B565" w14:textId="77777777" w:rsidR="00A77B3E" w:rsidRPr="005952CB" w:rsidRDefault="00EC24C0">
      <w:pPr>
        <w:keepLines/>
        <w:spacing w:before="120" w:after="120"/>
        <w:ind w:firstLine="340"/>
        <w:rPr>
          <w:color w:val="000000"/>
          <w:u w:color="000000"/>
        </w:rPr>
      </w:pPr>
      <w:r w:rsidRPr="005952CB">
        <w:rPr>
          <w:b/>
        </w:rPr>
        <w:t>3. </w:t>
      </w:r>
      <w:r w:rsidRPr="005952CB">
        <w:rPr>
          <w:b/>
          <w:color w:val="000000"/>
          <w:u w:color="000000"/>
        </w:rPr>
        <w:t xml:space="preserve">Przeznaczenie terenu: ZP teren zieleni urządzonej </w:t>
      </w:r>
      <w:r w:rsidRPr="005952CB">
        <w:rPr>
          <w:color w:val="000000"/>
          <w:u w:color="000000"/>
        </w:rPr>
        <w:t>– park.</w:t>
      </w:r>
    </w:p>
    <w:p w14:paraId="05A8AD33" w14:textId="77777777" w:rsidR="00A77B3E" w:rsidRPr="005952CB" w:rsidRDefault="00EC24C0">
      <w:pPr>
        <w:keepLines/>
        <w:spacing w:before="120" w:after="120"/>
        <w:ind w:firstLine="340"/>
        <w:rPr>
          <w:color w:val="000000"/>
          <w:u w:color="000000"/>
        </w:rPr>
      </w:pPr>
      <w:r w:rsidRPr="005952CB">
        <w:rPr>
          <w:b/>
        </w:rPr>
        <w:t>4. </w:t>
      </w:r>
      <w:r w:rsidRPr="005952CB">
        <w:rPr>
          <w:b/>
          <w:color w:val="000000"/>
          <w:u w:color="000000"/>
        </w:rPr>
        <w:t xml:space="preserve">Funkcje wyłączone: </w:t>
      </w:r>
      <w:r w:rsidRPr="005952CB">
        <w:rPr>
          <w:color w:val="000000"/>
          <w:u w:color="000000"/>
        </w:rPr>
        <w:t>nie ustala się.</w:t>
      </w:r>
    </w:p>
    <w:p w14:paraId="33093846" w14:textId="77777777" w:rsidR="00A77B3E" w:rsidRPr="005952CB" w:rsidRDefault="00EC24C0">
      <w:pPr>
        <w:keepLines/>
        <w:spacing w:before="120" w:after="120"/>
        <w:ind w:firstLine="340"/>
        <w:rPr>
          <w:color w:val="000000"/>
          <w:u w:color="000000"/>
        </w:rPr>
      </w:pPr>
      <w:r w:rsidRPr="005952CB">
        <w:rPr>
          <w:b/>
        </w:rPr>
        <w:t>5. </w:t>
      </w:r>
      <w:r w:rsidRPr="005952CB">
        <w:rPr>
          <w:b/>
          <w:color w:val="000000"/>
          <w:u w:color="000000"/>
        </w:rPr>
        <w:t xml:space="preserve">Istniejące przeznaczenie lub sposób zagospodarowania uznany za zgodny z planem: </w:t>
      </w:r>
      <w:r w:rsidRPr="005952CB">
        <w:rPr>
          <w:color w:val="000000"/>
          <w:u w:color="000000"/>
        </w:rPr>
        <w:t>nie ustala się.</w:t>
      </w:r>
    </w:p>
    <w:p w14:paraId="03C0987F" w14:textId="77777777" w:rsidR="00A77B3E" w:rsidRPr="005952CB" w:rsidRDefault="00EC24C0">
      <w:pPr>
        <w:keepLines/>
        <w:spacing w:before="120" w:after="120"/>
        <w:ind w:firstLine="340"/>
        <w:rPr>
          <w:color w:val="000000"/>
          <w:u w:color="000000"/>
        </w:rPr>
      </w:pPr>
      <w:r w:rsidRPr="005952CB">
        <w:rPr>
          <w:b/>
        </w:rPr>
        <w:t>6. </w:t>
      </w:r>
      <w:r w:rsidRPr="005952CB">
        <w:rPr>
          <w:b/>
          <w:color w:val="000000"/>
          <w:u w:color="000000"/>
        </w:rPr>
        <w:t>Zasady ochrony i kształtowania ładu przestrzennego:</w:t>
      </w:r>
      <w:r w:rsidRPr="005952CB">
        <w:rPr>
          <w:color w:val="000000"/>
          <w:u w:color="000000"/>
        </w:rPr>
        <w:t xml:space="preserve"> stosuje się zasady, o których mowa w ust. 12 pkt 2, ust. 13, 18.</w:t>
      </w:r>
    </w:p>
    <w:p w14:paraId="0EA6E30F" w14:textId="77777777" w:rsidR="00A77B3E" w:rsidRPr="005952CB" w:rsidRDefault="00EC24C0">
      <w:pPr>
        <w:keepLines/>
        <w:spacing w:before="120" w:after="120"/>
        <w:ind w:firstLine="340"/>
        <w:rPr>
          <w:color w:val="000000"/>
          <w:u w:color="000000"/>
        </w:rPr>
      </w:pPr>
      <w:r w:rsidRPr="005952CB">
        <w:rPr>
          <w:b/>
        </w:rPr>
        <w:t>7. </w:t>
      </w:r>
      <w:r w:rsidRPr="005952CB">
        <w:rPr>
          <w:b/>
          <w:color w:val="000000"/>
          <w:u w:color="000000"/>
        </w:rPr>
        <w:t xml:space="preserve">Zasady kształtowania zabudowy i zagospodarowania terenu: </w:t>
      </w:r>
      <w:r w:rsidRPr="005952CB">
        <w:rPr>
          <w:color w:val="000000"/>
          <w:u w:color="000000"/>
        </w:rPr>
        <w:t>nie dotyczy.</w:t>
      </w:r>
    </w:p>
    <w:p w14:paraId="33615C4A" w14:textId="77777777" w:rsidR="00A77B3E" w:rsidRPr="005952CB" w:rsidRDefault="00EC24C0">
      <w:pPr>
        <w:keepLines/>
        <w:spacing w:before="120" w:after="120"/>
        <w:ind w:firstLine="340"/>
        <w:rPr>
          <w:color w:val="000000"/>
          <w:u w:color="000000"/>
        </w:rPr>
      </w:pPr>
      <w:r w:rsidRPr="005952CB">
        <w:rPr>
          <w:b/>
        </w:rPr>
        <w:t>8. </w:t>
      </w:r>
      <w:r w:rsidRPr="005952CB">
        <w:rPr>
          <w:b/>
          <w:color w:val="000000"/>
          <w:u w:color="000000"/>
        </w:rPr>
        <w:t xml:space="preserve">Zasady i warunki scalania i podziału nieruchomości: </w:t>
      </w:r>
      <w:r w:rsidRPr="005952CB">
        <w:rPr>
          <w:color w:val="000000"/>
          <w:u w:color="000000"/>
        </w:rPr>
        <w:t>nie dotyczy.</w:t>
      </w:r>
    </w:p>
    <w:p w14:paraId="391E524F" w14:textId="77777777" w:rsidR="00A77B3E" w:rsidRPr="005952CB" w:rsidRDefault="00EC24C0">
      <w:pPr>
        <w:keepLines/>
        <w:spacing w:before="120" w:after="120"/>
        <w:ind w:firstLine="340"/>
        <w:rPr>
          <w:color w:val="000000"/>
          <w:u w:color="000000"/>
        </w:rPr>
      </w:pPr>
      <w:r w:rsidRPr="005952CB">
        <w:rPr>
          <w:b/>
        </w:rPr>
        <w:t>9. </w:t>
      </w:r>
      <w:r w:rsidRPr="005952CB">
        <w:rPr>
          <w:b/>
          <w:color w:val="000000"/>
          <w:u w:color="000000"/>
        </w:rPr>
        <w:t>Zasady dotyczące systemów komunikacji i infrastruktury technicznej:</w:t>
      </w:r>
    </w:p>
    <w:p w14:paraId="5B4868DB" w14:textId="77777777" w:rsidR="00A77B3E" w:rsidRPr="005952CB" w:rsidRDefault="00EC24C0">
      <w:pPr>
        <w:spacing w:before="120" w:after="120"/>
        <w:ind w:left="340" w:hanging="227"/>
        <w:rPr>
          <w:color w:val="000000"/>
          <w:u w:color="000000"/>
        </w:rPr>
      </w:pPr>
      <w:r w:rsidRPr="005952CB">
        <w:t>1) </w:t>
      </w:r>
      <w:r w:rsidRPr="005952CB">
        <w:rPr>
          <w:color w:val="000000"/>
          <w:u w:color="000000"/>
        </w:rPr>
        <w:t>dostępność drogowa: od ulicy 006-KDD;</w:t>
      </w:r>
    </w:p>
    <w:p w14:paraId="03EB7054" w14:textId="77777777" w:rsidR="00A77B3E" w:rsidRPr="005952CB" w:rsidRDefault="00EC24C0">
      <w:pPr>
        <w:spacing w:before="120" w:after="120"/>
        <w:ind w:left="340" w:hanging="227"/>
        <w:rPr>
          <w:color w:val="000000"/>
          <w:u w:color="000000"/>
        </w:rPr>
      </w:pPr>
      <w:r w:rsidRPr="005952CB">
        <w:t>2) </w:t>
      </w:r>
      <w:r w:rsidRPr="005952CB">
        <w:rPr>
          <w:color w:val="000000"/>
          <w:u w:color="000000"/>
        </w:rPr>
        <w:t>miejsca do parkowania:</w:t>
      </w:r>
    </w:p>
    <w:p w14:paraId="7A410707"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samochodów osobowych: wyklucza się,</w:t>
      </w:r>
    </w:p>
    <w:p w14:paraId="2BB78072"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rowerów: dopuszcza się;</w:t>
      </w:r>
    </w:p>
    <w:p w14:paraId="39C75448"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zaopatrzenie w wodę: z sieci wodociągowej;</w:t>
      </w:r>
    </w:p>
    <w:p w14:paraId="2EF910D8" w14:textId="77777777" w:rsidR="00A77B3E" w:rsidRPr="005952CB" w:rsidRDefault="00EC24C0">
      <w:pPr>
        <w:spacing w:before="120" w:after="120"/>
        <w:ind w:left="340" w:hanging="227"/>
        <w:rPr>
          <w:color w:val="000000"/>
          <w:u w:color="000000"/>
        </w:rPr>
      </w:pPr>
      <w:r w:rsidRPr="005952CB">
        <w:t>4) </w:t>
      </w:r>
      <w:r w:rsidRPr="005952CB">
        <w:rPr>
          <w:color w:val="000000"/>
          <w:u w:color="000000"/>
        </w:rPr>
        <w:t>odprowadzenie ścieków: do kanalizacji sanitarnej;</w:t>
      </w:r>
    </w:p>
    <w:p w14:paraId="2407FB46" w14:textId="77777777" w:rsidR="00A77B3E" w:rsidRPr="005952CB" w:rsidRDefault="00EC24C0">
      <w:pPr>
        <w:spacing w:before="120" w:after="120"/>
        <w:ind w:left="340" w:hanging="227"/>
        <w:rPr>
          <w:color w:val="000000"/>
          <w:u w:color="000000"/>
        </w:rPr>
      </w:pPr>
      <w:r w:rsidRPr="005952CB">
        <w:t>5) </w:t>
      </w:r>
      <w:r w:rsidRPr="005952CB">
        <w:rPr>
          <w:color w:val="000000"/>
          <w:u w:color="000000"/>
        </w:rPr>
        <w:t>odprowadzenie wód opadowych: zagospodarowanie na terenie lub do układu  odwadniającego;</w:t>
      </w:r>
    </w:p>
    <w:p w14:paraId="613F66DF" w14:textId="77777777" w:rsidR="00A77B3E" w:rsidRPr="005952CB" w:rsidRDefault="00EC24C0">
      <w:pPr>
        <w:spacing w:before="120" w:after="120"/>
        <w:ind w:left="340" w:hanging="227"/>
        <w:rPr>
          <w:color w:val="000000"/>
          <w:u w:color="000000"/>
        </w:rPr>
      </w:pPr>
      <w:r w:rsidRPr="005952CB">
        <w:t>6) </w:t>
      </w:r>
      <w:r w:rsidRPr="005952CB">
        <w:rPr>
          <w:color w:val="000000"/>
          <w:u w:color="000000"/>
        </w:rPr>
        <w:t>zaopatrzenie w energię elektryczną: z sieci elektroenergetycznej;</w:t>
      </w:r>
    </w:p>
    <w:p w14:paraId="585A6CED" w14:textId="77777777" w:rsidR="00A77B3E" w:rsidRPr="005952CB" w:rsidRDefault="00EC24C0">
      <w:pPr>
        <w:spacing w:before="120" w:after="120"/>
        <w:ind w:left="340" w:hanging="227"/>
        <w:rPr>
          <w:color w:val="000000"/>
          <w:u w:color="000000"/>
        </w:rPr>
      </w:pPr>
      <w:r w:rsidRPr="005952CB">
        <w:t>7) </w:t>
      </w:r>
      <w:r w:rsidRPr="005952CB">
        <w:rPr>
          <w:color w:val="000000"/>
          <w:u w:color="000000"/>
        </w:rPr>
        <w:t>zaopatrzenie w gaz: nie dotyczy;</w:t>
      </w:r>
    </w:p>
    <w:p w14:paraId="201199DD" w14:textId="77777777" w:rsidR="00A77B3E" w:rsidRPr="005952CB" w:rsidRDefault="00EC24C0">
      <w:pPr>
        <w:spacing w:before="120" w:after="120"/>
        <w:ind w:left="340" w:hanging="227"/>
        <w:rPr>
          <w:color w:val="000000"/>
          <w:u w:color="000000"/>
        </w:rPr>
      </w:pPr>
      <w:r w:rsidRPr="005952CB">
        <w:t>8) </w:t>
      </w:r>
      <w:r w:rsidRPr="005952CB">
        <w:rPr>
          <w:color w:val="000000"/>
          <w:u w:color="000000"/>
        </w:rPr>
        <w:t>zaopatrzenie w ciepło: nie dotyczy;</w:t>
      </w:r>
    </w:p>
    <w:p w14:paraId="5E487DFD" w14:textId="77777777" w:rsidR="00A77B3E" w:rsidRPr="005952CB" w:rsidRDefault="00EC24C0">
      <w:pPr>
        <w:spacing w:before="120" w:after="120"/>
        <w:ind w:left="340" w:hanging="227"/>
        <w:rPr>
          <w:color w:val="000000"/>
          <w:u w:color="000000"/>
        </w:rPr>
      </w:pPr>
      <w:r w:rsidRPr="005952CB">
        <w:t>9) </w:t>
      </w:r>
      <w:r w:rsidRPr="005952CB">
        <w:rPr>
          <w:color w:val="000000"/>
          <w:u w:color="000000"/>
        </w:rPr>
        <w:t>telekomunikacja: z sieci przewodowej lub bezprzewodowej;</w:t>
      </w:r>
    </w:p>
    <w:p w14:paraId="1E16306C" w14:textId="77777777" w:rsidR="00A77B3E" w:rsidRPr="005952CB" w:rsidRDefault="00EC24C0">
      <w:pPr>
        <w:spacing w:before="120" w:after="120"/>
        <w:ind w:left="340" w:hanging="227"/>
        <w:rPr>
          <w:color w:val="000000"/>
          <w:u w:color="000000"/>
        </w:rPr>
      </w:pPr>
      <w:r w:rsidRPr="005952CB">
        <w:t>10) </w:t>
      </w:r>
      <w:r w:rsidRPr="005952CB">
        <w:rPr>
          <w:color w:val="000000"/>
          <w:u w:color="000000"/>
        </w:rPr>
        <w:t>planowane urządzenia i sieci magistralne: dopuszcza się.</w:t>
      </w:r>
    </w:p>
    <w:p w14:paraId="544C6D15" w14:textId="77777777" w:rsidR="00A77B3E" w:rsidRPr="005952CB" w:rsidRDefault="00EC24C0">
      <w:pPr>
        <w:keepLines/>
        <w:spacing w:before="120" w:after="120"/>
        <w:ind w:firstLine="340"/>
        <w:rPr>
          <w:color w:val="000000"/>
          <w:u w:color="000000"/>
        </w:rPr>
      </w:pPr>
      <w:r w:rsidRPr="005952CB">
        <w:rPr>
          <w:b/>
        </w:rPr>
        <w:t>10. </w:t>
      </w:r>
      <w:r w:rsidRPr="005952CB">
        <w:rPr>
          <w:b/>
          <w:color w:val="000000"/>
          <w:u w:color="000000"/>
        </w:rPr>
        <w:t xml:space="preserve">Zasady ochrony dziedzictwa kulturowego, zabytków, krajobrazu kulturowego oraz dóbr kultury współczesnej: </w:t>
      </w:r>
      <w:r w:rsidRPr="005952CB">
        <w:rPr>
          <w:color w:val="000000"/>
          <w:u w:color="000000"/>
        </w:rPr>
        <w:t>teren objęty strefą ochrony ekspozycji zespołów zabytkowych, o których mowa w § 6 pkt 4.</w:t>
      </w:r>
    </w:p>
    <w:p w14:paraId="1301B445" w14:textId="77777777" w:rsidR="00A77B3E" w:rsidRPr="005952CB" w:rsidRDefault="00EC24C0">
      <w:pPr>
        <w:keepLines/>
        <w:spacing w:before="120" w:after="120"/>
        <w:ind w:firstLine="340"/>
        <w:rPr>
          <w:color w:val="000000"/>
          <w:u w:color="000000"/>
        </w:rPr>
      </w:pPr>
      <w:r w:rsidRPr="005952CB">
        <w:rPr>
          <w:b/>
        </w:rPr>
        <w:t>11. </w:t>
      </w:r>
      <w:r w:rsidRPr="005952CB">
        <w:rPr>
          <w:b/>
          <w:color w:val="000000"/>
          <w:u w:color="000000"/>
        </w:rPr>
        <w:t>Zasady ochrony środowiska, przyrody i krajobrazu:</w:t>
      </w:r>
    </w:p>
    <w:p w14:paraId="436D7549" w14:textId="77777777" w:rsidR="00A77B3E" w:rsidRPr="005952CB" w:rsidRDefault="00EC24C0">
      <w:pPr>
        <w:spacing w:before="120" w:after="120"/>
        <w:ind w:left="340" w:hanging="227"/>
        <w:rPr>
          <w:color w:val="000000"/>
          <w:u w:color="000000"/>
        </w:rPr>
      </w:pPr>
      <w:r w:rsidRPr="005952CB">
        <w:t>1) </w:t>
      </w:r>
      <w:r w:rsidRPr="005952CB">
        <w:rPr>
          <w:color w:val="000000"/>
          <w:u w:color="000000"/>
        </w:rPr>
        <w:t>minimum 60% powierzchni biologicznie czynnej dla całego terenu;</w:t>
      </w:r>
    </w:p>
    <w:p w14:paraId="59395087" w14:textId="77777777" w:rsidR="00A77B3E" w:rsidRPr="005952CB" w:rsidRDefault="00EC24C0">
      <w:pPr>
        <w:spacing w:before="120" w:after="120"/>
        <w:ind w:left="340" w:hanging="227"/>
        <w:rPr>
          <w:color w:val="000000"/>
          <w:u w:color="000000"/>
        </w:rPr>
      </w:pPr>
      <w:r w:rsidRPr="005952CB">
        <w:t>2) </w:t>
      </w:r>
      <w:r w:rsidRPr="005952CB">
        <w:rPr>
          <w:color w:val="000000"/>
          <w:u w:color="000000"/>
        </w:rPr>
        <w:t>część powierzchni biologicznie czynnej należy realizować w sposób pełniący funkcję retencji wód opadowych;</w:t>
      </w:r>
    </w:p>
    <w:p w14:paraId="06D3312D" w14:textId="77777777" w:rsidR="00A77B3E" w:rsidRPr="005952CB" w:rsidRDefault="00EC24C0">
      <w:pPr>
        <w:spacing w:before="120" w:after="120"/>
        <w:ind w:left="340" w:hanging="227"/>
        <w:rPr>
          <w:color w:val="000000"/>
          <w:u w:color="000000"/>
        </w:rPr>
      </w:pPr>
      <w:r w:rsidRPr="005952CB">
        <w:t>3) </w:t>
      </w:r>
      <w:r w:rsidRPr="005952CB">
        <w:rPr>
          <w:color w:val="000000"/>
          <w:u w:color="000000"/>
        </w:rPr>
        <w:t>obowiązuje poziom hałasu w środowisku dla terenów przeznaczonych na cele rekreacyjno-wypoczynkowe.</w:t>
      </w:r>
    </w:p>
    <w:p w14:paraId="6F122E90" w14:textId="77777777" w:rsidR="00A77B3E" w:rsidRPr="005952CB" w:rsidRDefault="00EC24C0">
      <w:pPr>
        <w:keepLines/>
        <w:spacing w:before="120" w:after="120"/>
        <w:ind w:firstLine="340"/>
        <w:rPr>
          <w:color w:val="000000"/>
          <w:u w:color="000000"/>
        </w:rPr>
      </w:pPr>
      <w:r w:rsidRPr="005952CB">
        <w:rPr>
          <w:b/>
        </w:rPr>
        <w:t>12. </w:t>
      </w:r>
      <w:r w:rsidRPr="005952CB">
        <w:rPr>
          <w:b/>
          <w:color w:val="000000"/>
          <w:u w:color="000000"/>
        </w:rPr>
        <w:t>Zasady kształtowania krajobrazu:</w:t>
      </w:r>
    </w:p>
    <w:p w14:paraId="27913264"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13, 18;</w:t>
      </w:r>
    </w:p>
    <w:p w14:paraId="0846E559" w14:textId="77777777" w:rsidR="00A77B3E" w:rsidRPr="005952CB" w:rsidRDefault="00EC24C0">
      <w:pPr>
        <w:spacing w:before="120" w:after="120"/>
        <w:ind w:left="340" w:hanging="227"/>
        <w:rPr>
          <w:color w:val="000000"/>
          <w:u w:color="000000"/>
        </w:rPr>
      </w:pPr>
      <w:r w:rsidRPr="005952CB">
        <w:lastRenderedPageBreak/>
        <w:t>2) </w:t>
      </w:r>
      <w:r w:rsidRPr="005952CB">
        <w:rPr>
          <w:color w:val="000000"/>
          <w:u w:color="000000"/>
        </w:rPr>
        <w:t>części naziemne i nadziemne infrastruktury telekomunikacyjnej należy realizować w sposób zamaskowany (np.: w formie słupów oświetleniowych, ogłoszeniowo-reklamowych, małej architektury, a także w formach innych elementów zagospodarowania występujących zwyczajowo w terenach o przeznaczeniu rekreacyjnym).</w:t>
      </w:r>
    </w:p>
    <w:p w14:paraId="22D93198" w14:textId="77777777" w:rsidR="00A77B3E" w:rsidRPr="005952CB" w:rsidRDefault="00EC24C0">
      <w:pPr>
        <w:keepLines/>
        <w:spacing w:before="120" w:after="120"/>
        <w:ind w:firstLine="340"/>
        <w:rPr>
          <w:color w:val="000000"/>
          <w:u w:color="000000"/>
        </w:rPr>
      </w:pPr>
      <w:r w:rsidRPr="005952CB">
        <w:rPr>
          <w:b/>
        </w:rPr>
        <w:t>13. </w:t>
      </w:r>
      <w:r w:rsidRPr="005952CB">
        <w:rPr>
          <w:b/>
          <w:color w:val="000000"/>
          <w:u w:color="000000"/>
        </w:rPr>
        <w:t>Zasady kształtowania przestrzeni publicznych:</w:t>
      </w:r>
    </w:p>
    <w:p w14:paraId="015058C8" w14:textId="77777777" w:rsidR="00A77B3E" w:rsidRPr="005952CB" w:rsidRDefault="00EC24C0">
      <w:pPr>
        <w:spacing w:before="120" w:after="120"/>
        <w:ind w:left="340" w:hanging="227"/>
        <w:rPr>
          <w:color w:val="000000"/>
          <w:u w:color="000000"/>
        </w:rPr>
      </w:pPr>
      <w:r w:rsidRPr="005952CB">
        <w:t>1) </w:t>
      </w:r>
      <w:r w:rsidRPr="005952CB">
        <w:rPr>
          <w:color w:val="000000"/>
          <w:u w:color="000000"/>
        </w:rPr>
        <w:t>tymczasowe obiekty usługowo-handlowe: zakaz lokalizacji;</w:t>
      </w:r>
    </w:p>
    <w:p w14:paraId="026AABDB" w14:textId="77777777" w:rsidR="00A77B3E" w:rsidRPr="005952CB" w:rsidRDefault="00EC24C0">
      <w:pPr>
        <w:spacing w:before="120" w:after="120"/>
        <w:ind w:left="340" w:hanging="227"/>
        <w:rPr>
          <w:color w:val="000000"/>
          <w:u w:color="000000"/>
        </w:rPr>
      </w:pPr>
      <w:r w:rsidRPr="005952CB">
        <w:t>2) </w:t>
      </w:r>
      <w:r w:rsidRPr="005952CB">
        <w:rPr>
          <w:color w:val="000000"/>
          <w:u w:color="000000"/>
        </w:rPr>
        <w:t>urządzenia techniczne: dopuszcza się;</w:t>
      </w:r>
    </w:p>
    <w:p w14:paraId="514F90B4"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zieleń: obowiązkowa;</w:t>
      </w:r>
    </w:p>
    <w:p w14:paraId="746F2BCE" w14:textId="77777777" w:rsidR="00A77B3E" w:rsidRPr="005952CB" w:rsidRDefault="00EC24C0">
      <w:pPr>
        <w:spacing w:before="120" w:after="120"/>
        <w:ind w:left="340" w:hanging="227"/>
        <w:rPr>
          <w:color w:val="000000"/>
          <w:u w:color="000000"/>
        </w:rPr>
      </w:pPr>
      <w:r w:rsidRPr="005952CB">
        <w:t>4) </w:t>
      </w:r>
      <w:r w:rsidRPr="005952CB">
        <w:rPr>
          <w:color w:val="000000"/>
          <w:u w:color="000000"/>
        </w:rPr>
        <w:t>ustala się wymóg lokalizacji urządzeń rekreacyjno-sportowych i wypoczynkowych (w tym np. miejsc do siedzenia, miejsc do gier, przyrządów do ćwiczeń) dla wszystkich grup wiekowych (dzieci, młodzieży, dorosłych i osób starszych) z uwzględnieniem osób ze szczególnymi potrzebami.</w:t>
      </w:r>
    </w:p>
    <w:p w14:paraId="67F06A54" w14:textId="77777777" w:rsidR="00A77B3E" w:rsidRPr="005952CB" w:rsidRDefault="00EC24C0">
      <w:pPr>
        <w:keepLines/>
        <w:spacing w:before="120" w:after="120"/>
        <w:ind w:firstLine="340"/>
        <w:rPr>
          <w:color w:val="000000"/>
          <w:u w:color="000000"/>
        </w:rPr>
      </w:pPr>
      <w:r w:rsidRPr="005952CB">
        <w:rPr>
          <w:b/>
        </w:rPr>
        <w:t>14. </w:t>
      </w:r>
      <w:r w:rsidRPr="005952CB">
        <w:rPr>
          <w:b/>
          <w:color w:val="000000"/>
          <w:u w:color="000000"/>
        </w:rPr>
        <w:t xml:space="preserve">Sposoby i terminy tymczasowego zagospodarowania terenu: </w:t>
      </w:r>
      <w:r w:rsidRPr="005952CB">
        <w:rPr>
          <w:color w:val="000000"/>
          <w:u w:color="000000"/>
        </w:rPr>
        <w:t>zakaz zagospodarowania tymczasowego.</w:t>
      </w:r>
    </w:p>
    <w:p w14:paraId="0D2C1952" w14:textId="77777777" w:rsidR="00A77B3E" w:rsidRPr="005952CB" w:rsidRDefault="00EC24C0">
      <w:pPr>
        <w:keepLines/>
        <w:spacing w:before="120" w:after="120"/>
        <w:ind w:firstLine="340"/>
        <w:rPr>
          <w:color w:val="000000"/>
          <w:u w:color="000000"/>
        </w:rPr>
      </w:pPr>
      <w:r w:rsidRPr="005952CB">
        <w:rPr>
          <w:b/>
        </w:rPr>
        <w:t>15. </w:t>
      </w:r>
      <w:r w:rsidRPr="005952CB">
        <w:rPr>
          <w:b/>
          <w:color w:val="000000"/>
          <w:u w:color="000000"/>
        </w:rPr>
        <w:t xml:space="preserve">Ustalenia dotyczące obszarów rehabilitacji istniejącej zabudowy i infrastruktury technicznej oraz obszarów wymagających przekształceń lub rekultywacji: </w:t>
      </w:r>
      <w:r w:rsidRPr="005952CB">
        <w:rPr>
          <w:color w:val="000000"/>
          <w:u w:color="000000"/>
        </w:rPr>
        <w:t>nie ustala się.</w:t>
      </w:r>
    </w:p>
    <w:p w14:paraId="6FD41B7A" w14:textId="77777777" w:rsidR="00A77B3E" w:rsidRPr="005952CB" w:rsidRDefault="00EC24C0">
      <w:pPr>
        <w:keepLines/>
        <w:spacing w:before="120" w:after="120"/>
        <w:ind w:firstLine="340"/>
        <w:rPr>
          <w:color w:val="000000"/>
          <w:u w:color="000000"/>
        </w:rPr>
      </w:pPr>
      <w:r w:rsidRPr="005952CB">
        <w:rPr>
          <w:b/>
        </w:rPr>
        <w:t>16. </w:t>
      </w:r>
      <w:r w:rsidRPr="005952CB">
        <w:rPr>
          <w:b/>
          <w:color w:val="000000"/>
          <w:u w:color="000000"/>
        </w:rPr>
        <w:t>Stawka procentowa:</w:t>
      </w:r>
      <w:r w:rsidRPr="005952CB">
        <w:rPr>
          <w:color w:val="000000"/>
          <w:u w:color="000000"/>
        </w:rPr>
        <w:t xml:space="preserve"> 30%.</w:t>
      </w:r>
    </w:p>
    <w:p w14:paraId="372F1C78" w14:textId="77777777" w:rsidR="00A77B3E" w:rsidRPr="005952CB" w:rsidRDefault="00EC24C0">
      <w:pPr>
        <w:keepLines/>
        <w:spacing w:before="120" w:after="120"/>
        <w:ind w:firstLine="340"/>
        <w:rPr>
          <w:color w:val="000000"/>
          <w:u w:color="000000"/>
        </w:rPr>
      </w:pPr>
      <w:r w:rsidRPr="005952CB">
        <w:rPr>
          <w:b/>
        </w:rPr>
        <w:t>17. </w:t>
      </w:r>
      <w:r w:rsidRPr="005952CB">
        <w:rPr>
          <w:b/>
          <w:color w:val="000000"/>
          <w:u w:color="000000"/>
        </w:rPr>
        <w:t xml:space="preserve">Sposoby zagospodarowania terenów lub obiektów podlegających ochronie na podstawie odrębnych przepisów: </w:t>
      </w:r>
      <w:r w:rsidRPr="005952CB">
        <w:rPr>
          <w:color w:val="000000"/>
          <w:u w:color="000000"/>
        </w:rPr>
        <w:t>teren położony w zasięgu strefy „C” ochrony uzdrowiskowej Uzdrowiska Sopot, jak na rysunku planu – zagospodarowanie zgodnie z przepisami odrębnymi, o których mowa w § 6 pkt 5.</w:t>
      </w:r>
    </w:p>
    <w:p w14:paraId="2563F8E5" w14:textId="77777777" w:rsidR="00A77B3E" w:rsidRPr="005952CB" w:rsidRDefault="00EC24C0">
      <w:pPr>
        <w:keepLines/>
        <w:spacing w:before="120" w:after="120"/>
        <w:ind w:firstLine="340"/>
        <w:rPr>
          <w:color w:val="000000"/>
          <w:u w:color="000000"/>
        </w:rPr>
      </w:pPr>
      <w:r w:rsidRPr="005952CB">
        <w:rPr>
          <w:b/>
        </w:rPr>
        <w:t>18. </w:t>
      </w:r>
      <w:r w:rsidRPr="005952CB">
        <w:rPr>
          <w:b/>
          <w:color w:val="000000"/>
          <w:u w:color="000000"/>
        </w:rPr>
        <w:t xml:space="preserve">Szczególne warunki zagospodarowania terenów oraz ograniczenia w ich użytkowaniu: </w:t>
      </w:r>
      <w:r w:rsidRPr="005952CB">
        <w:rPr>
          <w:color w:val="000000"/>
          <w:u w:color="000000"/>
        </w:rPr>
        <w:t>ustala się spójne zagospodarowanie z terenem zieleni bezpośrednio sąsiadującym poza wschodnią granicą planu.</w:t>
      </w:r>
    </w:p>
    <w:p w14:paraId="07501FBE" w14:textId="77777777" w:rsidR="00A77B3E" w:rsidRPr="005952CB" w:rsidRDefault="00EC24C0">
      <w:pPr>
        <w:keepLines/>
        <w:spacing w:before="120" w:after="120"/>
        <w:ind w:firstLine="340"/>
        <w:rPr>
          <w:color w:val="000000"/>
          <w:u w:color="000000"/>
        </w:rPr>
      </w:pPr>
      <w:r w:rsidRPr="005952CB">
        <w:rPr>
          <w:b/>
        </w:rPr>
        <w:t>19. </w:t>
      </w:r>
      <w:r w:rsidRPr="005952CB">
        <w:rPr>
          <w:b/>
          <w:color w:val="000000"/>
          <w:u w:color="000000"/>
        </w:rPr>
        <w:t>Zalecenia i informacje niebędące podstawą wydawania decyzji administracyjnych:</w:t>
      </w:r>
    </w:p>
    <w:p w14:paraId="27DE787E" w14:textId="77777777" w:rsidR="00A77B3E" w:rsidRPr="005952CB" w:rsidRDefault="00EC24C0">
      <w:pPr>
        <w:spacing w:before="120" w:after="120"/>
        <w:ind w:left="340" w:hanging="227"/>
        <w:rPr>
          <w:color w:val="000000"/>
          <w:u w:color="000000"/>
        </w:rPr>
      </w:pPr>
      <w:r w:rsidRPr="005952CB">
        <w:t>1) </w:t>
      </w:r>
      <w:r w:rsidRPr="005952CB">
        <w:rPr>
          <w:color w:val="000000"/>
          <w:u w:color="000000"/>
        </w:rPr>
        <w:t>zaleca się gromadzenie niezanieczyszczonych wód opadowych w celu ich dalszego wykorzystania;</w:t>
      </w:r>
    </w:p>
    <w:p w14:paraId="1CC143A8" w14:textId="77777777" w:rsidR="00A77B3E" w:rsidRPr="005952CB" w:rsidRDefault="00EC24C0">
      <w:pPr>
        <w:spacing w:before="120" w:after="120"/>
        <w:ind w:left="340" w:hanging="227"/>
        <w:rPr>
          <w:color w:val="000000"/>
          <w:u w:color="000000"/>
        </w:rPr>
      </w:pPr>
      <w:r w:rsidRPr="005952CB">
        <w:t>2) </w:t>
      </w:r>
      <w:r w:rsidRPr="005952CB">
        <w:rPr>
          <w:color w:val="000000"/>
          <w:u w:color="000000"/>
        </w:rPr>
        <w:t>istniejący kanał deszczowy – potok Graniczny – należy umożliwić dostęp do celów eksploatacyjnych.</w:t>
      </w:r>
    </w:p>
    <w:p w14:paraId="3D4D3B41" w14:textId="77777777" w:rsidR="00A77B3E" w:rsidRPr="005952CB" w:rsidRDefault="00EC24C0">
      <w:pPr>
        <w:keepLines/>
        <w:spacing w:before="480" w:after="120"/>
        <w:ind w:firstLine="340"/>
        <w:rPr>
          <w:color w:val="000000"/>
          <w:u w:color="000000"/>
        </w:rPr>
      </w:pPr>
      <w:r w:rsidRPr="005952CB">
        <w:rPr>
          <w:b/>
        </w:rPr>
        <w:t>§ 12. </w:t>
      </w:r>
      <w:r w:rsidRPr="005952CB">
        <w:rPr>
          <w:color w:val="000000"/>
          <w:u w:color="000000"/>
        </w:rPr>
        <w:t xml:space="preserve">KARTA TERENU OZNACZONEGO SYMBOLEM </w:t>
      </w:r>
      <w:r w:rsidRPr="005952CB">
        <w:rPr>
          <w:b/>
          <w:color w:val="000000"/>
          <w:u w:color="000000"/>
        </w:rPr>
        <w:t>004-U</w:t>
      </w:r>
      <w:r w:rsidRPr="005952CB">
        <w:rPr>
          <w:color w:val="000000"/>
          <w:u w:color="000000"/>
        </w:rPr>
        <w:t xml:space="preserve"> MIEJSCOWEGO PLANU ZAGOSPODAROWANIA PRZESTRZENNEGO </w:t>
      </w:r>
      <w:r w:rsidRPr="005952CB">
        <w:rPr>
          <w:b/>
          <w:color w:val="000000"/>
          <w:u w:color="000000"/>
        </w:rPr>
        <w:t>REJONU HALI WIDOWISKOWO-SPORTOWEJ PRZY PLACU DWÓCH MIAST W MIEŚCIE SOPOCIE</w:t>
      </w:r>
      <w:r w:rsidRPr="005952CB">
        <w:rPr>
          <w:color w:val="000000"/>
          <w:u w:color="000000"/>
        </w:rPr>
        <w:t xml:space="preserve"> O NUMERZE EWIDENCYJNYM: </w:t>
      </w:r>
      <w:r w:rsidRPr="005952CB">
        <w:rPr>
          <w:b/>
          <w:color w:val="000000"/>
          <w:u w:color="000000"/>
        </w:rPr>
        <w:t xml:space="preserve">R-4/01 </w:t>
      </w:r>
    </w:p>
    <w:p w14:paraId="56E7016E" w14:textId="77777777" w:rsidR="00A77B3E" w:rsidRPr="005952CB" w:rsidRDefault="00EC24C0">
      <w:pPr>
        <w:keepLines/>
        <w:spacing w:before="120" w:after="120"/>
        <w:ind w:firstLine="340"/>
        <w:rPr>
          <w:color w:val="000000"/>
          <w:u w:color="000000"/>
        </w:rPr>
      </w:pPr>
      <w:r w:rsidRPr="005952CB">
        <w:rPr>
          <w:b/>
        </w:rPr>
        <w:t>1. </w:t>
      </w:r>
      <w:r w:rsidRPr="005952CB">
        <w:rPr>
          <w:b/>
          <w:color w:val="000000"/>
          <w:u w:color="000000"/>
        </w:rPr>
        <w:t>Numer terenu:</w:t>
      </w:r>
      <w:r w:rsidRPr="005952CB">
        <w:rPr>
          <w:color w:val="000000"/>
          <w:u w:color="000000"/>
        </w:rPr>
        <w:t xml:space="preserve"> 004.</w:t>
      </w:r>
    </w:p>
    <w:p w14:paraId="772ECA79" w14:textId="77777777" w:rsidR="00A77B3E" w:rsidRPr="005952CB" w:rsidRDefault="00EC24C0">
      <w:pPr>
        <w:keepLines/>
        <w:spacing w:before="120" w:after="120"/>
        <w:ind w:firstLine="340"/>
        <w:rPr>
          <w:color w:val="000000"/>
          <w:u w:color="000000"/>
        </w:rPr>
      </w:pPr>
      <w:r w:rsidRPr="005952CB">
        <w:rPr>
          <w:b/>
        </w:rPr>
        <w:t>2. </w:t>
      </w:r>
      <w:r w:rsidRPr="005952CB">
        <w:rPr>
          <w:b/>
          <w:color w:val="000000"/>
          <w:u w:color="000000"/>
        </w:rPr>
        <w:t>Powierzchnia terenu:</w:t>
      </w:r>
      <w:r w:rsidRPr="005952CB">
        <w:rPr>
          <w:color w:val="000000"/>
          <w:u w:color="000000"/>
        </w:rPr>
        <w:t xml:space="preserve"> 0,45 ha.</w:t>
      </w:r>
    </w:p>
    <w:p w14:paraId="591A8B47" w14:textId="77777777" w:rsidR="00A77B3E" w:rsidRPr="005952CB" w:rsidRDefault="00EC24C0">
      <w:pPr>
        <w:keepLines/>
        <w:spacing w:before="120" w:after="120"/>
        <w:ind w:firstLine="340"/>
        <w:rPr>
          <w:color w:val="000000"/>
          <w:u w:color="000000"/>
        </w:rPr>
      </w:pPr>
      <w:r w:rsidRPr="005952CB">
        <w:rPr>
          <w:b/>
        </w:rPr>
        <w:t>3. </w:t>
      </w:r>
      <w:r w:rsidRPr="005952CB">
        <w:rPr>
          <w:b/>
          <w:color w:val="000000"/>
          <w:u w:color="000000"/>
        </w:rPr>
        <w:t>Przeznaczenie terenu: U teren zabudowy usługowej</w:t>
      </w:r>
      <w:r w:rsidRPr="005952CB">
        <w:rPr>
          <w:color w:val="000000"/>
          <w:u w:color="000000"/>
        </w:rPr>
        <w:t>, zawierający, w zależności od potrzeb, usługi nieuciążliwe z preferencją dla usług: sportu i rekreacji, kultury, turystyki, zdrowia, gastronomii, administracji, obiekty handlowe o powierzchni sprzedaży do 400 m</w:t>
      </w:r>
      <w:r w:rsidRPr="005952CB">
        <w:rPr>
          <w:color w:val="000000"/>
          <w:u w:color="000000"/>
          <w:vertAlign w:val="superscript"/>
        </w:rPr>
        <w:t>2</w:t>
      </w:r>
      <w:r w:rsidRPr="005952CB">
        <w:rPr>
          <w:color w:val="000000"/>
          <w:u w:color="000000"/>
        </w:rPr>
        <w:t>, z dopuszczeniem produkcji energii w źródłach OZE – solarnych, geotermalnych i </w:t>
      </w:r>
      <w:proofErr w:type="spellStart"/>
      <w:r w:rsidRPr="005952CB">
        <w:rPr>
          <w:color w:val="000000"/>
          <w:u w:color="000000"/>
        </w:rPr>
        <w:t>aerotermalnych</w:t>
      </w:r>
      <w:proofErr w:type="spellEnd"/>
      <w:r w:rsidRPr="005952CB">
        <w:rPr>
          <w:color w:val="000000"/>
          <w:u w:color="000000"/>
        </w:rPr>
        <w:t xml:space="preserve"> związanych z budynkiem.</w:t>
      </w:r>
    </w:p>
    <w:p w14:paraId="6A5DFE6E" w14:textId="77777777" w:rsidR="00A77B3E" w:rsidRPr="005952CB" w:rsidRDefault="00EC24C0">
      <w:pPr>
        <w:keepLines/>
        <w:spacing w:before="120" w:after="120"/>
        <w:ind w:firstLine="340"/>
        <w:rPr>
          <w:color w:val="000000"/>
          <w:u w:color="000000"/>
        </w:rPr>
      </w:pPr>
      <w:r w:rsidRPr="005952CB">
        <w:rPr>
          <w:b/>
        </w:rPr>
        <w:t>4. </w:t>
      </w:r>
      <w:r w:rsidRPr="005952CB">
        <w:rPr>
          <w:b/>
          <w:color w:val="000000"/>
          <w:u w:color="000000"/>
        </w:rPr>
        <w:t>Funkcje wyłączone:</w:t>
      </w:r>
    </w:p>
    <w:p w14:paraId="32F6A16C" w14:textId="77777777" w:rsidR="00A77B3E" w:rsidRPr="005952CB" w:rsidRDefault="00EC24C0">
      <w:pPr>
        <w:spacing w:before="120" w:after="120"/>
        <w:ind w:left="340" w:hanging="227"/>
        <w:rPr>
          <w:color w:val="000000"/>
          <w:u w:color="000000"/>
        </w:rPr>
      </w:pPr>
      <w:r w:rsidRPr="005952CB">
        <w:t>1) </w:t>
      </w:r>
      <w:r w:rsidRPr="005952CB">
        <w:rPr>
          <w:color w:val="000000"/>
          <w:u w:color="000000"/>
        </w:rPr>
        <w:t>funkcja biurowa o łącznej powierzchni użytkowej powyżej 300 m</w:t>
      </w:r>
      <w:r w:rsidRPr="005952CB">
        <w:rPr>
          <w:color w:val="000000"/>
          <w:u w:color="000000"/>
          <w:vertAlign w:val="superscript"/>
        </w:rPr>
        <w:t>2</w:t>
      </w:r>
      <w:r w:rsidRPr="005952CB">
        <w:rPr>
          <w:color w:val="000000"/>
          <w:u w:color="000000"/>
        </w:rPr>
        <w:t>;</w:t>
      </w:r>
    </w:p>
    <w:p w14:paraId="3A9B6F72" w14:textId="77777777" w:rsidR="00A77B3E" w:rsidRPr="005952CB" w:rsidRDefault="00EC24C0">
      <w:pPr>
        <w:spacing w:before="120" w:after="120"/>
        <w:ind w:left="340" w:hanging="227"/>
        <w:rPr>
          <w:color w:val="000000"/>
          <w:u w:color="000000"/>
        </w:rPr>
      </w:pPr>
      <w:r w:rsidRPr="005952CB">
        <w:lastRenderedPageBreak/>
        <w:t>2) </w:t>
      </w:r>
      <w:r w:rsidRPr="005952CB">
        <w:rPr>
          <w:color w:val="000000"/>
          <w:u w:color="000000"/>
        </w:rPr>
        <w:t>usługi uciążliwe;</w:t>
      </w:r>
    </w:p>
    <w:p w14:paraId="780F3FA1" w14:textId="77777777" w:rsidR="00A77B3E" w:rsidRPr="005952CB" w:rsidRDefault="00EC24C0">
      <w:pPr>
        <w:spacing w:before="120" w:after="120"/>
        <w:ind w:left="340" w:hanging="227"/>
        <w:rPr>
          <w:color w:val="000000"/>
          <w:u w:color="000000"/>
        </w:rPr>
      </w:pPr>
      <w:r w:rsidRPr="005952CB">
        <w:t>3) </w:t>
      </w:r>
      <w:r w:rsidRPr="005952CB">
        <w:rPr>
          <w:color w:val="000000"/>
          <w:u w:color="000000"/>
        </w:rPr>
        <w:t>stacje paliw;</w:t>
      </w:r>
    </w:p>
    <w:p w14:paraId="7C08EDCF" w14:textId="77777777" w:rsidR="00A77B3E" w:rsidRPr="005952CB" w:rsidRDefault="00EC24C0">
      <w:pPr>
        <w:spacing w:before="120" w:after="120"/>
        <w:ind w:left="340" w:hanging="227"/>
        <w:rPr>
          <w:color w:val="000000"/>
          <w:u w:color="000000"/>
        </w:rPr>
      </w:pPr>
      <w:r w:rsidRPr="005952CB">
        <w:t>4) </w:t>
      </w:r>
      <w:r w:rsidRPr="005952CB">
        <w:rPr>
          <w:color w:val="000000"/>
          <w:u w:color="000000"/>
        </w:rPr>
        <w:t>nadziemne budowle wielopoziomowe, w tym garaże wielopoziomowe.</w:t>
      </w:r>
    </w:p>
    <w:p w14:paraId="7D9814CF" w14:textId="77777777" w:rsidR="00A77B3E" w:rsidRPr="005952CB" w:rsidRDefault="00EC24C0">
      <w:pPr>
        <w:keepLines/>
        <w:spacing w:before="120" w:after="120"/>
        <w:ind w:firstLine="340"/>
        <w:rPr>
          <w:color w:val="000000"/>
          <w:u w:color="000000"/>
        </w:rPr>
      </w:pPr>
      <w:r w:rsidRPr="005952CB">
        <w:rPr>
          <w:b/>
        </w:rPr>
        <w:t>5. </w:t>
      </w:r>
      <w:r w:rsidRPr="005952CB">
        <w:rPr>
          <w:b/>
          <w:color w:val="000000"/>
          <w:u w:color="000000"/>
        </w:rPr>
        <w:t xml:space="preserve">Istniejące przeznaczenie lub sposób zagospodarowania uznany za zgodny z planem: </w:t>
      </w:r>
      <w:r w:rsidRPr="005952CB">
        <w:rPr>
          <w:color w:val="000000"/>
          <w:u w:color="000000"/>
        </w:rPr>
        <w:t>nie ustala się.</w:t>
      </w:r>
    </w:p>
    <w:p w14:paraId="4E6337B8" w14:textId="77777777" w:rsidR="00A77B3E" w:rsidRPr="005952CB" w:rsidRDefault="00EC24C0">
      <w:pPr>
        <w:keepLines/>
        <w:spacing w:before="120" w:after="120"/>
        <w:ind w:firstLine="340"/>
        <w:rPr>
          <w:color w:val="000000"/>
          <w:u w:color="000000"/>
        </w:rPr>
      </w:pPr>
      <w:r w:rsidRPr="005952CB">
        <w:rPr>
          <w:b/>
        </w:rPr>
        <w:t>6. </w:t>
      </w:r>
      <w:r w:rsidRPr="005952CB">
        <w:rPr>
          <w:b/>
          <w:color w:val="000000"/>
          <w:u w:color="000000"/>
        </w:rPr>
        <w:t>Zasady ochrony i kształtowania ładu przestrzennego:</w:t>
      </w:r>
      <w:r w:rsidRPr="005952CB">
        <w:rPr>
          <w:color w:val="000000"/>
          <w:u w:color="000000"/>
        </w:rPr>
        <w:t> stosuje się zasady, o których mowa w ust. 7, 11 pkt 2, ust. 12 pkt 2 i 3, ust. 18 pkt 1 i 2.</w:t>
      </w:r>
    </w:p>
    <w:p w14:paraId="4F5D64AF" w14:textId="77777777" w:rsidR="00A77B3E" w:rsidRPr="005952CB" w:rsidRDefault="00EC24C0">
      <w:pPr>
        <w:keepLines/>
        <w:spacing w:before="120" w:after="120"/>
        <w:ind w:firstLine="340"/>
        <w:rPr>
          <w:color w:val="000000"/>
          <w:u w:color="000000"/>
        </w:rPr>
      </w:pPr>
      <w:r w:rsidRPr="005952CB">
        <w:rPr>
          <w:b/>
        </w:rPr>
        <w:t>7. </w:t>
      </w:r>
      <w:r w:rsidRPr="005952CB">
        <w:rPr>
          <w:b/>
          <w:color w:val="000000"/>
          <w:u w:color="000000"/>
        </w:rPr>
        <w:t>Zasady kształtowania zabudowy i zagospodarowania terenu:</w:t>
      </w:r>
    </w:p>
    <w:p w14:paraId="4CEC7B6B" w14:textId="77777777" w:rsidR="00A77B3E" w:rsidRPr="005952CB" w:rsidRDefault="00EC24C0">
      <w:pPr>
        <w:spacing w:before="120" w:after="120"/>
        <w:ind w:left="340" w:hanging="227"/>
        <w:rPr>
          <w:color w:val="000000"/>
          <w:u w:color="000000"/>
        </w:rPr>
      </w:pPr>
      <w:r w:rsidRPr="005952CB">
        <w:t>1) </w:t>
      </w:r>
      <w:r w:rsidRPr="005952CB">
        <w:rPr>
          <w:color w:val="000000"/>
          <w:u w:color="000000"/>
        </w:rPr>
        <w:t>linie zabudowy maksymalne nieprzekraczalne, jak na rysunku planu:</w:t>
      </w:r>
    </w:p>
    <w:p w14:paraId="27479CA7" w14:textId="77777777" w:rsidR="00A77B3E" w:rsidRPr="005952CB" w:rsidRDefault="00EC24C0">
      <w:pPr>
        <w:keepLines/>
        <w:spacing w:before="120" w:after="120"/>
        <w:ind w:left="567" w:hanging="113"/>
        <w:rPr>
          <w:color w:val="000000"/>
          <w:u w:color="000000"/>
        </w:rPr>
      </w:pPr>
      <w:r w:rsidRPr="005952CB">
        <w:t>- </w:t>
      </w:r>
      <w:r w:rsidRPr="005952CB">
        <w:rPr>
          <w:color w:val="000000"/>
          <w:u w:color="000000"/>
        </w:rPr>
        <w:t>w linii rozgraniczającej terenu od strony terenu 008-ZP,</w:t>
      </w:r>
    </w:p>
    <w:p w14:paraId="015171E9" w14:textId="77777777" w:rsidR="00A77B3E" w:rsidRPr="005952CB" w:rsidRDefault="00EC24C0">
      <w:pPr>
        <w:keepLines/>
        <w:spacing w:before="120" w:after="120"/>
        <w:ind w:left="567" w:hanging="113"/>
        <w:rPr>
          <w:color w:val="000000"/>
          <w:u w:color="000000"/>
        </w:rPr>
      </w:pPr>
      <w:r w:rsidRPr="005952CB">
        <w:t>- </w:t>
      </w:r>
      <w:r w:rsidRPr="005952CB">
        <w:rPr>
          <w:color w:val="000000"/>
          <w:u w:color="000000"/>
        </w:rPr>
        <w:t>w północno-zachodniej części terenu od strony terenu 008-ZP;</w:t>
      </w:r>
    </w:p>
    <w:p w14:paraId="2C8BB6D0" w14:textId="77777777" w:rsidR="00A77B3E" w:rsidRPr="005952CB" w:rsidRDefault="00EC24C0">
      <w:pPr>
        <w:spacing w:before="120" w:after="120"/>
        <w:ind w:left="340" w:hanging="227"/>
        <w:rPr>
          <w:color w:val="000000"/>
          <w:u w:color="000000"/>
        </w:rPr>
      </w:pPr>
      <w:r w:rsidRPr="005952CB">
        <w:t>2) </w:t>
      </w:r>
      <w:r w:rsidRPr="005952CB">
        <w:rPr>
          <w:color w:val="000000"/>
          <w:u w:color="000000"/>
        </w:rPr>
        <w:t>wielkość powierzchni zabudowy w stosunku do powierzchni działki budowlanej objętej inwestycją: minimalna: dowolna, maksymalna: 40%;</w:t>
      </w:r>
    </w:p>
    <w:p w14:paraId="06F101C4" w14:textId="77777777" w:rsidR="00A77B3E" w:rsidRPr="005952CB" w:rsidRDefault="00EC24C0">
      <w:pPr>
        <w:spacing w:before="120" w:after="120"/>
        <w:ind w:left="340" w:hanging="227"/>
        <w:rPr>
          <w:color w:val="000000"/>
          <w:u w:color="000000"/>
        </w:rPr>
      </w:pPr>
      <w:r w:rsidRPr="005952CB">
        <w:t>3) </w:t>
      </w:r>
      <w:r w:rsidRPr="005952CB">
        <w:rPr>
          <w:color w:val="000000"/>
          <w:u w:color="000000"/>
        </w:rPr>
        <w:t>minimalny procent powierzchni biologicznie czynnej dla działki budowlanej objętej inwestycją: 30%, z zastrzeżeniem ust. 11 pkt 1 i 2;</w:t>
      </w:r>
    </w:p>
    <w:p w14:paraId="66DD5DA8" w14:textId="77777777" w:rsidR="00A77B3E" w:rsidRPr="005952CB" w:rsidRDefault="00EC24C0">
      <w:pPr>
        <w:spacing w:before="120" w:after="120"/>
        <w:ind w:left="340" w:hanging="227"/>
        <w:rPr>
          <w:color w:val="000000"/>
          <w:u w:color="000000"/>
        </w:rPr>
      </w:pPr>
      <w:r w:rsidRPr="005952CB">
        <w:t>4) </w:t>
      </w:r>
      <w:r w:rsidRPr="005952CB">
        <w:rPr>
          <w:color w:val="000000"/>
          <w:u w:color="000000"/>
        </w:rPr>
        <w:t>intensywność zabudowy dla działki budowlanej objętej inwestycją: minimalna: dowolna, maksymalna: 2,5, w tym dla kondygnacji nadziemnych 1,5;</w:t>
      </w:r>
    </w:p>
    <w:p w14:paraId="555EE6FC" w14:textId="77777777" w:rsidR="00A77B3E" w:rsidRPr="005952CB" w:rsidRDefault="00EC24C0">
      <w:pPr>
        <w:spacing w:before="120" w:after="120"/>
        <w:ind w:left="340" w:hanging="227"/>
        <w:rPr>
          <w:color w:val="000000"/>
          <w:u w:color="000000"/>
        </w:rPr>
      </w:pPr>
      <w:r w:rsidRPr="005952CB">
        <w:t>5) </w:t>
      </w:r>
      <w:r w:rsidRPr="005952CB">
        <w:rPr>
          <w:color w:val="000000"/>
          <w:u w:color="000000"/>
        </w:rPr>
        <w:t>wysokość zabudowy:</w:t>
      </w:r>
    </w:p>
    <w:p w14:paraId="34D037C0"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wysokość budynków w rozumieniu rozporządzenia w sprawie warunków technicznych, jakim powinny odpowiadać budynki i ich usytuowanie: minimalna: dowolna, maksymalna: 16,0 m,</w:t>
      </w:r>
    </w:p>
    <w:p w14:paraId="32F7914D"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wysokość obiektów budowlanych niebędących budynkami: dowolna;</w:t>
      </w:r>
    </w:p>
    <w:p w14:paraId="5E8DF490" w14:textId="77777777" w:rsidR="00A77B3E" w:rsidRPr="005952CB" w:rsidRDefault="00EC24C0">
      <w:pPr>
        <w:spacing w:before="120" w:after="120"/>
        <w:ind w:left="340" w:hanging="227"/>
        <w:rPr>
          <w:color w:val="000000"/>
          <w:u w:color="000000"/>
        </w:rPr>
      </w:pPr>
      <w:r w:rsidRPr="005952CB">
        <w:t>6) </w:t>
      </w:r>
      <w:r w:rsidRPr="005952CB">
        <w:rPr>
          <w:color w:val="000000"/>
          <w:u w:color="000000"/>
        </w:rPr>
        <w:t>inne gabaryty i parametry zabudowy: dowolne;</w:t>
      </w:r>
    </w:p>
    <w:p w14:paraId="06EC1DFE" w14:textId="77777777" w:rsidR="00A77B3E" w:rsidRPr="005952CB" w:rsidRDefault="00EC24C0">
      <w:pPr>
        <w:spacing w:before="120" w:after="120"/>
        <w:ind w:left="340" w:hanging="227"/>
        <w:rPr>
          <w:color w:val="000000"/>
          <w:u w:color="000000"/>
        </w:rPr>
      </w:pPr>
      <w:r w:rsidRPr="005952CB">
        <w:t>7) </w:t>
      </w:r>
      <w:r w:rsidRPr="005952CB">
        <w:rPr>
          <w:color w:val="000000"/>
          <w:u w:color="000000"/>
        </w:rPr>
        <w:t>formy zabudowy: dowolne;</w:t>
      </w:r>
    </w:p>
    <w:p w14:paraId="2B475F68" w14:textId="77777777" w:rsidR="00A77B3E" w:rsidRPr="005952CB" w:rsidRDefault="00EC24C0">
      <w:pPr>
        <w:spacing w:before="120" w:after="120"/>
        <w:ind w:left="340" w:hanging="227"/>
        <w:rPr>
          <w:color w:val="000000"/>
          <w:u w:color="000000"/>
        </w:rPr>
      </w:pPr>
      <w:r w:rsidRPr="005952CB">
        <w:t>8) </w:t>
      </w:r>
      <w:r w:rsidRPr="005952CB">
        <w:rPr>
          <w:color w:val="000000"/>
          <w:u w:color="000000"/>
        </w:rPr>
        <w:t>kształt dachu: dowolny.</w:t>
      </w:r>
    </w:p>
    <w:p w14:paraId="6C23F338" w14:textId="77777777" w:rsidR="00A77B3E" w:rsidRPr="005952CB" w:rsidRDefault="00EC24C0">
      <w:pPr>
        <w:keepLines/>
        <w:spacing w:before="120" w:after="120"/>
        <w:ind w:firstLine="340"/>
        <w:rPr>
          <w:color w:val="000000"/>
          <w:u w:color="000000"/>
        </w:rPr>
      </w:pPr>
      <w:r w:rsidRPr="005952CB">
        <w:rPr>
          <w:b/>
        </w:rPr>
        <w:t>8. </w:t>
      </w:r>
      <w:r w:rsidRPr="005952CB">
        <w:rPr>
          <w:b/>
          <w:color w:val="000000"/>
          <w:u w:color="000000"/>
        </w:rPr>
        <w:t xml:space="preserve">Zasady i warunki scalania i podziału nieruchomości: </w:t>
      </w:r>
      <w:r w:rsidRPr="005952CB">
        <w:rPr>
          <w:color w:val="000000"/>
          <w:u w:color="000000"/>
        </w:rPr>
        <w:t>nie dotyczy.</w:t>
      </w:r>
    </w:p>
    <w:p w14:paraId="3A368E66" w14:textId="77777777" w:rsidR="00A77B3E" w:rsidRPr="005952CB" w:rsidRDefault="00EC24C0">
      <w:pPr>
        <w:keepLines/>
        <w:spacing w:before="120" w:after="120"/>
        <w:ind w:firstLine="340"/>
        <w:rPr>
          <w:color w:val="000000"/>
          <w:u w:color="000000"/>
        </w:rPr>
      </w:pPr>
      <w:r w:rsidRPr="005952CB">
        <w:rPr>
          <w:b/>
        </w:rPr>
        <w:t>9. </w:t>
      </w:r>
      <w:r w:rsidRPr="005952CB">
        <w:rPr>
          <w:b/>
          <w:color w:val="000000"/>
          <w:u w:color="000000"/>
        </w:rPr>
        <w:t>Zasady dotyczące systemów komunikacji i infrastruktury technicznej:</w:t>
      </w:r>
    </w:p>
    <w:p w14:paraId="5A01BDFD" w14:textId="26F559D4" w:rsidR="00A77B3E" w:rsidRPr="005952CB" w:rsidRDefault="00EC24C0">
      <w:pPr>
        <w:spacing w:before="120" w:after="120"/>
        <w:ind w:left="340" w:hanging="227"/>
        <w:rPr>
          <w:color w:val="000000"/>
          <w:u w:color="000000"/>
        </w:rPr>
      </w:pPr>
      <w:r w:rsidRPr="005952CB">
        <w:t>1) </w:t>
      </w:r>
      <w:r w:rsidRPr="005952CB">
        <w:rPr>
          <w:color w:val="000000"/>
          <w:u w:color="000000"/>
        </w:rPr>
        <w:t>dostępność drogowa: od ulicy Władysława Łokietka (009-KDL) i od ulicy dojazdowej 010-KDD (odcinek ulicy Władysława Łokietka) poprzez teren 001-U oraz poprzez tereny poza granic</w:t>
      </w:r>
      <w:r w:rsidR="00DD107D" w:rsidRPr="005952CB">
        <w:rPr>
          <w:color w:val="000000"/>
          <w:u w:color="000000"/>
        </w:rPr>
        <w:t>ami</w:t>
      </w:r>
      <w:r w:rsidRPr="005952CB">
        <w:rPr>
          <w:color w:val="000000"/>
          <w:u w:color="000000"/>
        </w:rPr>
        <w:t xml:space="preserve"> planu;</w:t>
      </w:r>
    </w:p>
    <w:p w14:paraId="0FE27213" w14:textId="77777777" w:rsidR="00A77B3E" w:rsidRPr="005952CB" w:rsidRDefault="00EC24C0">
      <w:pPr>
        <w:spacing w:before="120" w:after="120"/>
        <w:ind w:left="340" w:hanging="227"/>
        <w:rPr>
          <w:color w:val="000000"/>
          <w:u w:color="000000"/>
        </w:rPr>
      </w:pPr>
      <w:r w:rsidRPr="005952CB">
        <w:t>2) </w:t>
      </w:r>
      <w:r w:rsidRPr="005952CB">
        <w:rPr>
          <w:color w:val="000000"/>
          <w:u w:color="000000"/>
        </w:rPr>
        <w:t>miejsca do parkowania do realizacji na działce budowlanej objętej inwestycją:</w:t>
      </w:r>
    </w:p>
    <w:p w14:paraId="7D3EEA3C"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ab/>
        <w:t xml:space="preserve"> dla samochodów osobowych: minimum 0,65 miejsca do parkowania na 100 m</w:t>
      </w:r>
      <w:r w:rsidRPr="005952CB">
        <w:rPr>
          <w:color w:val="000000"/>
          <w:u w:color="000000"/>
          <w:vertAlign w:val="superscript"/>
        </w:rPr>
        <w:t>2</w:t>
      </w:r>
      <w:r w:rsidRPr="005952CB">
        <w:rPr>
          <w:color w:val="000000"/>
          <w:u w:color="000000"/>
        </w:rPr>
        <w:t xml:space="preserve"> powierzchni całkowitej zabudowy, z zastrzeżeniem § 5 uchwały oraz ust. 18 pkt 2,</w:t>
      </w:r>
    </w:p>
    <w:p w14:paraId="71AD0DDC"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ab/>
        <w:t xml:space="preserve"> dla rowerów: minimum 0,4 miejsca do parkowania na 100 m</w:t>
      </w:r>
      <w:r w:rsidRPr="005952CB">
        <w:rPr>
          <w:color w:val="000000"/>
          <w:u w:color="000000"/>
          <w:vertAlign w:val="superscript"/>
        </w:rPr>
        <w:t>2</w:t>
      </w:r>
      <w:r w:rsidRPr="005952CB">
        <w:rPr>
          <w:color w:val="000000"/>
          <w:u w:color="000000"/>
        </w:rPr>
        <w:t xml:space="preserve"> powierzchni całkowitej zabudowy;</w:t>
      </w:r>
    </w:p>
    <w:p w14:paraId="16F999C0"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zaopatrzenie w wodę: z sieci wodociągowej;</w:t>
      </w:r>
    </w:p>
    <w:p w14:paraId="008C12BA" w14:textId="77777777" w:rsidR="00A77B3E" w:rsidRPr="005952CB" w:rsidRDefault="00EC24C0">
      <w:pPr>
        <w:spacing w:before="120" w:after="120"/>
        <w:ind w:left="340" w:hanging="227"/>
        <w:rPr>
          <w:color w:val="000000"/>
          <w:u w:color="000000"/>
        </w:rPr>
      </w:pPr>
      <w:r w:rsidRPr="005952CB">
        <w:t>4) </w:t>
      </w:r>
      <w:r w:rsidRPr="005952CB">
        <w:rPr>
          <w:color w:val="000000"/>
          <w:u w:color="000000"/>
        </w:rPr>
        <w:t>odprowadzenie ścieków: do kanalizacji sanitarnej;</w:t>
      </w:r>
    </w:p>
    <w:p w14:paraId="18B710FC" w14:textId="77777777" w:rsidR="00A77B3E" w:rsidRPr="005952CB" w:rsidRDefault="00EC24C0">
      <w:pPr>
        <w:spacing w:before="120" w:after="120"/>
        <w:ind w:left="340" w:hanging="227"/>
        <w:rPr>
          <w:color w:val="000000"/>
          <w:u w:color="000000"/>
        </w:rPr>
      </w:pPr>
      <w:r w:rsidRPr="005952CB">
        <w:t>5) </w:t>
      </w:r>
      <w:r w:rsidRPr="005952CB">
        <w:rPr>
          <w:color w:val="000000"/>
          <w:u w:color="000000"/>
        </w:rPr>
        <w:t>odprowadzenie wód opadowych: zagospodarowanie na terenie lub do kanalizacji deszczowej;</w:t>
      </w:r>
    </w:p>
    <w:p w14:paraId="42135BDB" w14:textId="77777777" w:rsidR="00A77B3E" w:rsidRPr="005952CB" w:rsidRDefault="00EC24C0">
      <w:pPr>
        <w:keepLines/>
        <w:spacing w:before="120" w:after="120"/>
        <w:ind w:left="567" w:hanging="227"/>
        <w:rPr>
          <w:color w:val="000000"/>
          <w:u w:color="000000"/>
        </w:rPr>
      </w:pPr>
      <w:r w:rsidRPr="005952CB">
        <w:lastRenderedPageBreak/>
        <w:t>a) </w:t>
      </w:r>
      <w:r w:rsidRPr="005952CB">
        <w:rPr>
          <w:color w:val="000000"/>
          <w:u w:color="000000"/>
        </w:rPr>
        <w:t>wody opadowe i roztopowe należy retencjonować i zagospodarować  na terenie działki; dopuszcza się ich zrzut do kanalizacji deszczowej po uprzednim retencjonowaniu na warunkach zarządcy sieci; dopuszcza się wprowadzenie wód opadowych do gruntu po przeprowadzeniu badań geotechnicznych i udokumentowaniu, że warunki gruntowo-wodne umożliwiają rozsączanie wód opadowych, a ich odprowadzenie do ziemi nie naruszy stateczności obiektów budowlanych (istniejących i projektowanych) i nie spowoduje żadnych zmian negatywnie wpływających na grunty sąsiednie i sąsiednią zabudowę,</w:t>
      </w:r>
    </w:p>
    <w:p w14:paraId="7BB7AA66"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odprowadzenie wód opadowych z jezdni i z powierzchni miejsc postojowych wymaga oczyszczenia z zawiesin, osadów i substancji ropopochodnych zgodnie z przepisami odrębnymi,</w:t>
      </w:r>
    </w:p>
    <w:p w14:paraId="5010F84D" w14:textId="77777777" w:rsidR="00A77B3E" w:rsidRPr="005952CB" w:rsidRDefault="00EC24C0">
      <w:pPr>
        <w:keepLines/>
        <w:spacing w:before="120" w:after="120"/>
        <w:ind w:left="567" w:hanging="227"/>
        <w:rPr>
          <w:color w:val="000000"/>
          <w:u w:color="000000"/>
        </w:rPr>
      </w:pPr>
      <w:r w:rsidRPr="005952CB">
        <w:t>c) </w:t>
      </w:r>
      <w:r w:rsidRPr="005952CB">
        <w:rPr>
          <w:color w:val="000000"/>
          <w:u w:color="000000"/>
        </w:rPr>
        <w:t>odprowadzenie wód infiltracyjnych i wód z odwodnienia wykopów budowlanych</w:t>
      </w:r>
      <w:r w:rsidRPr="005952CB">
        <w:rPr>
          <w:color w:val="000000"/>
          <w:u w:color="000000"/>
        </w:rPr>
        <w:br/>
        <w:t>do kanalizacji deszczowej jest możliwe tylko na warunkach zarządcy sieci,</w:t>
      </w:r>
    </w:p>
    <w:p w14:paraId="36127585" w14:textId="77777777" w:rsidR="00A77B3E" w:rsidRPr="005952CB" w:rsidRDefault="00EC24C0">
      <w:pPr>
        <w:keepLines/>
        <w:spacing w:before="120" w:after="120"/>
        <w:ind w:left="567" w:hanging="227"/>
        <w:rPr>
          <w:color w:val="000000"/>
          <w:u w:color="000000"/>
        </w:rPr>
      </w:pPr>
      <w:r w:rsidRPr="005952CB">
        <w:t>d) </w:t>
      </w:r>
      <w:r w:rsidRPr="005952CB">
        <w:rPr>
          <w:color w:val="000000"/>
          <w:u w:color="000000"/>
        </w:rPr>
        <w:t>przewidzieć rozwiązania projektowe zabezpieczające nieruchomości przed zalewaniem w przypadku deszczy nawalnych;</w:t>
      </w:r>
    </w:p>
    <w:p w14:paraId="7D333718" w14:textId="77777777" w:rsidR="00A77B3E" w:rsidRPr="005952CB" w:rsidRDefault="00EC24C0">
      <w:pPr>
        <w:spacing w:before="120" w:after="120"/>
        <w:ind w:left="340" w:hanging="227"/>
        <w:rPr>
          <w:color w:val="000000"/>
          <w:u w:color="000000"/>
        </w:rPr>
      </w:pPr>
      <w:r w:rsidRPr="005952CB">
        <w:t>6) </w:t>
      </w:r>
      <w:r w:rsidRPr="005952CB">
        <w:rPr>
          <w:color w:val="000000"/>
          <w:u w:color="000000"/>
        </w:rPr>
        <w:t>zaopatrzenie w energię elektryczną: z sieci elektroenergetycznej lub z odnawialnych źródeł energii;</w:t>
      </w:r>
    </w:p>
    <w:p w14:paraId="30D5945F" w14:textId="77777777" w:rsidR="00A77B3E" w:rsidRPr="005952CB" w:rsidRDefault="00EC24C0">
      <w:pPr>
        <w:spacing w:before="120" w:after="120"/>
        <w:ind w:left="340" w:hanging="227"/>
        <w:rPr>
          <w:color w:val="000000"/>
          <w:u w:color="000000"/>
        </w:rPr>
      </w:pPr>
      <w:r w:rsidRPr="005952CB">
        <w:t>7) </w:t>
      </w:r>
      <w:r w:rsidRPr="005952CB">
        <w:rPr>
          <w:color w:val="000000"/>
          <w:u w:color="000000"/>
        </w:rPr>
        <w:t>zaopatrzenie w gaz: z sieci gazowej;</w:t>
      </w:r>
    </w:p>
    <w:p w14:paraId="0CA9D5B5" w14:textId="77777777" w:rsidR="00A77B3E" w:rsidRPr="005952CB" w:rsidRDefault="00EC24C0">
      <w:pPr>
        <w:spacing w:before="120" w:after="120"/>
        <w:ind w:left="340" w:hanging="227"/>
        <w:rPr>
          <w:color w:val="000000"/>
          <w:u w:color="000000"/>
        </w:rPr>
      </w:pPr>
      <w:r w:rsidRPr="005952CB">
        <w:t>8) </w:t>
      </w:r>
      <w:r w:rsidRPr="005952CB">
        <w:rPr>
          <w:color w:val="000000"/>
          <w:u w:color="000000"/>
        </w:rPr>
        <w:t>zaopatrzenie w ciepło: z sieci ciepłowniczej, niskoemisyjnych źródeł lokalnych lub ze   źródeł indywidualnych w oparciu o ekologiczne, niskoemisyjne czynniki grzejne: gaz, energia elektryczna lub z odnawialnych źródeł energii;</w:t>
      </w:r>
    </w:p>
    <w:p w14:paraId="6A784862" w14:textId="77777777" w:rsidR="00A77B3E" w:rsidRPr="005952CB" w:rsidRDefault="00EC24C0">
      <w:pPr>
        <w:spacing w:before="120" w:after="120"/>
        <w:ind w:left="340" w:hanging="227"/>
        <w:rPr>
          <w:color w:val="000000"/>
          <w:u w:color="000000"/>
        </w:rPr>
      </w:pPr>
      <w:r w:rsidRPr="005952CB">
        <w:t>9) </w:t>
      </w:r>
      <w:r w:rsidRPr="005952CB">
        <w:rPr>
          <w:color w:val="000000"/>
          <w:u w:color="000000"/>
        </w:rPr>
        <w:t>telekomunikacja: z sieci przewodowej lub bezprzewodowej;</w:t>
      </w:r>
    </w:p>
    <w:p w14:paraId="237DCA52" w14:textId="77777777" w:rsidR="00A77B3E" w:rsidRPr="005952CB" w:rsidRDefault="00EC24C0">
      <w:pPr>
        <w:spacing w:before="120" w:after="120"/>
        <w:ind w:left="340" w:hanging="227"/>
        <w:rPr>
          <w:color w:val="000000"/>
          <w:u w:color="000000"/>
        </w:rPr>
      </w:pPr>
      <w:r w:rsidRPr="005952CB">
        <w:t>10) </w:t>
      </w:r>
      <w:r w:rsidRPr="005952CB">
        <w:rPr>
          <w:color w:val="000000"/>
          <w:u w:color="000000"/>
        </w:rPr>
        <w:t>planowane urządzenia i sieci magistralne: dopuszcza się.</w:t>
      </w:r>
    </w:p>
    <w:p w14:paraId="2BC762CA" w14:textId="57C09DAA" w:rsidR="00A77B3E" w:rsidRPr="005952CB" w:rsidRDefault="00EC24C0">
      <w:pPr>
        <w:keepLines/>
        <w:spacing w:before="120" w:after="120"/>
        <w:ind w:firstLine="340"/>
        <w:rPr>
          <w:color w:val="000000"/>
          <w:u w:color="000000"/>
        </w:rPr>
      </w:pPr>
      <w:r w:rsidRPr="005952CB">
        <w:rPr>
          <w:b/>
        </w:rPr>
        <w:t>10. </w:t>
      </w:r>
      <w:r w:rsidRPr="005952CB">
        <w:rPr>
          <w:b/>
          <w:color w:val="000000"/>
          <w:u w:color="000000"/>
        </w:rPr>
        <w:t xml:space="preserve">Zasady ochrony dziedzictwa kulturowego, zabytków, krajobrazu kulturowego oraz dóbr kultury współczesnej: </w:t>
      </w:r>
      <w:r w:rsidRPr="005952CB">
        <w:rPr>
          <w:color w:val="000000"/>
          <w:u w:color="000000"/>
        </w:rPr>
        <w:t>teren objęty strefą ochrony ekspozycji zespołów zabytkowych</w:t>
      </w:r>
      <w:r w:rsidR="008321BF" w:rsidRPr="005952CB">
        <w:rPr>
          <w:color w:val="000000"/>
          <w:u w:color="000000"/>
        </w:rPr>
        <w:t>, o których mowa w § 6 pkt 4.</w:t>
      </w:r>
    </w:p>
    <w:p w14:paraId="1B259F4D" w14:textId="77777777" w:rsidR="00A77B3E" w:rsidRPr="005952CB" w:rsidRDefault="00EC24C0">
      <w:pPr>
        <w:keepLines/>
        <w:spacing w:before="120" w:after="120"/>
        <w:ind w:firstLine="340"/>
        <w:rPr>
          <w:color w:val="000000"/>
          <w:u w:color="000000"/>
        </w:rPr>
      </w:pPr>
      <w:r w:rsidRPr="005952CB">
        <w:rPr>
          <w:b/>
        </w:rPr>
        <w:t>11. </w:t>
      </w:r>
      <w:r w:rsidRPr="005952CB">
        <w:rPr>
          <w:b/>
          <w:color w:val="000000"/>
          <w:u w:color="000000"/>
        </w:rPr>
        <w:t xml:space="preserve">Zasady ochrony środowiska, przyrody i krajobrazu: </w:t>
      </w:r>
    </w:p>
    <w:p w14:paraId="0D5CFE21" w14:textId="77777777" w:rsidR="00A77B3E" w:rsidRPr="005952CB" w:rsidRDefault="00EC24C0">
      <w:pPr>
        <w:spacing w:before="120" w:after="120"/>
        <w:ind w:left="340" w:hanging="227"/>
        <w:rPr>
          <w:color w:val="000000"/>
          <w:u w:color="000000"/>
        </w:rPr>
      </w:pPr>
      <w:r w:rsidRPr="005952CB">
        <w:t>1) </w:t>
      </w:r>
      <w:r w:rsidRPr="005952CB">
        <w:rPr>
          <w:color w:val="000000"/>
          <w:u w:color="000000"/>
        </w:rPr>
        <w:t>część powierzchni biologicznie czynnej należy realizować w sposób pełniący funkcję retencji wód opadowych;</w:t>
      </w:r>
    </w:p>
    <w:p w14:paraId="438DF175" w14:textId="77777777" w:rsidR="00A77B3E" w:rsidRPr="005952CB" w:rsidRDefault="00EC24C0">
      <w:pPr>
        <w:spacing w:before="120" w:after="120"/>
        <w:ind w:left="340" w:hanging="227"/>
        <w:rPr>
          <w:color w:val="000000"/>
          <w:u w:color="000000"/>
        </w:rPr>
      </w:pPr>
      <w:r w:rsidRPr="005952CB">
        <w:t>2) </w:t>
      </w:r>
      <w:r w:rsidRPr="005952CB">
        <w:rPr>
          <w:color w:val="000000"/>
          <w:u w:color="000000"/>
        </w:rPr>
        <w:t>do ustalonej w ust. 7 pkt 3 minimalnej powierzchni biologicznie czynnej nie wlicza się powierzchni na dachach kondygnacji nadziemnych budynków, dróg wewnętrznych (w tym parkingów, placów manewrowych), ciągów pieszych i rowerowych, niezależnie od zastosowanej powierzchni;</w:t>
      </w:r>
    </w:p>
    <w:p w14:paraId="3774FB8F" w14:textId="77777777" w:rsidR="00A77B3E" w:rsidRPr="005952CB" w:rsidRDefault="00EC24C0">
      <w:pPr>
        <w:spacing w:before="120" w:after="120"/>
        <w:ind w:left="340" w:hanging="227"/>
        <w:rPr>
          <w:color w:val="000000"/>
          <w:u w:color="000000"/>
        </w:rPr>
      </w:pPr>
      <w:r w:rsidRPr="005952CB">
        <w:t>3) </w:t>
      </w:r>
      <w:r w:rsidRPr="005952CB">
        <w:rPr>
          <w:color w:val="000000"/>
          <w:u w:color="000000"/>
        </w:rPr>
        <w:t>od strony ulicy lokalnej 007-KDL (tzw. Nowej Bursztynowej) w budynkach z pomieszczeniami przeznaczonymi na pobyt ludzi zastosowanie elewacji o podwyższonej izolacyjności doprowadzającej poziom hałasu do obowiązujących norm dla tego typu pomieszczeń.</w:t>
      </w:r>
    </w:p>
    <w:p w14:paraId="1DE35F90" w14:textId="77777777" w:rsidR="00A77B3E" w:rsidRPr="005952CB" w:rsidRDefault="00EC24C0">
      <w:pPr>
        <w:keepLines/>
        <w:spacing w:before="120" w:after="120"/>
        <w:ind w:firstLine="340"/>
        <w:rPr>
          <w:color w:val="000000"/>
          <w:u w:color="000000"/>
        </w:rPr>
      </w:pPr>
      <w:r w:rsidRPr="005952CB">
        <w:rPr>
          <w:b/>
        </w:rPr>
        <w:t>12. </w:t>
      </w:r>
      <w:r w:rsidRPr="005952CB">
        <w:rPr>
          <w:b/>
          <w:color w:val="000000"/>
          <w:u w:color="000000"/>
        </w:rPr>
        <w:t>Zasady kształtowania krajobrazu:</w:t>
      </w:r>
    </w:p>
    <w:p w14:paraId="36D5DD26"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7, 11 pkt 2, ust. 18 pkt 1 i 2;</w:t>
      </w:r>
    </w:p>
    <w:p w14:paraId="4591B95F" w14:textId="00FDBF49" w:rsidR="00A77B3E" w:rsidRPr="005952CB" w:rsidRDefault="00EC24C0">
      <w:pPr>
        <w:spacing w:before="120" w:after="120"/>
        <w:ind w:left="340" w:hanging="227"/>
        <w:rPr>
          <w:color w:val="000000"/>
          <w:u w:color="000000"/>
        </w:rPr>
      </w:pPr>
      <w:r w:rsidRPr="005952CB">
        <w:t>2) </w:t>
      </w:r>
      <w:r w:rsidRPr="005952CB">
        <w:rPr>
          <w:color w:val="000000"/>
          <w:u w:color="000000"/>
        </w:rPr>
        <w:t>elewacje eksponowane od strony ulicy tzw. Nowej Bursztynowej (poza granic</w:t>
      </w:r>
      <w:r w:rsidR="00DD107D" w:rsidRPr="005952CB">
        <w:rPr>
          <w:color w:val="000000"/>
          <w:u w:color="000000"/>
        </w:rPr>
        <w:t>ami</w:t>
      </w:r>
      <w:r w:rsidRPr="005952CB">
        <w:rPr>
          <w:color w:val="000000"/>
          <w:u w:color="000000"/>
        </w:rPr>
        <w:t xml:space="preserve"> planu) oraz od strony północno-zachodniej i północno-wschodniej,  wzdłuż maksymalnej nieprzekraczalnej linii zabudowy, jak na rysunku planu: kształtowane z zastosowaniem wysokiej jakości rozwiązań projektowych oraz materiałów i detali nawiązujących do elewacji hali widowiskowo-sportowej;</w:t>
      </w:r>
    </w:p>
    <w:p w14:paraId="02813EB1" w14:textId="77777777" w:rsidR="00A77B3E" w:rsidRPr="005952CB" w:rsidRDefault="00EC24C0">
      <w:pPr>
        <w:spacing w:before="120" w:after="120"/>
        <w:ind w:left="340" w:hanging="227"/>
        <w:rPr>
          <w:color w:val="000000"/>
          <w:u w:color="000000"/>
        </w:rPr>
      </w:pPr>
      <w:r w:rsidRPr="005952CB">
        <w:lastRenderedPageBreak/>
        <w:t>3) </w:t>
      </w:r>
      <w:r w:rsidRPr="005952CB">
        <w:rPr>
          <w:color w:val="000000"/>
          <w:u w:color="000000"/>
        </w:rPr>
        <w:t>części naziemne i nadziemne infrastruktury telekomunikacyjnej należy realizować w sposób zamaskowany (np.: ukryte w kubaturze, na dachach w formie kominów lub wieżyczek, w formie słupów oświetleniowych, ogłoszeniowo-reklamowych, małej architektury, a także w formach innych elementów zagospodarowania występujących zwyczajowo w terenach o przeznaczeniu usługowym).</w:t>
      </w:r>
    </w:p>
    <w:p w14:paraId="334EC339" w14:textId="77777777" w:rsidR="00A77B3E" w:rsidRPr="005952CB" w:rsidRDefault="00EC24C0">
      <w:pPr>
        <w:keepLines/>
        <w:spacing w:before="120" w:after="120"/>
        <w:ind w:firstLine="340"/>
        <w:rPr>
          <w:color w:val="000000"/>
          <w:u w:color="000000"/>
        </w:rPr>
      </w:pPr>
      <w:r w:rsidRPr="005952CB">
        <w:rPr>
          <w:b/>
        </w:rPr>
        <w:t>13. </w:t>
      </w:r>
      <w:r w:rsidRPr="005952CB">
        <w:rPr>
          <w:b/>
          <w:color w:val="000000"/>
          <w:u w:color="000000"/>
        </w:rPr>
        <w:t xml:space="preserve">Zasady kształtowania przestrzeni publicznych: </w:t>
      </w:r>
      <w:r w:rsidRPr="005952CB">
        <w:rPr>
          <w:color w:val="000000"/>
          <w:u w:color="000000"/>
        </w:rPr>
        <w:t>nie dotyczy.</w:t>
      </w:r>
    </w:p>
    <w:p w14:paraId="6FA44104" w14:textId="77777777" w:rsidR="00A77B3E" w:rsidRPr="005952CB" w:rsidRDefault="00EC24C0">
      <w:pPr>
        <w:keepLines/>
        <w:spacing w:before="120" w:after="120"/>
        <w:ind w:firstLine="340"/>
        <w:rPr>
          <w:color w:val="000000"/>
          <w:u w:color="000000"/>
        </w:rPr>
      </w:pPr>
      <w:r w:rsidRPr="005952CB">
        <w:rPr>
          <w:b/>
        </w:rPr>
        <w:t>14. </w:t>
      </w:r>
      <w:r w:rsidRPr="005952CB">
        <w:rPr>
          <w:b/>
          <w:color w:val="000000"/>
          <w:u w:color="000000"/>
        </w:rPr>
        <w:t xml:space="preserve">Sposoby i terminy tymczasowego zagospodarowania terenu: </w:t>
      </w:r>
      <w:r w:rsidRPr="005952CB">
        <w:rPr>
          <w:color w:val="000000"/>
          <w:u w:color="000000"/>
        </w:rPr>
        <w:t>zakaz tymczasowego zagospodarowania.</w:t>
      </w:r>
    </w:p>
    <w:p w14:paraId="0B5F2919" w14:textId="77777777" w:rsidR="00A77B3E" w:rsidRPr="005952CB" w:rsidRDefault="00EC24C0">
      <w:pPr>
        <w:keepLines/>
        <w:spacing w:before="120" w:after="120"/>
        <w:ind w:firstLine="340"/>
        <w:rPr>
          <w:color w:val="000000"/>
          <w:u w:color="000000"/>
        </w:rPr>
      </w:pPr>
      <w:r w:rsidRPr="005952CB">
        <w:rPr>
          <w:b/>
        </w:rPr>
        <w:t>15. </w:t>
      </w:r>
      <w:r w:rsidRPr="005952CB">
        <w:rPr>
          <w:b/>
          <w:color w:val="000000"/>
          <w:u w:color="000000"/>
        </w:rPr>
        <w:t xml:space="preserve">Ustalenia dotyczące obszarów rehabilitacji istniejącej zabudowy i infrastruktury technicznej oraz obszarów wymagających przekształceń lub rekultywacji: </w:t>
      </w:r>
      <w:r w:rsidRPr="005952CB">
        <w:rPr>
          <w:color w:val="000000"/>
          <w:u w:color="000000"/>
        </w:rPr>
        <w:t>nie ustala się.</w:t>
      </w:r>
    </w:p>
    <w:p w14:paraId="5CB85442" w14:textId="77777777" w:rsidR="00A77B3E" w:rsidRPr="005952CB" w:rsidRDefault="00EC24C0">
      <w:pPr>
        <w:keepLines/>
        <w:spacing w:before="120" w:after="120"/>
        <w:ind w:firstLine="340"/>
        <w:rPr>
          <w:color w:val="000000"/>
          <w:u w:color="000000"/>
        </w:rPr>
      </w:pPr>
      <w:r w:rsidRPr="005952CB">
        <w:rPr>
          <w:b/>
        </w:rPr>
        <w:t>16. </w:t>
      </w:r>
      <w:r w:rsidRPr="005952CB">
        <w:rPr>
          <w:b/>
          <w:color w:val="000000"/>
          <w:u w:color="000000"/>
        </w:rPr>
        <w:t>Stawka procentowa:</w:t>
      </w:r>
      <w:r w:rsidRPr="005952CB">
        <w:rPr>
          <w:color w:val="000000"/>
          <w:u w:color="000000"/>
        </w:rPr>
        <w:t xml:space="preserve"> 30%.</w:t>
      </w:r>
    </w:p>
    <w:p w14:paraId="26856050" w14:textId="77777777" w:rsidR="00A77B3E" w:rsidRPr="005952CB" w:rsidRDefault="00EC24C0">
      <w:pPr>
        <w:keepLines/>
        <w:spacing w:before="120" w:after="120"/>
        <w:ind w:firstLine="340"/>
        <w:rPr>
          <w:color w:val="000000"/>
          <w:u w:color="000000"/>
        </w:rPr>
      </w:pPr>
      <w:r w:rsidRPr="005952CB">
        <w:rPr>
          <w:b/>
        </w:rPr>
        <w:t>17. </w:t>
      </w:r>
      <w:r w:rsidRPr="005952CB">
        <w:rPr>
          <w:b/>
          <w:color w:val="000000"/>
          <w:u w:color="000000"/>
        </w:rPr>
        <w:t>Sposoby zagospodarowania terenów lub obiektów podlegających ochronie na podstawie odrębnych przepisów:</w:t>
      </w:r>
      <w:r w:rsidRPr="005952CB">
        <w:rPr>
          <w:color w:val="000000"/>
          <w:u w:color="000000"/>
        </w:rPr>
        <w:t> </w:t>
      </w:r>
    </w:p>
    <w:p w14:paraId="65CCABF6" w14:textId="77777777" w:rsidR="00A77B3E" w:rsidRPr="005952CB" w:rsidRDefault="00EC24C0">
      <w:pPr>
        <w:spacing w:before="120" w:after="120"/>
        <w:ind w:left="340" w:hanging="227"/>
        <w:rPr>
          <w:color w:val="000000"/>
          <w:u w:color="000000"/>
        </w:rPr>
      </w:pPr>
      <w:r w:rsidRPr="005952CB">
        <w:t>1) </w:t>
      </w:r>
      <w:r w:rsidRPr="005952CB">
        <w:rPr>
          <w:color w:val="000000"/>
          <w:u w:color="000000"/>
        </w:rPr>
        <w:t>teren położony w zasięgu strefy „C” ochrony uzdrowiskowej Uzdrowiska Sopot, jak na rysunku planu – zagospodarowanie zgodnie z przepisami odrębnymi, o których mowa w § 6 pkt 5;</w:t>
      </w:r>
    </w:p>
    <w:p w14:paraId="77EDE078" w14:textId="77777777" w:rsidR="00A77B3E" w:rsidRPr="005952CB" w:rsidRDefault="00EC24C0">
      <w:pPr>
        <w:spacing w:before="120" w:after="120"/>
        <w:ind w:left="340" w:hanging="227"/>
        <w:rPr>
          <w:color w:val="000000"/>
          <w:u w:color="000000"/>
        </w:rPr>
      </w:pPr>
      <w:r w:rsidRPr="005952CB">
        <w:t>2) </w:t>
      </w:r>
      <w:r w:rsidRPr="005952CB">
        <w:rPr>
          <w:color w:val="000000"/>
          <w:u w:color="000000"/>
        </w:rPr>
        <w:t>cześć terenu położona w terenie ochrony pośredniej ujęcia wody Bitwy pod Płowcami – strefa B, jak na rysunku planu – zagospodarowanie zgodnie z przepisami odrębnymi.</w:t>
      </w:r>
    </w:p>
    <w:p w14:paraId="7BC94F34" w14:textId="77777777" w:rsidR="00A77B3E" w:rsidRPr="005952CB" w:rsidRDefault="00EC24C0">
      <w:pPr>
        <w:keepLines/>
        <w:spacing w:before="120" w:after="120"/>
        <w:ind w:firstLine="340"/>
        <w:rPr>
          <w:color w:val="000000"/>
          <w:u w:color="000000"/>
        </w:rPr>
      </w:pPr>
      <w:r w:rsidRPr="005952CB">
        <w:rPr>
          <w:b/>
        </w:rPr>
        <w:t>18. </w:t>
      </w:r>
      <w:r w:rsidRPr="005952CB">
        <w:rPr>
          <w:b/>
          <w:color w:val="000000"/>
          <w:u w:color="000000"/>
        </w:rPr>
        <w:t>Szczególne warunki zagospodarowania terenów oraz ograniczenia w ich użytkowaniu:</w:t>
      </w:r>
    </w:p>
    <w:p w14:paraId="74F08894" w14:textId="77777777" w:rsidR="00A77B3E" w:rsidRPr="005952CB" w:rsidRDefault="00EC24C0">
      <w:pPr>
        <w:spacing w:before="120" w:after="120"/>
        <w:ind w:left="340" w:hanging="227"/>
        <w:rPr>
          <w:color w:val="000000"/>
          <w:u w:color="000000"/>
        </w:rPr>
      </w:pPr>
      <w:r w:rsidRPr="005952CB">
        <w:t>1) </w:t>
      </w:r>
      <w:r w:rsidRPr="005952CB">
        <w:rPr>
          <w:color w:val="000000"/>
          <w:u w:color="000000"/>
        </w:rPr>
        <w:t>ustala się spójne zagospodarowanie z terenami 001-U oraz poza zachodnią granicą planu;</w:t>
      </w:r>
    </w:p>
    <w:p w14:paraId="4AB49E5C" w14:textId="77777777" w:rsidR="00A77B3E" w:rsidRPr="005952CB" w:rsidRDefault="00EC24C0">
      <w:pPr>
        <w:spacing w:before="120" w:after="120"/>
        <w:ind w:left="340" w:hanging="227"/>
        <w:rPr>
          <w:color w:val="000000"/>
          <w:u w:color="000000"/>
        </w:rPr>
      </w:pPr>
      <w:r w:rsidRPr="005952CB">
        <w:t>2) </w:t>
      </w:r>
      <w:r w:rsidRPr="005952CB">
        <w:rPr>
          <w:color w:val="000000"/>
          <w:u w:color="000000"/>
        </w:rPr>
        <w:t>dopuszcza się realizację miejsc do parkowania samochodów osobowych, określonych w ust. 9 pkt 2 lit. a, w terenie usługowym bezpośrednio sąsiadującym poza zachodnią granicą planu w przypadku realizacji wspólnego zagospodarowania;</w:t>
      </w:r>
    </w:p>
    <w:p w14:paraId="0E2C0E5C" w14:textId="77777777" w:rsidR="00A77B3E" w:rsidRPr="005952CB" w:rsidRDefault="00EC24C0">
      <w:pPr>
        <w:spacing w:before="120" w:after="120"/>
        <w:ind w:left="340" w:hanging="227"/>
        <w:rPr>
          <w:color w:val="000000"/>
          <w:u w:color="000000"/>
        </w:rPr>
      </w:pPr>
      <w:r w:rsidRPr="005952CB">
        <w:t>3) </w:t>
      </w:r>
      <w:r w:rsidRPr="005952CB">
        <w:rPr>
          <w:color w:val="000000"/>
          <w:u w:color="000000"/>
        </w:rPr>
        <w:t>dopuszcza się zabudowę na granicy działek budowlanych, z zastrzeżeniem ust. 7 pkt 1;</w:t>
      </w:r>
    </w:p>
    <w:p w14:paraId="4B2F9838" w14:textId="77777777" w:rsidR="00A77B3E" w:rsidRPr="005952CB" w:rsidRDefault="00EC24C0">
      <w:pPr>
        <w:spacing w:before="120" w:after="120"/>
        <w:ind w:left="340" w:hanging="227"/>
        <w:rPr>
          <w:color w:val="000000"/>
          <w:u w:color="000000"/>
        </w:rPr>
      </w:pPr>
      <w:r w:rsidRPr="005952CB">
        <w:t>4) </w:t>
      </w:r>
      <w:r w:rsidRPr="005952CB">
        <w:rPr>
          <w:color w:val="000000"/>
          <w:u w:color="000000"/>
        </w:rPr>
        <w:t>część terenu potencjalnie zagrożona wystąpieniem wysokich poziomów hałasu w środowisku od ulicy lokalnej 007-KDL (tzw. Nowej Bursztynowej).</w:t>
      </w:r>
    </w:p>
    <w:p w14:paraId="7BEF6A0B" w14:textId="77777777" w:rsidR="00A77B3E" w:rsidRPr="005952CB" w:rsidRDefault="00EC24C0">
      <w:pPr>
        <w:keepLines/>
        <w:spacing w:before="120" w:after="120"/>
        <w:ind w:firstLine="340"/>
        <w:rPr>
          <w:color w:val="000000"/>
          <w:u w:color="000000"/>
        </w:rPr>
      </w:pPr>
      <w:r w:rsidRPr="005952CB">
        <w:rPr>
          <w:b/>
        </w:rPr>
        <w:t>19. </w:t>
      </w:r>
      <w:r w:rsidRPr="005952CB">
        <w:rPr>
          <w:b/>
          <w:color w:val="000000"/>
          <w:u w:color="000000"/>
        </w:rPr>
        <w:t>Zalecenia i informacje niebędące podstawą wydawania decyzji administracyjnych:</w:t>
      </w:r>
    </w:p>
    <w:p w14:paraId="2AC40FB3" w14:textId="61CCD3C2" w:rsidR="00A77B3E" w:rsidRPr="005952CB" w:rsidRDefault="00EC24C0">
      <w:pPr>
        <w:spacing w:before="120" w:after="120"/>
        <w:ind w:left="340" w:hanging="227"/>
        <w:rPr>
          <w:color w:val="000000"/>
          <w:u w:color="000000"/>
        </w:rPr>
      </w:pPr>
      <w:r w:rsidRPr="005952CB">
        <w:t>1) </w:t>
      </w:r>
      <w:r w:rsidRPr="005952CB">
        <w:rPr>
          <w:color w:val="000000"/>
          <w:u w:color="000000"/>
        </w:rPr>
        <w:t>zaleca się zagospodarowanie terenu łącznie z terenami poza granic</w:t>
      </w:r>
      <w:r w:rsidR="003B5E41" w:rsidRPr="005952CB">
        <w:rPr>
          <w:color w:val="000000"/>
          <w:u w:color="000000"/>
        </w:rPr>
        <w:t>ami</w:t>
      </w:r>
      <w:r w:rsidRPr="005952CB">
        <w:rPr>
          <w:color w:val="000000"/>
          <w:u w:color="000000"/>
        </w:rPr>
        <w:t xml:space="preserve"> planu w oparciu o projekt wyłoniony w drodze konkursu architektoniczno-urbanistycznego;</w:t>
      </w:r>
    </w:p>
    <w:p w14:paraId="3E9B087D" w14:textId="77777777" w:rsidR="00A77B3E" w:rsidRPr="005952CB" w:rsidRDefault="00EC24C0">
      <w:pPr>
        <w:spacing w:before="120" w:after="120"/>
        <w:ind w:left="340" w:hanging="227"/>
        <w:rPr>
          <w:color w:val="000000"/>
          <w:u w:color="000000"/>
        </w:rPr>
      </w:pPr>
      <w:r w:rsidRPr="005952CB">
        <w:t>2) </w:t>
      </w:r>
      <w:r w:rsidRPr="005952CB">
        <w:rPr>
          <w:color w:val="000000"/>
          <w:u w:color="000000"/>
        </w:rPr>
        <w:t>zaleca się gromadzenie niezanieczyszczonych wód opadowych w celu ich dalszego wykorzystania;</w:t>
      </w:r>
    </w:p>
    <w:p w14:paraId="5CA181AB"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zaleca się ogrzewanie z </w:t>
      </w:r>
      <w:proofErr w:type="spellStart"/>
      <w:r w:rsidRPr="005952CB">
        <w:rPr>
          <w:color w:val="000000"/>
          <w:u w:color="000000"/>
        </w:rPr>
        <w:t>ogólnomiejskiej</w:t>
      </w:r>
      <w:proofErr w:type="spellEnd"/>
      <w:r w:rsidRPr="005952CB">
        <w:rPr>
          <w:color w:val="000000"/>
          <w:u w:color="000000"/>
        </w:rPr>
        <w:t xml:space="preserve"> sieci ciepłowniczej;</w:t>
      </w:r>
    </w:p>
    <w:p w14:paraId="3AF86A4B" w14:textId="77777777" w:rsidR="00A77B3E" w:rsidRPr="005952CB" w:rsidRDefault="00EC24C0">
      <w:pPr>
        <w:spacing w:before="120" w:after="120"/>
        <w:ind w:left="340" w:hanging="227"/>
        <w:rPr>
          <w:color w:val="000000"/>
          <w:u w:color="000000"/>
        </w:rPr>
      </w:pPr>
      <w:r w:rsidRPr="005952CB">
        <w:t>4) </w:t>
      </w:r>
      <w:r w:rsidRPr="005952CB">
        <w:rPr>
          <w:color w:val="000000"/>
          <w:u w:color="000000"/>
        </w:rPr>
        <w:t>istniejący ciepłociąg – należy umożliwić dostępu do celów eksploatacyjnych.</w:t>
      </w:r>
    </w:p>
    <w:p w14:paraId="67128BAC" w14:textId="77777777" w:rsidR="00A77B3E" w:rsidRPr="005952CB" w:rsidRDefault="00EC24C0">
      <w:pPr>
        <w:keepLines/>
        <w:spacing w:before="480" w:after="120"/>
        <w:ind w:firstLine="340"/>
        <w:rPr>
          <w:color w:val="000000"/>
          <w:u w:color="000000"/>
        </w:rPr>
      </w:pPr>
      <w:r w:rsidRPr="005952CB">
        <w:rPr>
          <w:b/>
        </w:rPr>
        <w:t>§ 13. </w:t>
      </w:r>
      <w:r w:rsidRPr="005952CB">
        <w:rPr>
          <w:color w:val="000000"/>
          <w:u w:color="000000"/>
        </w:rPr>
        <w:t xml:space="preserve">KARTA TERENU OZNACZONEGO SYMBOLEM </w:t>
      </w:r>
      <w:r w:rsidRPr="005952CB">
        <w:rPr>
          <w:b/>
          <w:color w:val="000000"/>
          <w:u w:color="000000"/>
        </w:rPr>
        <w:t>005-KDZ</w:t>
      </w:r>
      <w:r w:rsidRPr="005952CB">
        <w:rPr>
          <w:color w:val="000000"/>
          <w:u w:color="000000"/>
        </w:rPr>
        <w:t xml:space="preserve"> MIEJSCOWEGO PLANU ZAGOSPODAROWANIA PRZESTRZENNEGO </w:t>
      </w:r>
      <w:r w:rsidRPr="005952CB">
        <w:rPr>
          <w:b/>
          <w:color w:val="000000"/>
          <w:u w:color="000000"/>
        </w:rPr>
        <w:t>REJONU HALI WIDOWISKOWO-SPORTOWEJ PRZY PLACU DWÓCH MIAST W MIEŚCIE SOPOCIE</w:t>
      </w:r>
      <w:r w:rsidRPr="005952CB">
        <w:rPr>
          <w:color w:val="000000"/>
          <w:u w:color="000000"/>
        </w:rPr>
        <w:t xml:space="preserve"> O NUMERZE EWIDENCYJNYM: </w:t>
      </w:r>
      <w:r w:rsidRPr="005952CB">
        <w:rPr>
          <w:b/>
          <w:color w:val="000000"/>
          <w:u w:color="000000"/>
        </w:rPr>
        <w:t>R-4/01</w:t>
      </w:r>
    </w:p>
    <w:p w14:paraId="4D8529D0" w14:textId="77777777" w:rsidR="00A77B3E" w:rsidRPr="005952CB" w:rsidRDefault="00EC24C0">
      <w:pPr>
        <w:keepLines/>
        <w:spacing w:before="120" w:after="120"/>
        <w:ind w:firstLine="340"/>
        <w:rPr>
          <w:color w:val="000000"/>
          <w:u w:color="000000"/>
        </w:rPr>
      </w:pPr>
      <w:r w:rsidRPr="005952CB">
        <w:rPr>
          <w:b/>
        </w:rPr>
        <w:t>1. </w:t>
      </w:r>
      <w:r w:rsidRPr="005952CB">
        <w:rPr>
          <w:b/>
          <w:color w:val="000000"/>
          <w:u w:color="000000"/>
        </w:rPr>
        <w:t xml:space="preserve">Numer terenu: </w:t>
      </w:r>
      <w:r w:rsidRPr="005952CB">
        <w:rPr>
          <w:color w:val="000000"/>
          <w:u w:color="000000"/>
        </w:rPr>
        <w:t>005.</w:t>
      </w:r>
    </w:p>
    <w:p w14:paraId="08A1F2B9" w14:textId="77777777" w:rsidR="00A77B3E" w:rsidRPr="005952CB" w:rsidRDefault="00EC24C0">
      <w:pPr>
        <w:keepLines/>
        <w:spacing w:before="120" w:after="120"/>
        <w:ind w:firstLine="340"/>
        <w:rPr>
          <w:color w:val="000000"/>
          <w:u w:color="000000"/>
        </w:rPr>
      </w:pPr>
      <w:r w:rsidRPr="005952CB">
        <w:rPr>
          <w:b/>
        </w:rPr>
        <w:t>2. </w:t>
      </w:r>
      <w:r w:rsidRPr="005952CB">
        <w:rPr>
          <w:b/>
          <w:color w:val="000000"/>
          <w:u w:color="000000"/>
        </w:rPr>
        <w:t>Powierzchnia terenu:</w:t>
      </w:r>
      <w:r w:rsidRPr="005952CB">
        <w:rPr>
          <w:color w:val="000000"/>
          <w:u w:color="000000"/>
        </w:rPr>
        <w:t xml:space="preserve"> 1,32 ha.</w:t>
      </w:r>
    </w:p>
    <w:p w14:paraId="47E954BC" w14:textId="09E4B4BD" w:rsidR="00A77B3E" w:rsidRPr="005952CB" w:rsidRDefault="00EC24C0">
      <w:pPr>
        <w:keepLines/>
        <w:spacing w:before="120" w:after="120"/>
        <w:ind w:firstLine="340"/>
        <w:rPr>
          <w:color w:val="000000"/>
          <w:u w:color="000000"/>
        </w:rPr>
      </w:pPr>
      <w:r w:rsidRPr="005952CB">
        <w:rPr>
          <w:b/>
        </w:rPr>
        <w:t>3. </w:t>
      </w:r>
      <w:r w:rsidRPr="005952CB">
        <w:rPr>
          <w:b/>
          <w:color w:val="000000"/>
          <w:u w:color="000000"/>
        </w:rPr>
        <w:t xml:space="preserve">Klasa i nazwa ulicy: KDZ teren drogi publicznej – </w:t>
      </w:r>
      <w:r w:rsidRPr="005952CB">
        <w:rPr>
          <w:color w:val="000000"/>
          <w:u w:color="000000"/>
        </w:rPr>
        <w:t xml:space="preserve">odcinek ulicy zbiorczej </w:t>
      </w:r>
      <w:r w:rsidR="003B5E41" w:rsidRPr="005952CB">
        <w:rPr>
          <w:color w:val="000000"/>
          <w:u w:color="000000"/>
        </w:rPr>
        <w:br/>
      </w:r>
      <w:r w:rsidRPr="005952CB">
        <w:rPr>
          <w:color w:val="000000"/>
          <w:u w:color="000000"/>
        </w:rPr>
        <w:t>tzw. Zielony Bulwar.</w:t>
      </w:r>
    </w:p>
    <w:p w14:paraId="5D648C9B" w14:textId="77777777" w:rsidR="00A77B3E" w:rsidRPr="005952CB" w:rsidRDefault="00EC24C0">
      <w:pPr>
        <w:keepLines/>
        <w:spacing w:before="120" w:after="120"/>
        <w:ind w:firstLine="340"/>
        <w:rPr>
          <w:color w:val="000000"/>
          <w:u w:color="000000"/>
        </w:rPr>
      </w:pPr>
      <w:r w:rsidRPr="005952CB">
        <w:rPr>
          <w:b/>
        </w:rPr>
        <w:lastRenderedPageBreak/>
        <w:t>4. </w:t>
      </w:r>
      <w:r w:rsidRPr="005952CB">
        <w:rPr>
          <w:b/>
          <w:color w:val="000000"/>
          <w:u w:color="000000"/>
        </w:rPr>
        <w:t>Parametry i wyposażenie:</w:t>
      </w:r>
    </w:p>
    <w:p w14:paraId="75730E1E"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szerokość w liniach rozgraniczających: od 40 m do 75 m (w rejonie skrzyżowania z ulicami Władysława Łokietka i Gospody w mieście Gdańsku), jak na rysunku planu;</w:t>
      </w:r>
    </w:p>
    <w:p w14:paraId="59F17FBF" w14:textId="77777777" w:rsidR="00A77B3E" w:rsidRPr="005952CB" w:rsidRDefault="00EC24C0">
      <w:pPr>
        <w:spacing w:before="120" w:after="120"/>
        <w:ind w:left="340" w:hanging="227"/>
        <w:rPr>
          <w:color w:val="000000"/>
          <w:u w:color="000000"/>
        </w:rPr>
      </w:pPr>
      <w:r w:rsidRPr="005952CB">
        <w:t>2) </w:t>
      </w:r>
      <w:r w:rsidRPr="005952CB">
        <w:rPr>
          <w:color w:val="000000"/>
          <w:u w:color="000000"/>
        </w:rPr>
        <w:t>przekrój: dwie jezdnie po dwa pasy ruchu, z zastrzeżeniem ust. 14 pkt 2;</w:t>
      </w:r>
    </w:p>
    <w:p w14:paraId="20BE9D21" w14:textId="77777777" w:rsidR="00A77B3E" w:rsidRPr="005952CB" w:rsidRDefault="00EC24C0">
      <w:pPr>
        <w:spacing w:before="120" w:after="120"/>
        <w:ind w:left="340" w:hanging="227"/>
        <w:rPr>
          <w:color w:val="000000"/>
          <w:u w:color="000000"/>
        </w:rPr>
      </w:pPr>
      <w:r w:rsidRPr="005952CB">
        <w:t>3) </w:t>
      </w:r>
      <w:r w:rsidRPr="005952CB">
        <w:rPr>
          <w:color w:val="000000"/>
          <w:u w:color="000000"/>
        </w:rPr>
        <w:t>dostępność do terenów przyległych: wyklucza się;</w:t>
      </w:r>
    </w:p>
    <w:p w14:paraId="4B9EAD31" w14:textId="77777777" w:rsidR="00A77B3E" w:rsidRPr="005952CB" w:rsidRDefault="00EC24C0">
      <w:pPr>
        <w:spacing w:before="120" w:after="120"/>
        <w:ind w:left="340" w:hanging="227"/>
        <w:rPr>
          <w:color w:val="000000"/>
          <w:u w:color="000000"/>
        </w:rPr>
      </w:pPr>
      <w:r w:rsidRPr="005952CB">
        <w:t>4) </w:t>
      </w:r>
      <w:r w:rsidRPr="005952CB">
        <w:rPr>
          <w:color w:val="000000"/>
          <w:u w:color="000000"/>
        </w:rPr>
        <w:t>wyposażenie minimalne: chodniki, trasa rowerowa zgodnie z ust. 11.</w:t>
      </w:r>
    </w:p>
    <w:p w14:paraId="2166FF1A" w14:textId="61745FFB" w:rsidR="00A77B3E" w:rsidRPr="005952CB" w:rsidRDefault="00EC24C0">
      <w:pPr>
        <w:keepLines/>
        <w:spacing w:before="120" w:after="120"/>
        <w:ind w:firstLine="340"/>
        <w:rPr>
          <w:color w:val="000000"/>
          <w:u w:color="000000"/>
        </w:rPr>
      </w:pPr>
      <w:r w:rsidRPr="005952CB">
        <w:rPr>
          <w:b/>
        </w:rPr>
        <w:t>5. </w:t>
      </w:r>
      <w:r w:rsidRPr="005952CB">
        <w:rPr>
          <w:b/>
          <w:color w:val="000000"/>
          <w:u w:color="000000"/>
        </w:rPr>
        <w:t>Powiązania z układem zewnętrznym:</w:t>
      </w:r>
      <w:r w:rsidRPr="005952CB">
        <w:rPr>
          <w:color w:val="000000"/>
          <w:u w:color="000000"/>
        </w:rPr>
        <w:t xml:space="preserve"> poprzez skrzyżowanie (poza granic</w:t>
      </w:r>
      <w:r w:rsidR="00DD107D" w:rsidRPr="005952CB">
        <w:rPr>
          <w:color w:val="000000"/>
          <w:u w:color="000000"/>
        </w:rPr>
        <w:t>ami</w:t>
      </w:r>
      <w:r w:rsidRPr="005952CB">
        <w:rPr>
          <w:color w:val="000000"/>
          <w:u w:color="000000"/>
        </w:rPr>
        <w:t xml:space="preserve"> planu) z ulicami Władysława Łokietka (009-KDL), Drogą Zieloną i Gospody w mieście Gdańsku (poza granic</w:t>
      </w:r>
      <w:r w:rsidR="00DD107D" w:rsidRPr="005952CB">
        <w:rPr>
          <w:color w:val="000000"/>
          <w:u w:color="000000"/>
        </w:rPr>
        <w:t>ami</w:t>
      </w:r>
      <w:r w:rsidRPr="005952CB">
        <w:rPr>
          <w:color w:val="000000"/>
          <w:u w:color="000000"/>
        </w:rPr>
        <w:t xml:space="preserve"> planu) oraz poprzez skrzyżowanie z ulicą tzw. Nową Bursztynową i projektowaną ulicą dojazdową.</w:t>
      </w:r>
    </w:p>
    <w:p w14:paraId="07555B2C" w14:textId="77777777" w:rsidR="00A77B3E" w:rsidRPr="005952CB" w:rsidRDefault="00EC24C0">
      <w:pPr>
        <w:keepLines/>
        <w:spacing w:before="120" w:after="120"/>
        <w:ind w:firstLine="340"/>
        <w:rPr>
          <w:color w:val="000000"/>
          <w:u w:color="000000"/>
        </w:rPr>
      </w:pPr>
      <w:r w:rsidRPr="005952CB">
        <w:rPr>
          <w:b/>
        </w:rPr>
        <w:t>6. </w:t>
      </w:r>
      <w:r w:rsidRPr="005952CB">
        <w:rPr>
          <w:b/>
          <w:color w:val="000000"/>
          <w:u w:color="000000"/>
        </w:rPr>
        <w:t xml:space="preserve">Zasady ochrony dziedzictwa kulturowego, zabytków, krajobrazu kulturowego oraz dóbr kultury współczesnej: </w:t>
      </w:r>
    </w:p>
    <w:p w14:paraId="7097487A" w14:textId="77777777" w:rsidR="00A77B3E" w:rsidRPr="005952CB" w:rsidRDefault="00EC24C0">
      <w:pPr>
        <w:spacing w:before="120" w:after="120"/>
        <w:ind w:left="340" w:hanging="227"/>
        <w:rPr>
          <w:color w:val="000000"/>
          <w:u w:color="000000"/>
        </w:rPr>
      </w:pPr>
      <w:r w:rsidRPr="005952CB">
        <w:t>1) </w:t>
      </w:r>
      <w:r w:rsidRPr="005952CB">
        <w:rPr>
          <w:color w:val="000000"/>
          <w:u w:color="000000"/>
        </w:rPr>
        <w:t>zachodnia część obszaru wpisana do rejestru zabytków jako układ urbanistyczno-krajobrazowy miasta Sopotu (strefa ochrony konserwatorskiej B-2) – zgodnie z ust. 13 pkt 1, jak na rysunku planu;</w:t>
      </w:r>
    </w:p>
    <w:p w14:paraId="76C45193" w14:textId="25F6626C" w:rsidR="00A77B3E" w:rsidRPr="005952CB" w:rsidRDefault="00EC24C0">
      <w:pPr>
        <w:spacing w:before="120" w:after="120"/>
        <w:ind w:left="340" w:hanging="227"/>
        <w:rPr>
          <w:color w:val="000000"/>
          <w:u w:color="000000"/>
        </w:rPr>
      </w:pPr>
      <w:r w:rsidRPr="005952CB">
        <w:t>2) </w:t>
      </w:r>
      <w:r w:rsidRPr="005952CB">
        <w:rPr>
          <w:color w:val="000000"/>
          <w:u w:color="000000"/>
        </w:rPr>
        <w:t xml:space="preserve">teren objęty strefą ochrony ekspozycji zespołów zabytkowych, o których mowa </w:t>
      </w:r>
      <w:r w:rsidR="003B5E41" w:rsidRPr="005952CB">
        <w:rPr>
          <w:color w:val="000000"/>
          <w:u w:color="000000"/>
        </w:rPr>
        <w:br/>
      </w:r>
      <w:r w:rsidRPr="005952CB">
        <w:rPr>
          <w:color w:val="000000"/>
          <w:u w:color="000000"/>
        </w:rPr>
        <w:t>w § 6 pkt 4.</w:t>
      </w:r>
    </w:p>
    <w:p w14:paraId="647A6BE9" w14:textId="77777777" w:rsidR="00A77B3E" w:rsidRPr="005952CB" w:rsidRDefault="00EC24C0">
      <w:pPr>
        <w:keepLines/>
        <w:spacing w:before="120" w:after="120"/>
        <w:ind w:firstLine="340"/>
        <w:rPr>
          <w:color w:val="000000"/>
          <w:u w:color="000000"/>
        </w:rPr>
      </w:pPr>
      <w:r w:rsidRPr="005952CB">
        <w:rPr>
          <w:b/>
        </w:rPr>
        <w:t>7. </w:t>
      </w:r>
      <w:r w:rsidRPr="005952CB">
        <w:rPr>
          <w:b/>
          <w:color w:val="000000"/>
          <w:u w:color="000000"/>
        </w:rPr>
        <w:t xml:space="preserve">Zasady ochrony środowiska, przyrody i krajobrazu: </w:t>
      </w:r>
    </w:p>
    <w:p w14:paraId="478ABF0F" w14:textId="77777777" w:rsidR="00A77B3E" w:rsidRPr="005952CB" w:rsidRDefault="00EC24C0">
      <w:pPr>
        <w:spacing w:before="120" w:after="120"/>
        <w:ind w:left="340" w:hanging="227"/>
        <w:rPr>
          <w:color w:val="000000"/>
          <w:u w:color="000000"/>
        </w:rPr>
      </w:pPr>
      <w:r w:rsidRPr="005952CB">
        <w:t>1) </w:t>
      </w:r>
      <w:r w:rsidRPr="005952CB">
        <w:rPr>
          <w:color w:val="000000"/>
          <w:u w:color="000000"/>
        </w:rPr>
        <w:t>zieleń należy realizować w sposób pełniący również funkcję retencji wód opadowych;</w:t>
      </w:r>
    </w:p>
    <w:p w14:paraId="30D06E21" w14:textId="77777777" w:rsidR="00A77B3E" w:rsidRPr="005952CB" w:rsidRDefault="00EC24C0">
      <w:pPr>
        <w:spacing w:before="120" w:after="120"/>
        <w:ind w:left="340" w:hanging="227"/>
        <w:rPr>
          <w:color w:val="000000"/>
          <w:u w:color="000000"/>
        </w:rPr>
      </w:pPr>
      <w:r w:rsidRPr="005952CB">
        <w:t>2) </w:t>
      </w:r>
      <w:r w:rsidRPr="005952CB">
        <w:rPr>
          <w:color w:val="000000"/>
          <w:u w:color="000000"/>
        </w:rPr>
        <w:t>szpalery drzew do wprowadzenia, jak na rysunku planu:</w:t>
      </w:r>
    </w:p>
    <w:p w14:paraId="471DACFF"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ab/>
        <w:t>wokół drzew zagospodarowanie zapewniające ich naturalną wegetację,</w:t>
      </w:r>
    </w:p>
    <w:p w14:paraId="588297A4"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skład gatunkowy drzewostanu zgodny z warunkami siedliskowymi.</w:t>
      </w:r>
    </w:p>
    <w:p w14:paraId="250042B9" w14:textId="77777777" w:rsidR="00A77B3E" w:rsidRPr="005952CB" w:rsidRDefault="00EC24C0">
      <w:pPr>
        <w:keepLines/>
        <w:spacing w:before="120" w:after="120"/>
        <w:ind w:firstLine="340"/>
        <w:rPr>
          <w:color w:val="000000"/>
          <w:u w:color="000000"/>
        </w:rPr>
      </w:pPr>
      <w:r w:rsidRPr="005952CB">
        <w:rPr>
          <w:b/>
        </w:rPr>
        <w:t>8. </w:t>
      </w:r>
      <w:r w:rsidRPr="005952CB">
        <w:rPr>
          <w:b/>
          <w:color w:val="000000"/>
          <w:u w:color="000000"/>
        </w:rPr>
        <w:t>Zasady kształtowania krajobrazu:</w:t>
      </w:r>
    </w:p>
    <w:p w14:paraId="160C8C60"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7 pkt 2, ust. 11, 14;</w:t>
      </w:r>
    </w:p>
    <w:p w14:paraId="7A71F831" w14:textId="77777777" w:rsidR="00A77B3E" w:rsidRPr="005952CB" w:rsidRDefault="00EC24C0">
      <w:pPr>
        <w:spacing w:before="120" w:after="120"/>
        <w:ind w:left="340" w:hanging="227"/>
        <w:rPr>
          <w:color w:val="000000"/>
          <w:u w:color="000000"/>
        </w:rPr>
      </w:pPr>
      <w:r w:rsidRPr="005952CB">
        <w:t>2) </w:t>
      </w:r>
      <w:r w:rsidRPr="005952CB">
        <w:rPr>
          <w:color w:val="000000"/>
          <w:u w:color="000000"/>
        </w:rPr>
        <w:t>części naziemne i nadziemne infrastruktury telekomunikacyjnej należy realizować w sposób zamaskowany (np.: w formie słupów oświetleniowych, ogłoszeniowo-reklamowych, małej architektury, a także w formach innych elementów zagospodarowania występujących zwyczajowo w terenach o przeznaczeniu drogowym).</w:t>
      </w:r>
    </w:p>
    <w:p w14:paraId="014B6E49" w14:textId="77777777" w:rsidR="00A77B3E" w:rsidRPr="005952CB" w:rsidRDefault="00EC24C0">
      <w:pPr>
        <w:keepLines/>
        <w:spacing w:before="120" w:after="120"/>
        <w:ind w:firstLine="340"/>
        <w:rPr>
          <w:color w:val="000000"/>
          <w:u w:color="000000"/>
        </w:rPr>
      </w:pPr>
      <w:r w:rsidRPr="005952CB">
        <w:rPr>
          <w:b/>
        </w:rPr>
        <w:t>9. </w:t>
      </w:r>
      <w:r w:rsidRPr="005952CB">
        <w:rPr>
          <w:b/>
          <w:color w:val="000000"/>
          <w:u w:color="000000"/>
        </w:rPr>
        <w:t xml:space="preserve">Ustalenia dotyczące obszarów rehabilitacji istniejącej zabudowy i infrastruktury technicznej oraz obszarów wymagających przekształceń lub rekultywacji: </w:t>
      </w:r>
      <w:r w:rsidRPr="005952CB">
        <w:rPr>
          <w:color w:val="000000"/>
          <w:u w:color="000000"/>
        </w:rPr>
        <w:t>nie ustala się.</w:t>
      </w:r>
    </w:p>
    <w:p w14:paraId="45D28B02" w14:textId="77777777" w:rsidR="00A77B3E" w:rsidRPr="005952CB" w:rsidRDefault="00EC24C0">
      <w:pPr>
        <w:keepLines/>
        <w:spacing w:before="120" w:after="120"/>
        <w:ind w:firstLine="340"/>
        <w:rPr>
          <w:color w:val="000000"/>
          <w:u w:color="000000"/>
        </w:rPr>
      </w:pPr>
      <w:r w:rsidRPr="005952CB">
        <w:rPr>
          <w:b/>
        </w:rPr>
        <w:t>10. </w:t>
      </w:r>
      <w:r w:rsidRPr="005952CB">
        <w:rPr>
          <w:b/>
          <w:color w:val="000000"/>
          <w:u w:color="000000"/>
        </w:rPr>
        <w:t>Sposoby i terminy tymczasowego zagospodarowania terenu:</w:t>
      </w:r>
      <w:r w:rsidRPr="005952CB">
        <w:rPr>
          <w:color w:val="000000"/>
          <w:u w:color="000000"/>
        </w:rPr>
        <w:t xml:space="preserve"> dopuszcza się miejsca postojowe dla samochodów osobowych i rowerów do czasu realizacji docelowego przekroju ulicy. </w:t>
      </w:r>
    </w:p>
    <w:p w14:paraId="392BB72D" w14:textId="77777777" w:rsidR="00A77B3E" w:rsidRPr="005952CB" w:rsidRDefault="00EC24C0">
      <w:pPr>
        <w:keepLines/>
        <w:spacing w:before="120" w:after="120"/>
        <w:ind w:firstLine="340"/>
        <w:rPr>
          <w:color w:val="000000"/>
          <w:u w:color="000000"/>
        </w:rPr>
      </w:pPr>
      <w:r w:rsidRPr="005952CB">
        <w:rPr>
          <w:b/>
        </w:rPr>
        <w:t>11. </w:t>
      </w:r>
      <w:r w:rsidRPr="005952CB">
        <w:rPr>
          <w:b/>
          <w:color w:val="000000"/>
          <w:u w:color="000000"/>
        </w:rPr>
        <w:t>Zasady kształtowania przestrzeni publicznych:</w:t>
      </w:r>
    </w:p>
    <w:p w14:paraId="5D1F0A6B" w14:textId="77777777" w:rsidR="00A77B3E" w:rsidRPr="005952CB" w:rsidRDefault="00EC24C0">
      <w:pPr>
        <w:spacing w:before="120" w:after="120"/>
        <w:ind w:left="340" w:hanging="227"/>
        <w:rPr>
          <w:color w:val="000000"/>
          <w:u w:color="000000"/>
        </w:rPr>
      </w:pPr>
      <w:r w:rsidRPr="005952CB">
        <w:t>1) </w:t>
      </w:r>
      <w:r w:rsidRPr="005952CB">
        <w:rPr>
          <w:color w:val="000000"/>
          <w:u w:color="000000"/>
        </w:rPr>
        <w:t>chodniki: obustronne o minimalnej szerokości 3,0 m;</w:t>
      </w:r>
    </w:p>
    <w:p w14:paraId="0ADF993E" w14:textId="77777777" w:rsidR="00A77B3E" w:rsidRPr="005952CB" w:rsidRDefault="00EC24C0">
      <w:pPr>
        <w:spacing w:before="120" w:after="120"/>
        <w:ind w:left="340" w:hanging="227"/>
        <w:rPr>
          <w:color w:val="000000"/>
          <w:u w:color="000000"/>
        </w:rPr>
      </w:pPr>
      <w:r w:rsidRPr="005952CB">
        <w:t>2) </w:t>
      </w:r>
      <w:r w:rsidRPr="005952CB">
        <w:rPr>
          <w:color w:val="000000"/>
          <w:u w:color="000000"/>
        </w:rPr>
        <w:t>infrastruktura rowerowa: trasa rowerowa w formie obustronnej drogi rowerowej o minimalnej szerokości 2,5 m;</w:t>
      </w:r>
    </w:p>
    <w:p w14:paraId="3F06A85B"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zieleń: obustronne pasy zieleni o szerokości 4 m, usytuowane bezpośrednio przy krawędzi jezdni ze szpalerami drzew, o których mowa w ust. 7 pkt 2;</w:t>
      </w:r>
    </w:p>
    <w:p w14:paraId="7D7573CF" w14:textId="77777777" w:rsidR="00A77B3E" w:rsidRPr="005952CB" w:rsidRDefault="00EC24C0">
      <w:pPr>
        <w:spacing w:before="120" w:after="120"/>
        <w:ind w:left="340" w:hanging="227"/>
        <w:rPr>
          <w:color w:val="000000"/>
          <w:u w:color="000000"/>
        </w:rPr>
      </w:pPr>
      <w:r w:rsidRPr="005952CB">
        <w:t>4) </w:t>
      </w:r>
      <w:r w:rsidRPr="005952CB">
        <w:rPr>
          <w:color w:val="000000"/>
          <w:u w:color="000000"/>
        </w:rPr>
        <w:t>usytuowanie miejsc do parkowania samochodów osobowych: równoległe;</w:t>
      </w:r>
    </w:p>
    <w:p w14:paraId="1DE8DAB7" w14:textId="77777777" w:rsidR="00A77B3E" w:rsidRPr="005952CB" w:rsidRDefault="00EC24C0">
      <w:pPr>
        <w:spacing w:before="120" w:after="120"/>
        <w:ind w:left="340" w:hanging="227"/>
        <w:rPr>
          <w:color w:val="000000"/>
          <w:u w:color="000000"/>
        </w:rPr>
      </w:pPr>
      <w:r w:rsidRPr="005952CB">
        <w:t>5) </w:t>
      </w:r>
      <w:r w:rsidRPr="005952CB">
        <w:rPr>
          <w:color w:val="000000"/>
          <w:u w:color="000000"/>
        </w:rPr>
        <w:t>tymczasowe obiekty usługowo-handlowe: dopuszcza się;</w:t>
      </w:r>
    </w:p>
    <w:p w14:paraId="091B648B" w14:textId="77777777" w:rsidR="00A77B3E" w:rsidRPr="005952CB" w:rsidRDefault="00EC24C0">
      <w:pPr>
        <w:spacing w:before="120" w:after="120"/>
        <w:ind w:left="340" w:hanging="227"/>
        <w:rPr>
          <w:color w:val="000000"/>
          <w:u w:color="000000"/>
        </w:rPr>
      </w:pPr>
      <w:r w:rsidRPr="005952CB">
        <w:lastRenderedPageBreak/>
        <w:t>6) </w:t>
      </w:r>
      <w:r w:rsidRPr="005952CB">
        <w:rPr>
          <w:color w:val="000000"/>
          <w:u w:color="000000"/>
        </w:rPr>
        <w:t>urządzenia techniczne: dopuszcza się, a zastrzeżeniem ust. 8 pkt 2.</w:t>
      </w:r>
    </w:p>
    <w:p w14:paraId="7AECD59A" w14:textId="77777777" w:rsidR="00A77B3E" w:rsidRPr="005952CB" w:rsidRDefault="00EC24C0">
      <w:pPr>
        <w:keepLines/>
        <w:spacing w:before="120" w:after="120"/>
        <w:ind w:firstLine="340"/>
        <w:rPr>
          <w:color w:val="000000"/>
          <w:u w:color="000000"/>
        </w:rPr>
      </w:pPr>
      <w:r w:rsidRPr="005952CB">
        <w:rPr>
          <w:b/>
        </w:rPr>
        <w:t>12. </w:t>
      </w:r>
      <w:r w:rsidRPr="005952CB">
        <w:rPr>
          <w:b/>
          <w:color w:val="000000"/>
          <w:u w:color="000000"/>
        </w:rPr>
        <w:t>Stawka procentowa:</w:t>
      </w:r>
      <w:r w:rsidRPr="005952CB">
        <w:rPr>
          <w:color w:val="000000"/>
          <w:u w:color="000000"/>
        </w:rPr>
        <w:t xml:space="preserve"> 30%.</w:t>
      </w:r>
    </w:p>
    <w:p w14:paraId="6ACB5C1F" w14:textId="77777777" w:rsidR="00A77B3E" w:rsidRPr="005952CB" w:rsidRDefault="00EC24C0">
      <w:pPr>
        <w:keepLines/>
        <w:spacing w:before="120" w:after="120"/>
        <w:ind w:firstLine="340"/>
        <w:rPr>
          <w:color w:val="000000"/>
          <w:u w:color="000000"/>
        </w:rPr>
      </w:pPr>
      <w:r w:rsidRPr="005952CB">
        <w:rPr>
          <w:b/>
        </w:rPr>
        <w:t>13. </w:t>
      </w:r>
      <w:r w:rsidRPr="005952CB">
        <w:rPr>
          <w:b/>
          <w:color w:val="000000"/>
          <w:u w:color="000000"/>
        </w:rPr>
        <w:t xml:space="preserve">Sposoby zagospodarowania terenów lub obiektów podlegających ochronie na podstawie odrębnych przepisów: </w:t>
      </w:r>
    </w:p>
    <w:p w14:paraId="1699EFC0" w14:textId="3463A936" w:rsidR="00A77B3E" w:rsidRPr="005952CB" w:rsidRDefault="00EC24C0">
      <w:pPr>
        <w:spacing w:before="120" w:after="120"/>
        <w:ind w:left="340" w:hanging="227"/>
        <w:rPr>
          <w:color w:val="000000"/>
          <w:u w:color="000000"/>
        </w:rPr>
      </w:pPr>
      <w:r w:rsidRPr="005952CB">
        <w:t>1) </w:t>
      </w:r>
      <w:r w:rsidRPr="005952CB">
        <w:rPr>
          <w:color w:val="000000"/>
          <w:u w:color="000000"/>
        </w:rPr>
        <w:t xml:space="preserve">zachodnia część terenu, jak na rysunku planu, położona jest w granicach zabytkowego zespołu urbanistyczno-krajobrazowego </w:t>
      </w:r>
      <w:r w:rsidR="008321BF" w:rsidRPr="005952CB">
        <w:rPr>
          <w:color w:val="000000"/>
          <w:u w:color="000000"/>
        </w:rPr>
        <w:t xml:space="preserve">miasta </w:t>
      </w:r>
      <w:r w:rsidRPr="005952CB">
        <w:rPr>
          <w:color w:val="000000"/>
          <w:u w:color="000000"/>
        </w:rPr>
        <w:t>Sopotu wpisanego do rejestru zabytków, o którym mowa w § 6 pkt 4 – obszar podlegający ścisłej ochronie konserwatorskiej na zasadach określonych przepisami odrębnymi z zakresu ochrony zabytków i opieki nad zabytkami, jak na rysunku planu;</w:t>
      </w:r>
    </w:p>
    <w:p w14:paraId="2A8F4E2D" w14:textId="782A7FB4" w:rsidR="00A77B3E" w:rsidRPr="005952CB" w:rsidRDefault="00EC24C0">
      <w:pPr>
        <w:spacing w:before="120" w:after="120"/>
        <w:ind w:left="340" w:hanging="227"/>
        <w:rPr>
          <w:color w:val="000000"/>
          <w:u w:color="000000"/>
        </w:rPr>
      </w:pPr>
      <w:r w:rsidRPr="005952CB">
        <w:t>2) </w:t>
      </w:r>
      <w:r w:rsidRPr="005952CB">
        <w:rPr>
          <w:color w:val="000000"/>
          <w:u w:color="000000"/>
        </w:rPr>
        <w:t xml:space="preserve">teren położony w zasięgu strefy „C” ochrony uzdrowiskowej Uzdrowiska Sopot, jak na rysunku planu – zagospodarowanie zgodnie z przepisami odrębnymi, o których mowa </w:t>
      </w:r>
      <w:r w:rsidR="003B5E41" w:rsidRPr="005952CB">
        <w:rPr>
          <w:color w:val="000000"/>
          <w:u w:color="000000"/>
        </w:rPr>
        <w:br/>
      </w:r>
      <w:r w:rsidRPr="005952CB">
        <w:rPr>
          <w:color w:val="000000"/>
          <w:u w:color="000000"/>
        </w:rPr>
        <w:t>w § 6 pkt 5.</w:t>
      </w:r>
    </w:p>
    <w:p w14:paraId="56B6DB61" w14:textId="77777777" w:rsidR="00A77B3E" w:rsidRPr="005952CB" w:rsidRDefault="00EC24C0">
      <w:pPr>
        <w:keepLines/>
        <w:spacing w:before="120" w:after="120"/>
        <w:ind w:firstLine="340"/>
        <w:rPr>
          <w:color w:val="000000"/>
          <w:u w:color="000000"/>
        </w:rPr>
      </w:pPr>
      <w:r w:rsidRPr="005952CB">
        <w:rPr>
          <w:b/>
        </w:rPr>
        <w:t>14. </w:t>
      </w:r>
      <w:r w:rsidRPr="005952CB">
        <w:rPr>
          <w:b/>
          <w:color w:val="000000"/>
          <w:u w:color="000000"/>
        </w:rPr>
        <w:t>Szczególne warunki zagospodarowania terenów oraz ograniczenia w ich użytkowaniu:</w:t>
      </w:r>
      <w:r w:rsidRPr="005952CB">
        <w:rPr>
          <w:color w:val="000000"/>
          <w:u w:color="000000"/>
        </w:rPr>
        <w:t> </w:t>
      </w:r>
    </w:p>
    <w:p w14:paraId="400AF992" w14:textId="77777777" w:rsidR="00A77B3E" w:rsidRPr="005952CB" w:rsidRDefault="00EC24C0">
      <w:pPr>
        <w:spacing w:before="120" w:after="120"/>
        <w:ind w:left="340" w:hanging="227"/>
        <w:rPr>
          <w:color w:val="000000"/>
          <w:u w:color="000000"/>
        </w:rPr>
      </w:pPr>
      <w:r w:rsidRPr="005952CB">
        <w:t>1) </w:t>
      </w:r>
      <w:r w:rsidRPr="005952CB">
        <w:rPr>
          <w:color w:val="000000"/>
          <w:u w:color="000000"/>
        </w:rPr>
        <w:t>w obszarze wyznaczonym liniami wewnętrznego podziału i oznaczonym na rysunku planu literą „a” zapewnić powiązanie piesze Placu Dwóch Miast (w terenie 001-U) z ciągiem pieszym (w terenie 002-U), o którym mowa w § 10 ust. 6 pkt 2;</w:t>
      </w:r>
    </w:p>
    <w:p w14:paraId="00152E02" w14:textId="77777777" w:rsidR="00A77B3E" w:rsidRPr="005952CB" w:rsidRDefault="00EC24C0">
      <w:pPr>
        <w:spacing w:before="120" w:after="120"/>
        <w:ind w:left="340" w:hanging="227"/>
        <w:rPr>
          <w:color w:val="000000"/>
          <w:u w:color="000000"/>
        </w:rPr>
      </w:pPr>
      <w:r w:rsidRPr="005952CB">
        <w:t>2) </w:t>
      </w:r>
      <w:r w:rsidRPr="005952CB">
        <w:rPr>
          <w:color w:val="000000"/>
          <w:u w:color="000000"/>
        </w:rPr>
        <w:t>dopuszcza się funkcjonowanie zewnętrznych pasów ruchu jako buspasy lub miejsca postojowe dla samochodów osobowych.</w:t>
      </w:r>
    </w:p>
    <w:p w14:paraId="4792BFA5" w14:textId="77777777" w:rsidR="00A77B3E" w:rsidRPr="005952CB" w:rsidRDefault="00EC24C0">
      <w:pPr>
        <w:keepLines/>
        <w:spacing w:before="120" w:after="120"/>
        <w:ind w:firstLine="340"/>
        <w:rPr>
          <w:color w:val="000000"/>
          <w:u w:color="000000"/>
        </w:rPr>
      </w:pPr>
      <w:r w:rsidRPr="005952CB">
        <w:rPr>
          <w:b/>
        </w:rPr>
        <w:t>15. </w:t>
      </w:r>
      <w:r w:rsidRPr="005952CB">
        <w:rPr>
          <w:b/>
          <w:color w:val="000000"/>
          <w:u w:color="000000"/>
        </w:rPr>
        <w:t>Zalecenia i informacje niebędące podstawą wydawania decyzji administracyjnych:</w:t>
      </w:r>
      <w:r w:rsidRPr="005952CB">
        <w:rPr>
          <w:color w:val="000000"/>
          <w:u w:color="000000"/>
        </w:rPr>
        <w:t> istniejący kanał deszczowy – potok Graniczny.</w:t>
      </w:r>
    </w:p>
    <w:p w14:paraId="63CEEA44" w14:textId="77777777" w:rsidR="00A77B3E" w:rsidRPr="005952CB" w:rsidRDefault="00EC24C0">
      <w:pPr>
        <w:keepLines/>
        <w:spacing w:before="480" w:after="120"/>
        <w:ind w:firstLine="340"/>
        <w:rPr>
          <w:color w:val="000000"/>
          <w:u w:color="000000"/>
        </w:rPr>
      </w:pPr>
      <w:r w:rsidRPr="005952CB">
        <w:rPr>
          <w:b/>
        </w:rPr>
        <w:t>§ 14. </w:t>
      </w:r>
      <w:r w:rsidRPr="005952CB">
        <w:rPr>
          <w:color w:val="000000"/>
          <w:u w:color="000000"/>
        </w:rPr>
        <w:t xml:space="preserve">KARTA TERENU OZNACZONEGO SYMBOLEM </w:t>
      </w:r>
      <w:r w:rsidRPr="005952CB">
        <w:rPr>
          <w:b/>
          <w:color w:val="000000"/>
          <w:u w:color="000000"/>
        </w:rPr>
        <w:t>006-KDD</w:t>
      </w:r>
      <w:r w:rsidRPr="005952CB">
        <w:rPr>
          <w:color w:val="000000"/>
          <w:u w:color="000000"/>
        </w:rPr>
        <w:t xml:space="preserve"> MIEJSCOWEGO PLANU ZAGOSPODAROWANIA PRZESTRZENNEGO </w:t>
      </w:r>
      <w:r w:rsidRPr="005952CB">
        <w:rPr>
          <w:b/>
          <w:color w:val="000000"/>
          <w:u w:color="000000"/>
        </w:rPr>
        <w:t>REJONU HALI WIDOWISKOWO-SPORTOWEJ PRZY PLACU DWÓCH MIAST W MIEŚCIE SOPOCIE</w:t>
      </w:r>
      <w:r w:rsidRPr="005952CB">
        <w:rPr>
          <w:color w:val="000000"/>
          <w:u w:color="000000"/>
        </w:rPr>
        <w:t xml:space="preserve"> O NUMERZE EWIDENCYJNYM: </w:t>
      </w:r>
      <w:r w:rsidRPr="005952CB">
        <w:rPr>
          <w:b/>
          <w:color w:val="000000"/>
          <w:u w:color="000000"/>
        </w:rPr>
        <w:t>R-4/01</w:t>
      </w:r>
    </w:p>
    <w:p w14:paraId="13FE2B91" w14:textId="77777777" w:rsidR="00A77B3E" w:rsidRPr="005952CB" w:rsidRDefault="00EC24C0">
      <w:pPr>
        <w:keepLines/>
        <w:spacing w:before="120" w:after="120"/>
        <w:ind w:firstLine="340"/>
        <w:rPr>
          <w:color w:val="000000"/>
          <w:u w:color="000000"/>
        </w:rPr>
      </w:pPr>
      <w:r w:rsidRPr="005952CB">
        <w:rPr>
          <w:b/>
        </w:rPr>
        <w:t>1. </w:t>
      </w:r>
      <w:r w:rsidRPr="005952CB">
        <w:rPr>
          <w:b/>
          <w:color w:val="000000"/>
          <w:u w:color="000000"/>
        </w:rPr>
        <w:t xml:space="preserve">Numer terenu: </w:t>
      </w:r>
      <w:r w:rsidRPr="005952CB">
        <w:rPr>
          <w:color w:val="000000"/>
          <w:u w:color="000000"/>
        </w:rPr>
        <w:t>006.</w:t>
      </w:r>
    </w:p>
    <w:p w14:paraId="18DA0CA1" w14:textId="77777777" w:rsidR="00A77B3E" w:rsidRPr="005952CB" w:rsidRDefault="00EC24C0">
      <w:pPr>
        <w:keepLines/>
        <w:spacing w:before="120" w:after="120"/>
        <w:ind w:firstLine="340"/>
        <w:rPr>
          <w:color w:val="000000"/>
          <w:u w:color="000000"/>
        </w:rPr>
      </w:pPr>
      <w:r w:rsidRPr="005952CB">
        <w:rPr>
          <w:b/>
        </w:rPr>
        <w:t>2. </w:t>
      </w:r>
      <w:r w:rsidRPr="005952CB">
        <w:rPr>
          <w:b/>
          <w:color w:val="000000"/>
          <w:u w:color="000000"/>
        </w:rPr>
        <w:t>Powierzchnia terenu:</w:t>
      </w:r>
      <w:r w:rsidRPr="005952CB">
        <w:rPr>
          <w:color w:val="000000"/>
          <w:u w:color="000000"/>
        </w:rPr>
        <w:t xml:space="preserve"> 0,19 ha.</w:t>
      </w:r>
    </w:p>
    <w:p w14:paraId="002343C0" w14:textId="77777777" w:rsidR="00A77B3E" w:rsidRPr="005952CB" w:rsidRDefault="00EC24C0">
      <w:pPr>
        <w:keepLines/>
        <w:spacing w:before="120" w:after="120"/>
        <w:ind w:firstLine="340"/>
        <w:rPr>
          <w:color w:val="000000"/>
          <w:u w:color="000000"/>
        </w:rPr>
      </w:pPr>
      <w:r w:rsidRPr="005952CB">
        <w:rPr>
          <w:b/>
        </w:rPr>
        <w:t>3. </w:t>
      </w:r>
      <w:r w:rsidRPr="005952CB">
        <w:rPr>
          <w:b/>
          <w:color w:val="000000"/>
          <w:u w:color="000000"/>
        </w:rPr>
        <w:t>Klasa i nazwa ulicy: KDD teren drogi publicznej</w:t>
      </w:r>
      <w:r w:rsidRPr="005952CB">
        <w:rPr>
          <w:color w:val="000000"/>
          <w:u w:color="000000"/>
        </w:rPr>
        <w:t xml:space="preserve"> – odcinek ulicy dojazdowej.</w:t>
      </w:r>
    </w:p>
    <w:p w14:paraId="63EAC642" w14:textId="77777777" w:rsidR="00A77B3E" w:rsidRPr="005952CB" w:rsidRDefault="00EC24C0">
      <w:pPr>
        <w:keepLines/>
        <w:spacing w:before="120" w:after="120"/>
        <w:ind w:firstLine="340"/>
        <w:rPr>
          <w:color w:val="000000"/>
          <w:u w:color="000000"/>
        </w:rPr>
      </w:pPr>
      <w:r w:rsidRPr="005952CB">
        <w:rPr>
          <w:b/>
        </w:rPr>
        <w:t>4. </w:t>
      </w:r>
      <w:r w:rsidRPr="005952CB">
        <w:rPr>
          <w:b/>
          <w:color w:val="000000"/>
          <w:u w:color="000000"/>
        </w:rPr>
        <w:t>Parametry i wyposażenie:</w:t>
      </w:r>
    </w:p>
    <w:p w14:paraId="40C4C3F2"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szerokość w liniach rozgraniczających: 17 m, jak na rysunku planu;</w:t>
      </w:r>
    </w:p>
    <w:p w14:paraId="579DE757" w14:textId="77777777" w:rsidR="00A77B3E" w:rsidRPr="005952CB" w:rsidRDefault="00EC24C0">
      <w:pPr>
        <w:spacing w:before="120" w:after="120"/>
        <w:ind w:left="340" w:hanging="227"/>
        <w:rPr>
          <w:color w:val="000000"/>
          <w:u w:color="000000"/>
        </w:rPr>
      </w:pPr>
      <w:r w:rsidRPr="005952CB">
        <w:t>2) </w:t>
      </w:r>
      <w:r w:rsidRPr="005952CB">
        <w:rPr>
          <w:color w:val="000000"/>
          <w:u w:color="000000"/>
        </w:rPr>
        <w:t>przekrój: jedna jezdnia, dwa pasy ruchu, z zastrzeżeniem ust. 11 i 14.</w:t>
      </w:r>
    </w:p>
    <w:p w14:paraId="5FC0D8EF" w14:textId="77777777" w:rsidR="00A77B3E" w:rsidRPr="005952CB" w:rsidRDefault="00EC24C0">
      <w:pPr>
        <w:spacing w:before="120" w:after="120"/>
        <w:ind w:left="340" w:hanging="227"/>
        <w:rPr>
          <w:color w:val="000000"/>
          <w:u w:color="000000"/>
        </w:rPr>
      </w:pPr>
      <w:r w:rsidRPr="005952CB">
        <w:t>3) </w:t>
      </w:r>
      <w:r w:rsidRPr="005952CB">
        <w:rPr>
          <w:color w:val="000000"/>
          <w:u w:color="000000"/>
        </w:rPr>
        <w:t>dostępność do terenów przyległych: bez ograniczeń;</w:t>
      </w:r>
    </w:p>
    <w:p w14:paraId="044F2AFC" w14:textId="77777777" w:rsidR="00A77B3E" w:rsidRPr="005952CB" w:rsidRDefault="00EC24C0">
      <w:pPr>
        <w:spacing w:before="120" w:after="120"/>
        <w:ind w:left="340" w:hanging="227"/>
        <w:rPr>
          <w:color w:val="000000"/>
          <w:u w:color="000000"/>
        </w:rPr>
      </w:pPr>
      <w:r w:rsidRPr="005952CB">
        <w:t>4) </w:t>
      </w:r>
      <w:r w:rsidRPr="005952CB">
        <w:rPr>
          <w:color w:val="000000"/>
          <w:u w:color="000000"/>
        </w:rPr>
        <w:t>wyposażenie minimalne: chodniki, trasa rowerowa, z zastrzeżeniem ust. 11 i 14.</w:t>
      </w:r>
    </w:p>
    <w:p w14:paraId="6C30B712" w14:textId="3C3E47EC" w:rsidR="00A77B3E" w:rsidRPr="005952CB" w:rsidRDefault="00EC24C0">
      <w:pPr>
        <w:keepLines/>
        <w:spacing w:before="120" w:after="120"/>
        <w:ind w:firstLine="340"/>
        <w:rPr>
          <w:color w:val="000000"/>
          <w:u w:color="000000"/>
        </w:rPr>
      </w:pPr>
      <w:r w:rsidRPr="005952CB">
        <w:rPr>
          <w:b/>
        </w:rPr>
        <w:t>5. </w:t>
      </w:r>
      <w:r w:rsidRPr="005952CB">
        <w:rPr>
          <w:b/>
          <w:color w:val="000000"/>
          <w:u w:color="000000"/>
        </w:rPr>
        <w:t>Powiązania z układem zewnętrznym:</w:t>
      </w:r>
      <w:r w:rsidRPr="005952CB">
        <w:rPr>
          <w:color w:val="000000"/>
          <w:u w:color="000000"/>
        </w:rPr>
        <w:t xml:space="preserve"> poprzez skrzyżowanie (poza granic</w:t>
      </w:r>
      <w:r w:rsidR="00DD107D" w:rsidRPr="005952CB">
        <w:rPr>
          <w:color w:val="000000"/>
          <w:u w:color="000000"/>
        </w:rPr>
        <w:t>ami</w:t>
      </w:r>
      <w:r w:rsidRPr="005952CB">
        <w:rPr>
          <w:color w:val="000000"/>
          <w:u w:color="000000"/>
        </w:rPr>
        <w:t xml:space="preserve"> planu) z ulicami tzw. Zielony Bulwar i tzw. Nową Bursztynową (007-KDL) oraz poprzez skrzyżowanie z ulicą Gospody w mieście Gdańsku (poza granic</w:t>
      </w:r>
      <w:r w:rsidR="00DD107D" w:rsidRPr="005952CB">
        <w:rPr>
          <w:color w:val="000000"/>
          <w:u w:color="000000"/>
        </w:rPr>
        <w:t>ami</w:t>
      </w:r>
      <w:r w:rsidRPr="005952CB">
        <w:rPr>
          <w:color w:val="000000"/>
          <w:u w:color="000000"/>
        </w:rPr>
        <w:t xml:space="preserve"> planu).</w:t>
      </w:r>
    </w:p>
    <w:p w14:paraId="23EC3037" w14:textId="77777777" w:rsidR="00A77B3E" w:rsidRPr="005952CB" w:rsidRDefault="00EC24C0">
      <w:pPr>
        <w:keepLines/>
        <w:spacing w:before="120" w:after="120"/>
        <w:ind w:firstLine="340"/>
        <w:rPr>
          <w:color w:val="000000"/>
          <w:u w:color="000000"/>
        </w:rPr>
      </w:pPr>
      <w:r w:rsidRPr="005952CB">
        <w:rPr>
          <w:b/>
        </w:rPr>
        <w:t>6. </w:t>
      </w:r>
      <w:r w:rsidRPr="005952CB">
        <w:rPr>
          <w:b/>
          <w:color w:val="000000"/>
          <w:u w:color="000000"/>
        </w:rPr>
        <w:t xml:space="preserve">Zasady ochrony dziedzictwa kulturowego, zabytków, krajobrazu kulturowego oraz dóbr kultury współczesnej: </w:t>
      </w:r>
      <w:r w:rsidRPr="005952CB">
        <w:rPr>
          <w:color w:val="000000"/>
          <w:u w:color="000000"/>
        </w:rPr>
        <w:t>teren objęty strefą ochrony ekspozycji zespołów zabytkowych, o których mowa w § 6 pkt 4.</w:t>
      </w:r>
    </w:p>
    <w:p w14:paraId="37027F6E" w14:textId="77777777" w:rsidR="00A77B3E" w:rsidRPr="005952CB" w:rsidRDefault="00EC24C0">
      <w:pPr>
        <w:keepLines/>
        <w:spacing w:before="120" w:after="120"/>
        <w:ind w:firstLine="340"/>
        <w:rPr>
          <w:color w:val="000000"/>
          <w:u w:color="000000"/>
        </w:rPr>
      </w:pPr>
      <w:r w:rsidRPr="005952CB">
        <w:rPr>
          <w:b/>
        </w:rPr>
        <w:t>7. </w:t>
      </w:r>
      <w:r w:rsidRPr="005952CB">
        <w:rPr>
          <w:b/>
          <w:color w:val="000000"/>
          <w:u w:color="000000"/>
        </w:rPr>
        <w:t>Zasady ochrony środowiska, przyrody i krajobrazu:</w:t>
      </w:r>
      <w:r w:rsidRPr="005952CB">
        <w:rPr>
          <w:color w:val="000000"/>
          <w:u w:color="000000"/>
        </w:rPr>
        <w:t> </w:t>
      </w:r>
    </w:p>
    <w:p w14:paraId="75DF6371" w14:textId="77777777" w:rsidR="00A77B3E" w:rsidRPr="005952CB" w:rsidRDefault="00EC24C0">
      <w:pPr>
        <w:spacing w:before="120" w:after="120"/>
        <w:ind w:left="340" w:hanging="227"/>
        <w:rPr>
          <w:color w:val="000000"/>
          <w:u w:color="000000"/>
        </w:rPr>
      </w:pPr>
      <w:r w:rsidRPr="005952CB">
        <w:t>1) </w:t>
      </w:r>
      <w:r w:rsidRPr="005952CB">
        <w:rPr>
          <w:color w:val="000000"/>
          <w:u w:color="000000"/>
        </w:rPr>
        <w:t>zieleń należy realizować w sposób pełniący również funkcję retencji wód opadowych;</w:t>
      </w:r>
    </w:p>
    <w:p w14:paraId="15F6E701" w14:textId="77777777" w:rsidR="00A77B3E" w:rsidRPr="005952CB" w:rsidRDefault="00EC24C0">
      <w:pPr>
        <w:spacing w:before="120" w:after="120"/>
        <w:ind w:left="340" w:hanging="227"/>
        <w:rPr>
          <w:color w:val="000000"/>
          <w:u w:color="000000"/>
        </w:rPr>
      </w:pPr>
      <w:r w:rsidRPr="005952CB">
        <w:lastRenderedPageBreak/>
        <w:t>2) </w:t>
      </w:r>
      <w:r w:rsidRPr="005952CB">
        <w:rPr>
          <w:color w:val="000000"/>
          <w:u w:color="000000"/>
        </w:rPr>
        <w:t>szpaler drzew do wprowadzenia, jak na rysunku planu:</w:t>
      </w:r>
    </w:p>
    <w:p w14:paraId="3C08DC11"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ab/>
        <w:t>wokół drzew zagospodarowanie zapewniające ich naturalną wegetację,</w:t>
      </w:r>
    </w:p>
    <w:p w14:paraId="3AEF55B0"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skład gatunkowy drzewostanu zgodny z warunkami siedliskowymi.</w:t>
      </w:r>
    </w:p>
    <w:p w14:paraId="0AB70ECB" w14:textId="77777777" w:rsidR="00A77B3E" w:rsidRPr="005952CB" w:rsidRDefault="00EC24C0">
      <w:pPr>
        <w:keepLines/>
        <w:spacing w:before="120" w:after="120"/>
        <w:ind w:firstLine="340"/>
        <w:rPr>
          <w:color w:val="000000"/>
          <w:u w:color="000000"/>
        </w:rPr>
      </w:pPr>
      <w:r w:rsidRPr="005952CB">
        <w:rPr>
          <w:b/>
        </w:rPr>
        <w:t>8. </w:t>
      </w:r>
      <w:r w:rsidRPr="005952CB">
        <w:rPr>
          <w:b/>
          <w:color w:val="000000"/>
          <w:u w:color="000000"/>
        </w:rPr>
        <w:t>Zasady kształtowania krajobrazu:</w:t>
      </w:r>
    </w:p>
    <w:p w14:paraId="2BBF2AA9"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11, 14;</w:t>
      </w:r>
    </w:p>
    <w:p w14:paraId="5FD44F9D" w14:textId="77777777" w:rsidR="00A77B3E" w:rsidRPr="005952CB" w:rsidRDefault="00EC24C0">
      <w:pPr>
        <w:spacing w:before="120" w:after="120"/>
        <w:ind w:left="340" w:hanging="227"/>
        <w:rPr>
          <w:color w:val="000000"/>
          <w:u w:color="000000"/>
        </w:rPr>
      </w:pPr>
      <w:r w:rsidRPr="005952CB">
        <w:t>2) </w:t>
      </w:r>
      <w:r w:rsidRPr="005952CB">
        <w:rPr>
          <w:color w:val="000000"/>
          <w:u w:color="000000"/>
        </w:rPr>
        <w:t>części naziemne i nadziemne infrastruktury telekomunikacyjnej należy realizować w sposób zamaskowany (np.: w formie słupów oświetleniowych, ogłoszeniowo-reklamowych, małej architektury, a także w formach innych elementów zagospodarowania występujących zwyczajowo w terenach o przeznaczeniu drogowym).</w:t>
      </w:r>
    </w:p>
    <w:p w14:paraId="6EFF190B" w14:textId="77777777" w:rsidR="00A77B3E" w:rsidRPr="005952CB" w:rsidRDefault="00EC24C0">
      <w:pPr>
        <w:keepLines/>
        <w:spacing w:before="120" w:after="120"/>
        <w:ind w:firstLine="340"/>
        <w:rPr>
          <w:color w:val="000000"/>
          <w:u w:color="000000"/>
        </w:rPr>
      </w:pPr>
      <w:r w:rsidRPr="005952CB">
        <w:rPr>
          <w:b/>
        </w:rPr>
        <w:t>9. </w:t>
      </w:r>
      <w:r w:rsidRPr="005952CB">
        <w:rPr>
          <w:b/>
          <w:color w:val="000000"/>
          <w:u w:color="000000"/>
        </w:rPr>
        <w:t xml:space="preserve">Ustalenia dotyczące obszarów rehabilitacji istniejącej zabudowy i infrastruktury technicznej oraz obszarów wymagających przekształceń lub rekultywacji: </w:t>
      </w:r>
      <w:r w:rsidRPr="005952CB">
        <w:rPr>
          <w:color w:val="000000"/>
          <w:u w:color="000000"/>
        </w:rPr>
        <w:t>nie ustala się.</w:t>
      </w:r>
    </w:p>
    <w:p w14:paraId="4B70A11F" w14:textId="77777777" w:rsidR="00A77B3E" w:rsidRPr="005952CB" w:rsidRDefault="00EC24C0">
      <w:pPr>
        <w:keepLines/>
        <w:spacing w:before="120" w:after="120"/>
        <w:ind w:firstLine="340"/>
        <w:rPr>
          <w:color w:val="000000"/>
          <w:u w:color="000000"/>
        </w:rPr>
      </w:pPr>
      <w:r w:rsidRPr="005952CB">
        <w:rPr>
          <w:b/>
        </w:rPr>
        <w:t>10. </w:t>
      </w:r>
      <w:r w:rsidRPr="005952CB">
        <w:rPr>
          <w:b/>
          <w:color w:val="000000"/>
          <w:u w:color="000000"/>
        </w:rPr>
        <w:t>Sposoby i terminy tymczasowego zagospodarowania terenu:</w:t>
      </w:r>
      <w:r w:rsidRPr="005952CB">
        <w:rPr>
          <w:color w:val="000000"/>
          <w:u w:color="000000"/>
        </w:rPr>
        <w:t xml:space="preserve"> zakaz zagospodarowania tymczasowego.</w:t>
      </w:r>
    </w:p>
    <w:p w14:paraId="3AE21248" w14:textId="77777777" w:rsidR="00A77B3E" w:rsidRPr="005952CB" w:rsidRDefault="00EC24C0">
      <w:pPr>
        <w:keepLines/>
        <w:spacing w:before="120" w:after="120"/>
        <w:ind w:firstLine="340"/>
        <w:rPr>
          <w:color w:val="000000"/>
          <w:u w:color="000000"/>
        </w:rPr>
      </w:pPr>
      <w:r w:rsidRPr="005952CB">
        <w:rPr>
          <w:b/>
        </w:rPr>
        <w:t>11. </w:t>
      </w:r>
      <w:r w:rsidRPr="005952CB">
        <w:rPr>
          <w:b/>
          <w:color w:val="000000"/>
          <w:u w:color="000000"/>
        </w:rPr>
        <w:t>Zasady kształtowania przestrzeni publicznych:</w:t>
      </w:r>
    </w:p>
    <w:p w14:paraId="0DE41CD7" w14:textId="77777777" w:rsidR="00A77B3E" w:rsidRPr="005952CB" w:rsidRDefault="00EC24C0">
      <w:pPr>
        <w:spacing w:before="120" w:after="120"/>
        <w:ind w:left="340" w:hanging="227"/>
        <w:rPr>
          <w:color w:val="000000"/>
          <w:u w:color="000000"/>
        </w:rPr>
      </w:pPr>
      <w:r w:rsidRPr="005952CB">
        <w:t>1) </w:t>
      </w:r>
      <w:r w:rsidRPr="005952CB">
        <w:rPr>
          <w:color w:val="000000"/>
          <w:u w:color="000000"/>
        </w:rPr>
        <w:t>chodniki: obustronne o minimalnej szerokości 2,5 m, z zastrzeżeniem ust. 14;</w:t>
      </w:r>
    </w:p>
    <w:p w14:paraId="03331EEE" w14:textId="77777777" w:rsidR="00A77B3E" w:rsidRPr="005952CB" w:rsidRDefault="00EC24C0">
      <w:pPr>
        <w:spacing w:before="120" w:after="120"/>
        <w:ind w:left="340" w:hanging="227"/>
        <w:rPr>
          <w:color w:val="000000"/>
          <w:u w:color="000000"/>
        </w:rPr>
      </w:pPr>
      <w:r w:rsidRPr="005952CB">
        <w:t>2) </w:t>
      </w:r>
      <w:r w:rsidRPr="005952CB">
        <w:rPr>
          <w:color w:val="000000"/>
          <w:u w:color="000000"/>
        </w:rPr>
        <w:t>infrastruktura rowerowa: trasa rowerowa w formie dowolnej, z zastrzeżeniem ust. 14;</w:t>
      </w:r>
    </w:p>
    <w:p w14:paraId="5B363420"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zieleń: pas zieleni usytuowany bezpośrednio przy północnej krawędzi jezdni ze szpalerem drzew, o którym mowa w ust. 7 pkt 2, z zastrzeżeniem ust. 14;</w:t>
      </w:r>
    </w:p>
    <w:p w14:paraId="497A9B26" w14:textId="77777777" w:rsidR="00A77B3E" w:rsidRPr="005952CB" w:rsidRDefault="00EC24C0">
      <w:pPr>
        <w:spacing w:before="120" w:after="120"/>
        <w:ind w:left="340" w:hanging="227"/>
        <w:rPr>
          <w:color w:val="000000"/>
          <w:u w:color="000000"/>
        </w:rPr>
      </w:pPr>
      <w:r w:rsidRPr="005952CB">
        <w:t>4) </w:t>
      </w:r>
      <w:r w:rsidRPr="005952CB">
        <w:rPr>
          <w:color w:val="000000"/>
          <w:u w:color="000000"/>
        </w:rPr>
        <w:t>usytuowanie miejsc do parkowania samochodów osobowych: równolegle;</w:t>
      </w:r>
    </w:p>
    <w:p w14:paraId="7F9EE461" w14:textId="77777777" w:rsidR="00A77B3E" w:rsidRPr="005952CB" w:rsidRDefault="00EC24C0">
      <w:pPr>
        <w:spacing w:before="120" w:after="120"/>
        <w:ind w:left="340" w:hanging="227"/>
        <w:rPr>
          <w:color w:val="000000"/>
          <w:u w:color="000000"/>
        </w:rPr>
      </w:pPr>
      <w:r w:rsidRPr="005952CB">
        <w:t>5) </w:t>
      </w:r>
      <w:r w:rsidRPr="005952CB">
        <w:rPr>
          <w:color w:val="000000"/>
          <w:u w:color="000000"/>
        </w:rPr>
        <w:t>tymczasowe obiekty usługowo-handlowe: wyklucza się;</w:t>
      </w:r>
    </w:p>
    <w:p w14:paraId="0DAC6CCE" w14:textId="77777777" w:rsidR="00A77B3E" w:rsidRPr="005952CB" w:rsidRDefault="00EC24C0">
      <w:pPr>
        <w:spacing w:before="120" w:after="120"/>
        <w:ind w:left="340" w:hanging="227"/>
        <w:rPr>
          <w:color w:val="000000"/>
          <w:u w:color="000000"/>
        </w:rPr>
      </w:pPr>
      <w:r w:rsidRPr="005952CB">
        <w:t>6) </w:t>
      </w:r>
      <w:r w:rsidRPr="005952CB">
        <w:rPr>
          <w:color w:val="000000"/>
          <w:u w:color="000000"/>
        </w:rPr>
        <w:t>urządzenia techniczne: dopuszcza się, z zastrzeżeniem ust. 8 pkt 2.</w:t>
      </w:r>
    </w:p>
    <w:p w14:paraId="2AD6CF36" w14:textId="77777777" w:rsidR="00A77B3E" w:rsidRPr="005952CB" w:rsidRDefault="00EC24C0">
      <w:pPr>
        <w:keepLines/>
        <w:spacing w:before="120" w:after="120"/>
        <w:ind w:firstLine="340"/>
        <w:rPr>
          <w:color w:val="000000"/>
          <w:u w:color="000000"/>
        </w:rPr>
      </w:pPr>
      <w:r w:rsidRPr="005952CB">
        <w:rPr>
          <w:b/>
        </w:rPr>
        <w:t>12. </w:t>
      </w:r>
      <w:r w:rsidRPr="005952CB">
        <w:rPr>
          <w:b/>
          <w:color w:val="000000"/>
          <w:u w:color="000000"/>
        </w:rPr>
        <w:t>Stawka procentowa:</w:t>
      </w:r>
      <w:r w:rsidRPr="005952CB">
        <w:rPr>
          <w:color w:val="000000"/>
          <w:u w:color="000000"/>
        </w:rPr>
        <w:t xml:space="preserve"> 30%.</w:t>
      </w:r>
    </w:p>
    <w:p w14:paraId="0DD82330" w14:textId="77777777" w:rsidR="00A77B3E" w:rsidRPr="005952CB" w:rsidRDefault="00EC24C0">
      <w:pPr>
        <w:keepLines/>
        <w:spacing w:before="120" w:after="120"/>
        <w:ind w:firstLine="340"/>
        <w:rPr>
          <w:color w:val="000000"/>
          <w:u w:color="000000"/>
        </w:rPr>
      </w:pPr>
      <w:r w:rsidRPr="005952CB">
        <w:rPr>
          <w:b/>
        </w:rPr>
        <w:t>13. </w:t>
      </w:r>
      <w:r w:rsidRPr="005952CB">
        <w:rPr>
          <w:b/>
          <w:color w:val="000000"/>
          <w:u w:color="000000"/>
        </w:rPr>
        <w:t xml:space="preserve">Sposoby zagospodarowania terenów lub obiektów podlegających ochronie na podstawie odrębnych przepisów: </w:t>
      </w:r>
      <w:r w:rsidRPr="005952CB">
        <w:rPr>
          <w:color w:val="000000"/>
          <w:u w:color="000000"/>
        </w:rPr>
        <w:t>teren położony w zasięgu strefy „C” ochrony uzdrowiskowej Uzdrowiska Sopot, jak na rysunku planu – zagospodarowanie zgodnie z przepisami odrębnymi, o których mowa w § 6 pkt 5.</w:t>
      </w:r>
    </w:p>
    <w:p w14:paraId="37CA9060" w14:textId="77777777" w:rsidR="00A77B3E" w:rsidRPr="005952CB" w:rsidRDefault="00EC24C0">
      <w:pPr>
        <w:keepLines/>
        <w:spacing w:before="120" w:after="120"/>
        <w:ind w:firstLine="340"/>
        <w:rPr>
          <w:color w:val="000000"/>
          <w:u w:color="000000"/>
        </w:rPr>
      </w:pPr>
      <w:r w:rsidRPr="005952CB">
        <w:rPr>
          <w:b/>
        </w:rPr>
        <w:t>14. </w:t>
      </w:r>
      <w:r w:rsidRPr="005952CB">
        <w:rPr>
          <w:b/>
          <w:color w:val="000000"/>
          <w:u w:color="000000"/>
        </w:rPr>
        <w:t>Szczególne warunki zagospodarowania terenów oraz ograniczenia w ich użytkowaniu:</w:t>
      </w:r>
      <w:r w:rsidRPr="005952CB">
        <w:rPr>
          <w:color w:val="000000"/>
          <w:u w:color="000000"/>
        </w:rPr>
        <w:t> </w:t>
      </w:r>
    </w:p>
    <w:p w14:paraId="71118598" w14:textId="77777777" w:rsidR="00A77B3E" w:rsidRPr="005952CB" w:rsidRDefault="00EC24C0">
      <w:pPr>
        <w:spacing w:before="120" w:after="120"/>
        <w:ind w:left="340" w:hanging="227"/>
        <w:rPr>
          <w:color w:val="000000"/>
          <w:u w:color="000000"/>
        </w:rPr>
      </w:pPr>
      <w:r w:rsidRPr="005952CB">
        <w:t>1) </w:t>
      </w:r>
      <w:r w:rsidRPr="005952CB">
        <w:rPr>
          <w:color w:val="000000"/>
          <w:u w:color="000000"/>
        </w:rPr>
        <w:t>dopuszcza się jednoprzestrzenny przekrój ulicy z dowolnym kształtowaniem pasów zieleni, przy uwzględnieniu szpaleru drzew, o którym mowa w ust. 7 pkt 2;</w:t>
      </w:r>
    </w:p>
    <w:p w14:paraId="483F0670" w14:textId="77777777" w:rsidR="00A77B3E" w:rsidRPr="005952CB" w:rsidRDefault="00EC24C0">
      <w:pPr>
        <w:spacing w:before="120" w:after="120"/>
        <w:ind w:left="340" w:hanging="227"/>
        <w:rPr>
          <w:color w:val="000000"/>
          <w:u w:color="000000"/>
        </w:rPr>
      </w:pPr>
      <w:r w:rsidRPr="005952CB">
        <w:t>2) </w:t>
      </w:r>
      <w:r w:rsidRPr="005952CB">
        <w:rPr>
          <w:color w:val="000000"/>
          <w:u w:color="000000"/>
        </w:rPr>
        <w:t>ustala się spójne zagospodarowanie z terenem drogowym bezpośrednio sąsiadującym poza wschodnią granicą planu.</w:t>
      </w:r>
    </w:p>
    <w:p w14:paraId="34E6D805" w14:textId="77777777" w:rsidR="00A77B3E" w:rsidRPr="005952CB" w:rsidRDefault="00EC24C0">
      <w:pPr>
        <w:keepLines/>
        <w:spacing w:before="120" w:after="120"/>
        <w:ind w:firstLine="340"/>
        <w:rPr>
          <w:color w:val="000000"/>
          <w:u w:color="000000"/>
        </w:rPr>
      </w:pPr>
      <w:r w:rsidRPr="005952CB">
        <w:rPr>
          <w:b/>
        </w:rPr>
        <w:t>15. </w:t>
      </w:r>
      <w:r w:rsidRPr="005952CB">
        <w:rPr>
          <w:b/>
          <w:color w:val="000000"/>
          <w:u w:color="000000"/>
        </w:rPr>
        <w:t xml:space="preserve">Zalecenia i informacje niebędące podstawą wydawania decyzji administracyjnych: </w:t>
      </w:r>
      <w:r w:rsidRPr="005952CB">
        <w:rPr>
          <w:color w:val="000000"/>
          <w:u w:color="000000"/>
        </w:rPr>
        <w:t>istniejący kanał deszczowy – potok Graniczny.</w:t>
      </w:r>
    </w:p>
    <w:p w14:paraId="16FA0FC9" w14:textId="77777777" w:rsidR="00A77B3E" w:rsidRPr="005952CB" w:rsidRDefault="00EC24C0">
      <w:pPr>
        <w:keepLines/>
        <w:spacing w:before="480" w:after="120"/>
        <w:ind w:firstLine="340"/>
        <w:rPr>
          <w:color w:val="000000"/>
          <w:u w:color="000000"/>
        </w:rPr>
      </w:pPr>
      <w:r w:rsidRPr="005952CB">
        <w:rPr>
          <w:b/>
        </w:rPr>
        <w:t>§ 15. </w:t>
      </w:r>
      <w:r w:rsidRPr="005952CB">
        <w:rPr>
          <w:color w:val="000000"/>
          <w:u w:color="000000"/>
        </w:rPr>
        <w:t xml:space="preserve">KARTA TERENU OZNACZONEGO SYMBOLEM </w:t>
      </w:r>
      <w:r w:rsidRPr="005952CB">
        <w:rPr>
          <w:b/>
          <w:color w:val="000000"/>
          <w:u w:color="000000"/>
        </w:rPr>
        <w:t>007-KDL</w:t>
      </w:r>
      <w:r w:rsidRPr="005952CB">
        <w:rPr>
          <w:color w:val="000000"/>
          <w:u w:color="000000"/>
        </w:rPr>
        <w:t xml:space="preserve"> MIEJSCOWEGO PLANU ZAGOSPODAROWANIA PRZESTRZENNEGO </w:t>
      </w:r>
      <w:r w:rsidRPr="005952CB">
        <w:rPr>
          <w:b/>
          <w:color w:val="000000"/>
          <w:u w:color="000000"/>
        </w:rPr>
        <w:t>REJONU HALI WIDOWISKOWO-SPORTOWEJ PRZY PLACU DWÓCH MIAST W MIEŚCIE SOPOCIE</w:t>
      </w:r>
      <w:r w:rsidRPr="005952CB">
        <w:rPr>
          <w:color w:val="000000"/>
          <w:u w:color="000000"/>
        </w:rPr>
        <w:t xml:space="preserve"> O NUMERZE EWIDENCYJNYM: </w:t>
      </w:r>
      <w:r w:rsidRPr="005952CB">
        <w:rPr>
          <w:b/>
          <w:color w:val="000000"/>
          <w:u w:color="000000"/>
        </w:rPr>
        <w:t>R-4/01</w:t>
      </w:r>
    </w:p>
    <w:p w14:paraId="123C4EF0" w14:textId="77777777" w:rsidR="00A77B3E" w:rsidRPr="005952CB" w:rsidRDefault="00EC24C0">
      <w:pPr>
        <w:keepLines/>
        <w:spacing w:before="120" w:after="120"/>
        <w:ind w:firstLine="340"/>
        <w:rPr>
          <w:color w:val="000000"/>
          <w:u w:color="000000"/>
        </w:rPr>
      </w:pPr>
      <w:r w:rsidRPr="005952CB">
        <w:rPr>
          <w:b/>
        </w:rPr>
        <w:t>1. </w:t>
      </w:r>
      <w:r w:rsidRPr="005952CB">
        <w:rPr>
          <w:b/>
          <w:color w:val="000000"/>
          <w:u w:color="000000"/>
        </w:rPr>
        <w:t xml:space="preserve">Numer terenu: </w:t>
      </w:r>
      <w:r w:rsidRPr="005952CB">
        <w:rPr>
          <w:color w:val="000000"/>
          <w:u w:color="000000"/>
        </w:rPr>
        <w:t>007.</w:t>
      </w:r>
    </w:p>
    <w:p w14:paraId="2EAD1A84" w14:textId="77777777" w:rsidR="00A77B3E" w:rsidRPr="005952CB" w:rsidRDefault="00EC24C0">
      <w:pPr>
        <w:keepLines/>
        <w:spacing w:before="120" w:after="120"/>
        <w:ind w:firstLine="340"/>
        <w:rPr>
          <w:color w:val="000000"/>
          <w:u w:color="000000"/>
        </w:rPr>
      </w:pPr>
      <w:r w:rsidRPr="005952CB">
        <w:rPr>
          <w:b/>
        </w:rPr>
        <w:t>2. </w:t>
      </w:r>
      <w:r w:rsidRPr="005952CB">
        <w:rPr>
          <w:b/>
          <w:color w:val="000000"/>
          <w:u w:color="000000"/>
        </w:rPr>
        <w:t>Powierzchnia terenu:</w:t>
      </w:r>
      <w:r w:rsidRPr="005952CB">
        <w:rPr>
          <w:color w:val="000000"/>
          <w:u w:color="000000"/>
        </w:rPr>
        <w:t xml:space="preserve"> 0,06 ha.</w:t>
      </w:r>
    </w:p>
    <w:p w14:paraId="41DEFED0" w14:textId="77777777" w:rsidR="00A77B3E" w:rsidRPr="005952CB" w:rsidRDefault="00EC24C0">
      <w:pPr>
        <w:keepLines/>
        <w:spacing w:before="120" w:after="120"/>
        <w:ind w:firstLine="340"/>
        <w:rPr>
          <w:color w:val="000000"/>
          <w:u w:color="000000"/>
        </w:rPr>
      </w:pPr>
      <w:r w:rsidRPr="005952CB">
        <w:rPr>
          <w:b/>
        </w:rPr>
        <w:lastRenderedPageBreak/>
        <w:t>3. </w:t>
      </w:r>
      <w:r w:rsidRPr="005952CB">
        <w:rPr>
          <w:b/>
          <w:color w:val="000000"/>
          <w:u w:color="000000"/>
        </w:rPr>
        <w:t>Klasa i nazwa ulicy: KDL teren drogi publicznej</w:t>
      </w:r>
      <w:r w:rsidRPr="005952CB">
        <w:rPr>
          <w:color w:val="000000"/>
          <w:u w:color="000000"/>
        </w:rPr>
        <w:t xml:space="preserve"> – fragment ulicy lokalnej tzw. Nowej Bursztynowej.</w:t>
      </w:r>
    </w:p>
    <w:p w14:paraId="22E248A2" w14:textId="77777777" w:rsidR="00A77B3E" w:rsidRPr="005952CB" w:rsidRDefault="00EC24C0">
      <w:pPr>
        <w:keepLines/>
        <w:spacing w:before="120" w:after="120"/>
        <w:ind w:firstLine="340"/>
        <w:rPr>
          <w:color w:val="000000"/>
          <w:u w:color="000000"/>
        </w:rPr>
      </w:pPr>
      <w:r w:rsidRPr="005952CB">
        <w:rPr>
          <w:b/>
        </w:rPr>
        <w:t>4. </w:t>
      </w:r>
      <w:r w:rsidRPr="005952CB">
        <w:rPr>
          <w:b/>
          <w:color w:val="000000"/>
          <w:u w:color="000000"/>
        </w:rPr>
        <w:t>Parametry i wyposażenie:</w:t>
      </w:r>
    </w:p>
    <w:p w14:paraId="5E0924E0"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szerokość w liniach rozgraniczających: od 0 m do 20 m, jak na rysunku planu;</w:t>
      </w:r>
    </w:p>
    <w:p w14:paraId="1FD87DCB" w14:textId="77777777" w:rsidR="00A77B3E" w:rsidRPr="005952CB" w:rsidRDefault="00EC24C0">
      <w:pPr>
        <w:spacing w:before="120" w:after="120"/>
        <w:ind w:left="340" w:hanging="227"/>
        <w:rPr>
          <w:color w:val="000000"/>
          <w:u w:color="000000"/>
        </w:rPr>
      </w:pPr>
      <w:r w:rsidRPr="005952CB">
        <w:t>2) </w:t>
      </w:r>
      <w:r w:rsidRPr="005952CB">
        <w:rPr>
          <w:color w:val="000000"/>
          <w:u w:color="000000"/>
        </w:rPr>
        <w:t>przekrój: jedna jezdnia, dwa pasy ruchu;</w:t>
      </w:r>
    </w:p>
    <w:p w14:paraId="4F5E951C" w14:textId="77777777" w:rsidR="00A77B3E" w:rsidRPr="005952CB" w:rsidRDefault="00EC24C0">
      <w:pPr>
        <w:spacing w:before="120" w:after="120"/>
        <w:ind w:left="340" w:hanging="227"/>
        <w:rPr>
          <w:color w:val="000000"/>
          <w:u w:color="000000"/>
        </w:rPr>
      </w:pPr>
      <w:r w:rsidRPr="005952CB">
        <w:t>3) </w:t>
      </w:r>
      <w:r w:rsidRPr="005952CB">
        <w:rPr>
          <w:color w:val="000000"/>
          <w:u w:color="000000"/>
        </w:rPr>
        <w:t>dostępność do terenów przyległych: bez ograniczeń;</w:t>
      </w:r>
    </w:p>
    <w:p w14:paraId="7A8B2E22" w14:textId="77777777" w:rsidR="00A77B3E" w:rsidRPr="005952CB" w:rsidRDefault="00EC24C0">
      <w:pPr>
        <w:spacing w:before="120" w:after="120"/>
        <w:ind w:left="340" w:hanging="227"/>
        <w:rPr>
          <w:color w:val="000000"/>
          <w:u w:color="000000"/>
        </w:rPr>
      </w:pPr>
      <w:r w:rsidRPr="005952CB">
        <w:t>4) </w:t>
      </w:r>
      <w:r w:rsidRPr="005952CB">
        <w:rPr>
          <w:color w:val="000000"/>
          <w:u w:color="000000"/>
        </w:rPr>
        <w:t>wyposażenie minimalne: chodniki.</w:t>
      </w:r>
    </w:p>
    <w:p w14:paraId="4875BBD2" w14:textId="60B2B7D9" w:rsidR="00A77B3E" w:rsidRPr="005952CB" w:rsidRDefault="00EC24C0">
      <w:pPr>
        <w:keepLines/>
        <w:spacing w:before="120" w:after="120"/>
        <w:ind w:firstLine="340"/>
        <w:rPr>
          <w:color w:val="000000"/>
          <w:u w:color="000000"/>
        </w:rPr>
      </w:pPr>
      <w:r w:rsidRPr="005952CB">
        <w:rPr>
          <w:b/>
        </w:rPr>
        <w:t>5. </w:t>
      </w:r>
      <w:r w:rsidRPr="005952CB">
        <w:rPr>
          <w:b/>
          <w:color w:val="000000"/>
          <w:u w:color="000000"/>
        </w:rPr>
        <w:t>Powiązania z układem zewnętrznym:</w:t>
      </w:r>
      <w:r w:rsidRPr="005952CB">
        <w:rPr>
          <w:color w:val="000000"/>
          <w:u w:color="000000"/>
        </w:rPr>
        <w:t xml:space="preserve"> poprzez skrzyżowanie (poza granic</w:t>
      </w:r>
      <w:r w:rsidR="00DD107D" w:rsidRPr="005952CB">
        <w:rPr>
          <w:color w:val="000000"/>
          <w:u w:color="000000"/>
        </w:rPr>
        <w:t>ami</w:t>
      </w:r>
      <w:r w:rsidRPr="005952CB">
        <w:rPr>
          <w:color w:val="000000"/>
          <w:u w:color="000000"/>
        </w:rPr>
        <w:t xml:space="preserve"> planu) z ulicami tzw. Zielony Bulwar i projektowaną ulicą dojazdową oraz poprzez skrzyżowanie z ulicą </w:t>
      </w:r>
      <w:proofErr w:type="spellStart"/>
      <w:r w:rsidRPr="005952CB">
        <w:rPr>
          <w:color w:val="000000"/>
          <w:u w:color="000000"/>
        </w:rPr>
        <w:t>Jelitkowską</w:t>
      </w:r>
      <w:proofErr w:type="spellEnd"/>
      <w:r w:rsidRPr="005952CB">
        <w:rPr>
          <w:color w:val="000000"/>
          <w:u w:color="000000"/>
        </w:rPr>
        <w:t xml:space="preserve"> (poza granic</w:t>
      </w:r>
      <w:r w:rsidR="00DD107D" w:rsidRPr="005952CB">
        <w:rPr>
          <w:color w:val="000000"/>
          <w:u w:color="000000"/>
        </w:rPr>
        <w:t>ami</w:t>
      </w:r>
      <w:r w:rsidRPr="005952CB">
        <w:rPr>
          <w:color w:val="000000"/>
          <w:u w:color="000000"/>
        </w:rPr>
        <w:t xml:space="preserve"> planu).</w:t>
      </w:r>
    </w:p>
    <w:p w14:paraId="67B34FA9" w14:textId="77777777" w:rsidR="00A77B3E" w:rsidRPr="005952CB" w:rsidRDefault="00EC24C0">
      <w:pPr>
        <w:keepLines/>
        <w:spacing w:before="120" w:after="120"/>
        <w:ind w:firstLine="340"/>
        <w:rPr>
          <w:color w:val="000000"/>
          <w:u w:color="000000"/>
        </w:rPr>
      </w:pPr>
      <w:r w:rsidRPr="005952CB">
        <w:rPr>
          <w:b/>
        </w:rPr>
        <w:t>6. </w:t>
      </w:r>
      <w:r w:rsidRPr="005952CB">
        <w:rPr>
          <w:b/>
          <w:color w:val="000000"/>
          <w:u w:color="000000"/>
        </w:rPr>
        <w:t xml:space="preserve">Zasady ochrony dziedzictwa kulturowego, zabytków, krajobrazu kulturowego oraz dóbr kultury współczesnej: </w:t>
      </w:r>
      <w:r w:rsidRPr="005952CB">
        <w:rPr>
          <w:color w:val="000000"/>
          <w:u w:color="000000"/>
        </w:rPr>
        <w:t>teren objęty strefą ochrony ekspozycji zespołów zabytkowych, o których mowa w § 6 pkt 4.</w:t>
      </w:r>
    </w:p>
    <w:p w14:paraId="65040792" w14:textId="77777777" w:rsidR="00A77B3E" w:rsidRPr="005952CB" w:rsidRDefault="00EC24C0">
      <w:pPr>
        <w:keepLines/>
        <w:spacing w:before="120" w:after="120"/>
        <w:ind w:firstLine="340"/>
        <w:rPr>
          <w:color w:val="000000"/>
          <w:u w:color="000000"/>
        </w:rPr>
      </w:pPr>
      <w:r w:rsidRPr="005952CB">
        <w:rPr>
          <w:b/>
        </w:rPr>
        <w:t>7. </w:t>
      </w:r>
      <w:r w:rsidRPr="005952CB">
        <w:rPr>
          <w:b/>
          <w:color w:val="000000"/>
          <w:u w:color="000000"/>
        </w:rPr>
        <w:t>Zasady ochrony środowiska, przyrody i krajobrazu:</w:t>
      </w:r>
      <w:r w:rsidRPr="005952CB">
        <w:rPr>
          <w:color w:val="000000"/>
          <w:u w:color="000000"/>
        </w:rPr>
        <w:t> </w:t>
      </w:r>
    </w:p>
    <w:p w14:paraId="66A34B92" w14:textId="77777777" w:rsidR="00A77B3E" w:rsidRPr="005952CB" w:rsidRDefault="00EC24C0">
      <w:pPr>
        <w:spacing w:before="120" w:after="120"/>
        <w:ind w:left="340" w:hanging="227"/>
        <w:rPr>
          <w:color w:val="000000"/>
          <w:u w:color="000000"/>
        </w:rPr>
      </w:pPr>
      <w:r w:rsidRPr="005952CB">
        <w:t>1) </w:t>
      </w:r>
      <w:r w:rsidRPr="005952CB">
        <w:rPr>
          <w:color w:val="000000"/>
          <w:u w:color="000000"/>
        </w:rPr>
        <w:t>zieleń należy realizować w sposób pełniący również funkcję retencji wód opadowych;</w:t>
      </w:r>
    </w:p>
    <w:p w14:paraId="21971095" w14:textId="77777777" w:rsidR="00A77B3E" w:rsidRPr="005952CB" w:rsidRDefault="00EC24C0">
      <w:pPr>
        <w:spacing w:before="120" w:after="120"/>
        <w:ind w:left="340" w:hanging="227"/>
        <w:rPr>
          <w:color w:val="000000"/>
          <w:u w:color="000000"/>
        </w:rPr>
      </w:pPr>
      <w:r w:rsidRPr="005952CB">
        <w:t>2) </w:t>
      </w:r>
      <w:r w:rsidRPr="005952CB">
        <w:rPr>
          <w:color w:val="000000"/>
          <w:u w:color="000000"/>
        </w:rPr>
        <w:t>szpaler drzew do wprowadzenia, jak na rysunku planu:</w:t>
      </w:r>
    </w:p>
    <w:p w14:paraId="3B63F73A"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ab/>
        <w:t>wokół drzew zagospodarowanie zapewniające ich naturalną wegetację,</w:t>
      </w:r>
    </w:p>
    <w:p w14:paraId="05103069"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skład gatunkowy drzewostanu zgodny z warunkami siedliskowymi.</w:t>
      </w:r>
    </w:p>
    <w:p w14:paraId="591DD26F" w14:textId="77777777" w:rsidR="00A77B3E" w:rsidRPr="005952CB" w:rsidRDefault="00EC24C0">
      <w:pPr>
        <w:keepLines/>
        <w:spacing w:before="120" w:after="120"/>
        <w:ind w:firstLine="340"/>
        <w:rPr>
          <w:color w:val="000000"/>
          <w:u w:color="000000"/>
        </w:rPr>
      </w:pPr>
      <w:r w:rsidRPr="005952CB">
        <w:rPr>
          <w:b/>
        </w:rPr>
        <w:t>8. </w:t>
      </w:r>
      <w:r w:rsidRPr="005952CB">
        <w:rPr>
          <w:b/>
          <w:color w:val="000000"/>
          <w:u w:color="000000"/>
        </w:rPr>
        <w:t>Zasady kształtowania krajobrazu:</w:t>
      </w:r>
    </w:p>
    <w:p w14:paraId="681EBF31"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11;</w:t>
      </w:r>
    </w:p>
    <w:p w14:paraId="7E99B6F4" w14:textId="77777777" w:rsidR="00A77B3E" w:rsidRPr="005952CB" w:rsidRDefault="00EC24C0">
      <w:pPr>
        <w:spacing w:before="120" w:after="120"/>
        <w:ind w:left="340" w:hanging="227"/>
        <w:rPr>
          <w:color w:val="000000"/>
          <w:u w:color="000000"/>
        </w:rPr>
      </w:pPr>
      <w:r w:rsidRPr="005952CB">
        <w:t>2) </w:t>
      </w:r>
      <w:r w:rsidRPr="005952CB">
        <w:rPr>
          <w:color w:val="000000"/>
          <w:u w:color="000000"/>
        </w:rPr>
        <w:t>części naziemne i nadziemne infrastruktury telekomunikacyjnej należy realizować w sposób zamaskowany (np.: w formie słupów oświetleniowych, ogłoszeniowo-reklamowych, małej architektury, a także w formach innych elementów zagospodarowania występujących zwyczajowo w terenach o przeznaczeniu drogowym).</w:t>
      </w:r>
    </w:p>
    <w:p w14:paraId="6A0CAE04" w14:textId="77777777" w:rsidR="00A77B3E" w:rsidRPr="005952CB" w:rsidRDefault="00EC24C0">
      <w:pPr>
        <w:keepLines/>
        <w:spacing w:before="120" w:after="120"/>
        <w:ind w:firstLine="340"/>
        <w:rPr>
          <w:color w:val="000000"/>
          <w:u w:color="000000"/>
        </w:rPr>
      </w:pPr>
      <w:r w:rsidRPr="005952CB">
        <w:rPr>
          <w:b/>
        </w:rPr>
        <w:t>9. </w:t>
      </w:r>
      <w:r w:rsidRPr="005952CB">
        <w:rPr>
          <w:b/>
          <w:color w:val="000000"/>
          <w:u w:color="000000"/>
        </w:rPr>
        <w:t xml:space="preserve">Ustalenia dotyczące obszarów rehabilitacji istniejącej zabudowy i infrastruktury technicznej oraz obszarów wymagających przekształceń lub rekultywacji: </w:t>
      </w:r>
      <w:r w:rsidRPr="005952CB">
        <w:rPr>
          <w:color w:val="000000"/>
          <w:u w:color="000000"/>
        </w:rPr>
        <w:t>nie ustala się.</w:t>
      </w:r>
    </w:p>
    <w:p w14:paraId="037CC791" w14:textId="77777777" w:rsidR="00A77B3E" w:rsidRPr="005952CB" w:rsidRDefault="00EC24C0">
      <w:pPr>
        <w:keepLines/>
        <w:spacing w:before="120" w:after="120"/>
        <w:ind w:firstLine="340"/>
        <w:rPr>
          <w:color w:val="000000"/>
          <w:u w:color="000000"/>
        </w:rPr>
      </w:pPr>
      <w:r w:rsidRPr="005952CB">
        <w:rPr>
          <w:b/>
        </w:rPr>
        <w:t>10. </w:t>
      </w:r>
      <w:r w:rsidRPr="005952CB">
        <w:rPr>
          <w:b/>
          <w:color w:val="000000"/>
          <w:u w:color="000000"/>
        </w:rPr>
        <w:t>Sposoby i terminy tymczasowego zagospodarowania terenu:</w:t>
      </w:r>
      <w:r w:rsidRPr="005952CB">
        <w:rPr>
          <w:color w:val="000000"/>
          <w:u w:color="000000"/>
        </w:rPr>
        <w:t xml:space="preserve"> zakaz zagospodarowania tymczasowego.</w:t>
      </w:r>
    </w:p>
    <w:p w14:paraId="6500BFAB" w14:textId="77777777" w:rsidR="00A77B3E" w:rsidRPr="005952CB" w:rsidRDefault="00EC24C0">
      <w:pPr>
        <w:keepLines/>
        <w:spacing w:before="120" w:after="120"/>
        <w:ind w:firstLine="340"/>
        <w:rPr>
          <w:color w:val="000000"/>
          <w:u w:color="000000"/>
        </w:rPr>
      </w:pPr>
      <w:r w:rsidRPr="005952CB">
        <w:rPr>
          <w:b/>
        </w:rPr>
        <w:t>11. </w:t>
      </w:r>
      <w:r w:rsidRPr="005952CB">
        <w:rPr>
          <w:b/>
          <w:color w:val="000000"/>
          <w:u w:color="000000"/>
        </w:rPr>
        <w:t>Zasady kształtowania przestrzeni publicznych:</w:t>
      </w:r>
    </w:p>
    <w:p w14:paraId="68C5F396" w14:textId="77777777" w:rsidR="00A77B3E" w:rsidRPr="005952CB" w:rsidRDefault="00EC24C0">
      <w:pPr>
        <w:spacing w:before="120" w:after="120"/>
        <w:ind w:left="340" w:hanging="227"/>
        <w:rPr>
          <w:color w:val="000000"/>
          <w:u w:color="000000"/>
        </w:rPr>
      </w:pPr>
      <w:r w:rsidRPr="005952CB">
        <w:t>1) </w:t>
      </w:r>
      <w:r w:rsidRPr="005952CB">
        <w:rPr>
          <w:color w:val="000000"/>
          <w:u w:color="000000"/>
        </w:rPr>
        <w:t>chodniki: obustronne o minimalnej szerokości 2,5 m;</w:t>
      </w:r>
    </w:p>
    <w:p w14:paraId="0D1EB3FC" w14:textId="77777777" w:rsidR="00A77B3E" w:rsidRPr="005952CB" w:rsidRDefault="00EC24C0">
      <w:pPr>
        <w:spacing w:before="120" w:after="120"/>
        <w:ind w:left="340" w:hanging="227"/>
        <w:rPr>
          <w:color w:val="000000"/>
          <w:u w:color="000000"/>
        </w:rPr>
      </w:pPr>
      <w:r w:rsidRPr="005952CB">
        <w:t>2) </w:t>
      </w:r>
      <w:r w:rsidRPr="005952CB">
        <w:rPr>
          <w:color w:val="000000"/>
          <w:u w:color="000000"/>
        </w:rPr>
        <w:t>infrastruktura rowerowa: trasa rowerowa w formie dowolnej;</w:t>
      </w:r>
    </w:p>
    <w:p w14:paraId="6DEB9300"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zieleń: pas zieleni usytuowany bezpośrednio przy północnej krawędzi jezdni ze szpalerem drzew, o którym mowa w ust. 7 pkt 2;</w:t>
      </w:r>
    </w:p>
    <w:p w14:paraId="017359A5" w14:textId="77777777" w:rsidR="00A77B3E" w:rsidRPr="005952CB" w:rsidRDefault="00EC24C0">
      <w:pPr>
        <w:spacing w:before="120" w:after="120"/>
        <w:ind w:left="340" w:hanging="227"/>
        <w:rPr>
          <w:color w:val="000000"/>
          <w:u w:color="000000"/>
        </w:rPr>
      </w:pPr>
      <w:r w:rsidRPr="005952CB">
        <w:t>4) </w:t>
      </w:r>
      <w:r w:rsidRPr="005952CB">
        <w:rPr>
          <w:color w:val="000000"/>
          <w:u w:color="000000"/>
        </w:rPr>
        <w:t>usytuowanie miejsc do parkowania samochodów osobowych: równolegle;</w:t>
      </w:r>
    </w:p>
    <w:p w14:paraId="4142BF1F" w14:textId="77777777" w:rsidR="00A77B3E" w:rsidRPr="005952CB" w:rsidRDefault="00EC24C0">
      <w:pPr>
        <w:spacing w:before="120" w:after="120"/>
        <w:ind w:left="340" w:hanging="227"/>
        <w:rPr>
          <w:color w:val="000000"/>
          <w:u w:color="000000"/>
        </w:rPr>
      </w:pPr>
      <w:r w:rsidRPr="005952CB">
        <w:t>5) </w:t>
      </w:r>
      <w:r w:rsidRPr="005952CB">
        <w:rPr>
          <w:color w:val="000000"/>
          <w:u w:color="000000"/>
        </w:rPr>
        <w:t>tymczasowe obiekty usługowo-handlowe: wyklucza się;</w:t>
      </w:r>
    </w:p>
    <w:p w14:paraId="38AADA3C" w14:textId="77777777" w:rsidR="00A77B3E" w:rsidRPr="005952CB" w:rsidRDefault="00EC24C0">
      <w:pPr>
        <w:spacing w:before="120" w:after="120"/>
        <w:ind w:left="340" w:hanging="227"/>
        <w:rPr>
          <w:color w:val="000000"/>
          <w:u w:color="000000"/>
        </w:rPr>
      </w:pPr>
      <w:r w:rsidRPr="005952CB">
        <w:t>6) </w:t>
      </w:r>
      <w:r w:rsidRPr="005952CB">
        <w:rPr>
          <w:color w:val="000000"/>
          <w:u w:color="000000"/>
        </w:rPr>
        <w:t>urządzenia techniczne: dopuszcza się, z zastrzeżeniem ust. 8 pkt 2.</w:t>
      </w:r>
    </w:p>
    <w:p w14:paraId="0D830A2A" w14:textId="77777777" w:rsidR="00A77B3E" w:rsidRPr="005952CB" w:rsidRDefault="00EC24C0">
      <w:pPr>
        <w:keepLines/>
        <w:spacing w:before="120" w:after="120"/>
        <w:ind w:firstLine="340"/>
        <w:rPr>
          <w:color w:val="000000"/>
          <w:u w:color="000000"/>
        </w:rPr>
      </w:pPr>
      <w:r w:rsidRPr="005952CB">
        <w:rPr>
          <w:b/>
        </w:rPr>
        <w:t>12. </w:t>
      </w:r>
      <w:r w:rsidRPr="005952CB">
        <w:rPr>
          <w:b/>
          <w:color w:val="000000"/>
          <w:u w:color="000000"/>
        </w:rPr>
        <w:t>Stawka procentowa:</w:t>
      </w:r>
      <w:r w:rsidRPr="005952CB">
        <w:rPr>
          <w:color w:val="000000"/>
          <w:u w:color="000000"/>
        </w:rPr>
        <w:t xml:space="preserve"> 30%.</w:t>
      </w:r>
    </w:p>
    <w:p w14:paraId="7729A2FA" w14:textId="77777777" w:rsidR="00A77B3E" w:rsidRPr="005952CB" w:rsidRDefault="00EC24C0">
      <w:pPr>
        <w:keepLines/>
        <w:spacing w:before="120" w:after="120"/>
        <w:ind w:firstLine="340"/>
        <w:rPr>
          <w:color w:val="000000"/>
          <w:u w:color="000000"/>
        </w:rPr>
      </w:pPr>
      <w:r w:rsidRPr="005952CB">
        <w:rPr>
          <w:b/>
        </w:rPr>
        <w:t>13. </w:t>
      </w:r>
      <w:r w:rsidRPr="005952CB">
        <w:rPr>
          <w:b/>
          <w:color w:val="000000"/>
          <w:u w:color="000000"/>
        </w:rPr>
        <w:t xml:space="preserve">Sposoby zagospodarowania terenów lub obiektów podlegających ochronie na podstawie odrębnych przepisów: </w:t>
      </w:r>
      <w:r w:rsidRPr="005952CB">
        <w:rPr>
          <w:color w:val="000000"/>
          <w:u w:color="000000"/>
        </w:rPr>
        <w:t>teren położony w zasięgu strefy „C” ochrony uzdrowiskowej Uzdrowiska Sopot, jak na rysunku planu – zagospodarowanie zgodnie z przepisami odrębnymi, o których mowa w § 6 pkt 5.</w:t>
      </w:r>
    </w:p>
    <w:p w14:paraId="135E5A18" w14:textId="77777777" w:rsidR="00A77B3E" w:rsidRPr="005952CB" w:rsidRDefault="00EC24C0">
      <w:pPr>
        <w:keepLines/>
        <w:spacing w:before="120" w:after="120"/>
        <w:ind w:firstLine="340"/>
        <w:rPr>
          <w:color w:val="000000"/>
          <w:u w:color="000000"/>
        </w:rPr>
      </w:pPr>
      <w:r w:rsidRPr="005952CB">
        <w:rPr>
          <w:b/>
        </w:rPr>
        <w:lastRenderedPageBreak/>
        <w:t>14. </w:t>
      </w:r>
      <w:r w:rsidRPr="005952CB">
        <w:rPr>
          <w:b/>
          <w:color w:val="000000"/>
          <w:u w:color="000000"/>
        </w:rPr>
        <w:t xml:space="preserve">Szczególne warunki zagospodarowania terenów oraz ograniczenia w ich użytkowaniu: </w:t>
      </w:r>
      <w:r w:rsidRPr="005952CB">
        <w:rPr>
          <w:color w:val="000000"/>
          <w:u w:color="000000"/>
        </w:rPr>
        <w:t>ustala się spójne zagospodarowanie z terenem drogowym bezpośrednio sąsiadującym poza wschodnią granicą planu.</w:t>
      </w:r>
    </w:p>
    <w:p w14:paraId="25B2F534" w14:textId="77777777" w:rsidR="00A77B3E" w:rsidRPr="005952CB" w:rsidRDefault="00EC24C0">
      <w:pPr>
        <w:keepLines/>
        <w:spacing w:before="120" w:after="120"/>
        <w:ind w:firstLine="340"/>
        <w:rPr>
          <w:color w:val="000000"/>
          <w:u w:color="000000"/>
        </w:rPr>
      </w:pPr>
      <w:r w:rsidRPr="005952CB">
        <w:rPr>
          <w:b/>
        </w:rPr>
        <w:t>15. </w:t>
      </w:r>
      <w:r w:rsidRPr="005952CB">
        <w:rPr>
          <w:b/>
          <w:color w:val="000000"/>
          <w:u w:color="000000"/>
        </w:rPr>
        <w:t xml:space="preserve">Zalecenia i informacje niebędące podstawą wydawania decyzji administracyjnych: </w:t>
      </w:r>
      <w:r w:rsidRPr="005952CB">
        <w:rPr>
          <w:color w:val="000000"/>
          <w:u w:color="000000"/>
        </w:rPr>
        <w:t>nie ustala się.</w:t>
      </w:r>
    </w:p>
    <w:p w14:paraId="5D75A55B" w14:textId="77777777" w:rsidR="00A77B3E" w:rsidRPr="005952CB" w:rsidRDefault="00EC24C0">
      <w:pPr>
        <w:keepLines/>
        <w:spacing w:before="480" w:after="120"/>
        <w:ind w:firstLine="340"/>
        <w:rPr>
          <w:color w:val="000000"/>
          <w:u w:color="000000"/>
        </w:rPr>
      </w:pPr>
      <w:r w:rsidRPr="005952CB">
        <w:rPr>
          <w:b/>
        </w:rPr>
        <w:t>§ 16. </w:t>
      </w:r>
      <w:r w:rsidRPr="005952CB">
        <w:rPr>
          <w:color w:val="000000"/>
          <w:u w:color="000000"/>
        </w:rPr>
        <w:t xml:space="preserve">KARTA TERENU OZNACZONEGO SYMBOLEM </w:t>
      </w:r>
      <w:r w:rsidRPr="005952CB">
        <w:rPr>
          <w:b/>
          <w:color w:val="000000"/>
          <w:u w:color="000000"/>
        </w:rPr>
        <w:t>008-ZP</w:t>
      </w:r>
      <w:r w:rsidRPr="005952CB">
        <w:rPr>
          <w:color w:val="000000"/>
          <w:u w:color="000000"/>
        </w:rPr>
        <w:t xml:space="preserve"> MIEJSCOWEGO PLANU ZAGOSPODAROWANIA PRZESTRZENNEGO </w:t>
      </w:r>
      <w:r w:rsidRPr="005952CB">
        <w:rPr>
          <w:b/>
          <w:color w:val="000000"/>
          <w:u w:color="000000"/>
        </w:rPr>
        <w:t>REJONU HALI WIDOWISKOWO-SPORTOWEJ PRZY PLACU DWÓCH MIAST W MIEŚCIE SOPOCIE</w:t>
      </w:r>
      <w:r w:rsidRPr="005952CB">
        <w:rPr>
          <w:color w:val="000000"/>
          <w:u w:color="000000"/>
        </w:rPr>
        <w:t xml:space="preserve"> O NUMERZE EWIDENCYJNYM: </w:t>
      </w:r>
      <w:r w:rsidRPr="005952CB">
        <w:rPr>
          <w:b/>
          <w:color w:val="000000"/>
          <w:u w:color="000000"/>
        </w:rPr>
        <w:t xml:space="preserve">R-4/01 </w:t>
      </w:r>
    </w:p>
    <w:p w14:paraId="05556942" w14:textId="77777777" w:rsidR="00A77B3E" w:rsidRPr="005952CB" w:rsidRDefault="00EC24C0">
      <w:pPr>
        <w:keepLines/>
        <w:spacing w:before="120" w:after="120"/>
        <w:ind w:firstLine="340"/>
        <w:rPr>
          <w:color w:val="000000"/>
          <w:u w:color="000000"/>
        </w:rPr>
      </w:pPr>
      <w:r w:rsidRPr="005952CB">
        <w:rPr>
          <w:b/>
        </w:rPr>
        <w:t>1. </w:t>
      </w:r>
      <w:r w:rsidRPr="005952CB">
        <w:rPr>
          <w:b/>
          <w:color w:val="000000"/>
          <w:u w:color="000000"/>
        </w:rPr>
        <w:t>Numer terenu:</w:t>
      </w:r>
      <w:r w:rsidRPr="005952CB">
        <w:rPr>
          <w:color w:val="000000"/>
          <w:u w:color="000000"/>
        </w:rPr>
        <w:t xml:space="preserve"> 008.</w:t>
      </w:r>
    </w:p>
    <w:p w14:paraId="38B3AA3F" w14:textId="77777777" w:rsidR="00A77B3E" w:rsidRPr="005952CB" w:rsidRDefault="00EC24C0">
      <w:pPr>
        <w:keepLines/>
        <w:spacing w:before="120" w:after="120"/>
        <w:ind w:firstLine="340"/>
        <w:rPr>
          <w:color w:val="000000"/>
          <w:u w:color="000000"/>
        </w:rPr>
      </w:pPr>
      <w:r w:rsidRPr="005952CB">
        <w:rPr>
          <w:b/>
        </w:rPr>
        <w:t>2. </w:t>
      </w:r>
      <w:r w:rsidRPr="005952CB">
        <w:rPr>
          <w:b/>
          <w:color w:val="000000"/>
          <w:u w:color="000000"/>
        </w:rPr>
        <w:t>Powierzchnia terenu:</w:t>
      </w:r>
      <w:r w:rsidRPr="005952CB">
        <w:rPr>
          <w:color w:val="000000"/>
          <w:u w:color="000000"/>
        </w:rPr>
        <w:t xml:space="preserve"> 3,16 ha.</w:t>
      </w:r>
    </w:p>
    <w:p w14:paraId="5F96FF3D" w14:textId="77777777" w:rsidR="00A77B3E" w:rsidRPr="005952CB" w:rsidRDefault="00EC24C0">
      <w:pPr>
        <w:keepLines/>
        <w:spacing w:before="120" w:after="120"/>
        <w:ind w:firstLine="340"/>
        <w:rPr>
          <w:color w:val="000000"/>
          <w:u w:color="000000"/>
        </w:rPr>
      </w:pPr>
      <w:r w:rsidRPr="005952CB">
        <w:rPr>
          <w:b/>
        </w:rPr>
        <w:t>3. </w:t>
      </w:r>
      <w:r w:rsidRPr="005952CB">
        <w:rPr>
          <w:b/>
          <w:color w:val="000000"/>
          <w:u w:color="000000"/>
        </w:rPr>
        <w:t xml:space="preserve">Przeznaczenie terenu: ZP teren zieleni urządzonej </w:t>
      </w:r>
      <w:r w:rsidRPr="005952CB">
        <w:rPr>
          <w:color w:val="000000"/>
          <w:u w:color="000000"/>
        </w:rPr>
        <w:t>– fragment parku Sopockie Błonia.</w:t>
      </w:r>
    </w:p>
    <w:p w14:paraId="3ECAA485" w14:textId="77777777" w:rsidR="00A77B3E" w:rsidRPr="005952CB" w:rsidRDefault="00EC24C0">
      <w:pPr>
        <w:keepLines/>
        <w:spacing w:before="120" w:after="120"/>
        <w:ind w:firstLine="340"/>
        <w:rPr>
          <w:color w:val="000000"/>
          <w:u w:color="000000"/>
        </w:rPr>
      </w:pPr>
      <w:r w:rsidRPr="005952CB">
        <w:rPr>
          <w:b/>
        </w:rPr>
        <w:t>4. </w:t>
      </w:r>
      <w:r w:rsidRPr="005952CB">
        <w:rPr>
          <w:b/>
          <w:color w:val="000000"/>
          <w:u w:color="000000"/>
        </w:rPr>
        <w:t xml:space="preserve">Funkcje wyłączone: </w:t>
      </w:r>
      <w:r w:rsidRPr="005952CB">
        <w:rPr>
          <w:color w:val="000000"/>
          <w:u w:color="000000"/>
        </w:rPr>
        <w:t>nie ustala się.</w:t>
      </w:r>
    </w:p>
    <w:p w14:paraId="7F166897" w14:textId="77777777" w:rsidR="00A77B3E" w:rsidRPr="005952CB" w:rsidRDefault="00EC24C0">
      <w:pPr>
        <w:keepLines/>
        <w:spacing w:before="120" w:after="120"/>
        <w:ind w:firstLine="340"/>
        <w:rPr>
          <w:color w:val="000000"/>
          <w:u w:color="000000"/>
        </w:rPr>
      </w:pPr>
      <w:r w:rsidRPr="005952CB">
        <w:rPr>
          <w:b/>
        </w:rPr>
        <w:t>5. </w:t>
      </w:r>
      <w:r w:rsidRPr="005952CB">
        <w:rPr>
          <w:b/>
          <w:color w:val="000000"/>
          <w:u w:color="000000"/>
        </w:rPr>
        <w:t xml:space="preserve">Istniejące przeznaczenie lub sposób zagospodarowania uznany za zgodny z planem: </w:t>
      </w:r>
      <w:r w:rsidRPr="005952CB">
        <w:rPr>
          <w:color w:val="000000"/>
          <w:u w:color="000000"/>
        </w:rPr>
        <w:t>nie ustala się.</w:t>
      </w:r>
    </w:p>
    <w:p w14:paraId="19B766BD" w14:textId="77777777" w:rsidR="00A77B3E" w:rsidRPr="005952CB" w:rsidRDefault="00EC24C0">
      <w:pPr>
        <w:keepLines/>
        <w:spacing w:before="120" w:after="120"/>
        <w:ind w:firstLine="340"/>
        <w:rPr>
          <w:color w:val="000000"/>
          <w:u w:color="000000"/>
        </w:rPr>
      </w:pPr>
      <w:r w:rsidRPr="005952CB">
        <w:rPr>
          <w:b/>
        </w:rPr>
        <w:t>6. </w:t>
      </w:r>
      <w:r w:rsidRPr="005952CB">
        <w:rPr>
          <w:b/>
          <w:color w:val="000000"/>
          <w:u w:color="000000"/>
        </w:rPr>
        <w:t>Zasady ochrony i kształtowania ładu przestrzennego:</w:t>
      </w:r>
    </w:p>
    <w:p w14:paraId="2BED1A22"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11 pkt 3, ust. 12 pkt 2, ust. 13, 18;</w:t>
      </w:r>
    </w:p>
    <w:p w14:paraId="42104A0A" w14:textId="78283861" w:rsidR="00A77B3E" w:rsidRPr="005952CB" w:rsidRDefault="00EC24C0">
      <w:pPr>
        <w:spacing w:before="120" w:after="120"/>
        <w:ind w:left="340" w:hanging="227"/>
        <w:rPr>
          <w:color w:val="000000"/>
          <w:u w:color="000000"/>
        </w:rPr>
      </w:pPr>
      <w:r w:rsidRPr="005952CB">
        <w:t>2) </w:t>
      </w:r>
      <w:r w:rsidRPr="005952CB">
        <w:rPr>
          <w:color w:val="000000"/>
          <w:u w:color="000000"/>
        </w:rPr>
        <w:t>odcinek ciągu pieszo-rowerowego, o minimalnej szerokości wolnej od przeszkód 3 m, łączący teren hipodromu z Sopockimi Błoniami (poza granic</w:t>
      </w:r>
      <w:r w:rsidR="00DD107D" w:rsidRPr="005952CB">
        <w:rPr>
          <w:color w:val="000000"/>
          <w:u w:color="000000"/>
        </w:rPr>
        <w:t>ami</w:t>
      </w:r>
      <w:r w:rsidRPr="005952CB">
        <w:rPr>
          <w:color w:val="000000"/>
          <w:u w:color="000000"/>
        </w:rPr>
        <w:t xml:space="preserve"> planu), jak na rysunku planu;</w:t>
      </w:r>
    </w:p>
    <w:p w14:paraId="05F54A9C" w14:textId="11721E9F" w:rsidR="00A77B3E" w:rsidRPr="005952CB" w:rsidRDefault="00EC24C0">
      <w:pPr>
        <w:spacing w:before="120" w:after="120"/>
        <w:ind w:left="340" w:hanging="227"/>
        <w:rPr>
          <w:color w:val="000000"/>
          <w:u w:color="000000"/>
        </w:rPr>
      </w:pPr>
      <w:r w:rsidRPr="005952CB">
        <w:t>3) </w:t>
      </w:r>
      <w:r w:rsidRPr="005952CB">
        <w:rPr>
          <w:color w:val="000000"/>
          <w:u w:color="000000"/>
        </w:rPr>
        <w:t xml:space="preserve">ciąg pieszy, o minimalnej szerokości wolnej od przeszkód 3 m, łączący ulicę lokalną </w:t>
      </w:r>
      <w:r w:rsidR="003B5E41" w:rsidRPr="005952CB">
        <w:rPr>
          <w:color w:val="000000"/>
          <w:u w:color="000000"/>
        </w:rPr>
        <w:br/>
      </w:r>
      <w:r w:rsidRPr="005952CB">
        <w:rPr>
          <w:color w:val="000000"/>
          <w:u w:color="000000"/>
        </w:rPr>
        <w:t>007-KDL (tzw. Nową Bursztynową) z ciągiem pieszo-rowerowym, o którym mowa w pkt 2.</w:t>
      </w:r>
    </w:p>
    <w:p w14:paraId="2E3C0882" w14:textId="77777777" w:rsidR="00A77B3E" w:rsidRPr="005952CB" w:rsidRDefault="00EC24C0">
      <w:pPr>
        <w:keepLines/>
        <w:spacing w:before="120" w:after="120"/>
        <w:ind w:firstLine="340"/>
        <w:rPr>
          <w:color w:val="000000"/>
          <w:u w:color="000000"/>
        </w:rPr>
      </w:pPr>
      <w:r w:rsidRPr="005952CB">
        <w:rPr>
          <w:b/>
        </w:rPr>
        <w:t>7. </w:t>
      </w:r>
      <w:r w:rsidRPr="005952CB">
        <w:rPr>
          <w:b/>
          <w:color w:val="000000"/>
          <w:u w:color="000000"/>
        </w:rPr>
        <w:t>Zasady kształtowania zabudowy i zagospodarowania terenu:</w:t>
      </w:r>
      <w:r w:rsidRPr="005952CB">
        <w:rPr>
          <w:color w:val="000000"/>
          <w:u w:color="000000"/>
        </w:rPr>
        <w:t xml:space="preserve"> nie dotyczy.</w:t>
      </w:r>
    </w:p>
    <w:p w14:paraId="501F21CB" w14:textId="77777777" w:rsidR="00A77B3E" w:rsidRPr="005952CB" w:rsidRDefault="00EC24C0">
      <w:pPr>
        <w:keepLines/>
        <w:spacing w:before="120" w:after="120"/>
        <w:ind w:firstLine="340"/>
        <w:rPr>
          <w:color w:val="000000"/>
          <w:u w:color="000000"/>
        </w:rPr>
      </w:pPr>
      <w:r w:rsidRPr="005952CB">
        <w:rPr>
          <w:b/>
        </w:rPr>
        <w:t>8. </w:t>
      </w:r>
      <w:r w:rsidRPr="005952CB">
        <w:rPr>
          <w:b/>
          <w:color w:val="000000"/>
          <w:u w:color="000000"/>
        </w:rPr>
        <w:t>Zasady i warunki scalania i podziału nieruchomości:</w:t>
      </w:r>
      <w:r w:rsidRPr="005952CB">
        <w:rPr>
          <w:color w:val="000000"/>
          <w:u w:color="000000"/>
        </w:rPr>
        <w:t xml:space="preserve"> nie dotyczy.</w:t>
      </w:r>
    </w:p>
    <w:p w14:paraId="556035EC" w14:textId="77777777" w:rsidR="00A77B3E" w:rsidRPr="005952CB" w:rsidRDefault="00EC24C0">
      <w:pPr>
        <w:keepLines/>
        <w:spacing w:before="120" w:after="120"/>
        <w:ind w:firstLine="340"/>
        <w:rPr>
          <w:color w:val="000000"/>
          <w:u w:color="000000"/>
        </w:rPr>
      </w:pPr>
      <w:r w:rsidRPr="005952CB">
        <w:rPr>
          <w:b/>
        </w:rPr>
        <w:t>9. </w:t>
      </w:r>
      <w:r w:rsidRPr="005952CB">
        <w:rPr>
          <w:b/>
          <w:color w:val="000000"/>
          <w:u w:color="000000"/>
        </w:rPr>
        <w:t>Zasady dotyczące systemów komunikacji i infrastruktury technicznej:</w:t>
      </w:r>
    </w:p>
    <w:p w14:paraId="67017C05" w14:textId="77777777" w:rsidR="00A77B3E" w:rsidRPr="005952CB" w:rsidRDefault="00EC24C0">
      <w:pPr>
        <w:spacing w:before="120" w:after="120"/>
        <w:ind w:left="340" w:hanging="227"/>
        <w:rPr>
          <w:color w:val="000000"/>
          <w:u w:color="000000"/>
        </w:rPr>
      </w:pPr>
      <w:r w:rsidRPr="005952CB">
        <w:t>1) </w:t>
      </w:r>
      <w:r w:rsidRPr="005952CB">
        <w:rPr>
          <w:color w:val="000000"/>
          <w:u w:color="000000"/>
        </w:rPr>
        <w:t>dostępność drogowa: od ulicy dojazdowej 010-KDD (odcinek ulicy Władysława Łokietka), od ulicy Władysława Łokietka (009-KDL) poprzez teren 001-U, od ulicy lokalnej 007-KDL (tzw. Nowej Bursztynowej);</w:t>
      </w:r>
    </w:p>
    <w:p w14:paraId="3EFFAB20" w14:textId="77777777" w:rsidR="00A77B3E" w:rsidRPr="005952CB" w:rsidRDefault="00EC24C0">
      <w:pPr>
        <w:spacing w:before="120" w:after="120"/>
        <w:ind w:left="340" w:hanging="227"/>
        <w:rPr>
          <w:color w:val="000000"/>
          <w:u w:color="000000"/>
        </w:rPr>
      </w:pPr>
      <w:r w:rsidRPr="005952CB">
        <w:t>2) </w:t>
      </w:r>
      <w:r w:rsidRPr="005952CB">
        <w:rPr>
          <w:color w:val="000000"/>
          <w:u w:color="000000"/>
        </w:rPr>
        <w:t>miejsca do parkowania:</w:t>
      </w:r>
    </w:p>
    <w:p w14:paraId="7154C642"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samochodów osobowych: wyklucza się,</w:t>
      </w:r>
    </w:p>
    <w:p w14:paraId="5C46D7CC"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rowerów: dopuszcza się;</w:t>
      </w:r>
    </w:p>
    <w:p w14:paraId="24D196D6"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zaopatrzenie w wodę: z sieci wodociągowej;</w:t>
      </w:r>
    </w:p>
    <w:p w14:paraId="17944E89" w14:textId="77777777" w:rsidR="00A77B3E" w:rsidRPr="005952CB" w:rsidRDefault="00EC24C0">
      <w:pPr>
        <w:spacing w:before="120" w:after="120"/>
        <w:ind w:left="340" w:hanging="227"/>
        <w:rPr>
          <w:color w:val="000000"/>
          <w:u w:color="000000"/>
        </w:rPr>
      </w:pPr>
      <w:r w:rsidRPr="005952CB">
        <w:t>4) </w:t>
      </w:r>
      <w:r w:rsidRPr="005952CB">
        <w:rPr>
          <w:color w:val="000000"/>
          <w:u w:color="000000"/>
        </w:rPr>
        <w:t>odprowadzenie ścieków: do kanalizacji sanitarnej;</w:t>
      </w:r>
    </w:p>
    <w:p w14:paraId="2F95997D" w14:textId="77777777" w:rsidR="00A77B3E" w:rsidRPr="005952CB" w:rsidRDefault="00EC24C0">
      <w:pPr>
        <w:spacing w:before="120" w:after="120"/>
        <w:ind w:left="340" w:hanging="227"/>
        <w:rPr>
          <w:color w:val="000000"/>
          <w:u w:color="000000"/>
        </w:rPr>
      </w:pPr>
      <w:r w:rsidRPr="005952CB">
        <w:t>5) </w:t>
      </w:r>
      <w:r w:rsidRPr="005952CB">
        <w:rPr>
          <w:color w:val="000000"/>
          <w:u w:color="000000"/>
        </w:rPr>
        <w:t>odprowadzenie wód opadowych: zagospodarowanie na terenie lub do układu odwadniającego;</w:t>
      </w:r>
    </w:p>
    <w:p w14:paraId="192E2156" w14:textId="77777777" w:rsidR="00A77B3E" w:rsidRPr="005952CB" w:rsidRDefault="00EC24C0">
      <w:pPr>
        <w:spacing w:before="120" w:after="120"/>
        <w:ind w:left="340" w:hanging="227"/>
        <w:rPr>
          <w:color w:val="000000"/>
          <w:u w:color="000000"/>
        </w:rPr>
      </w:pPr>
      <w:r w:rsidRPr="005952CB">
        <w:t>6) </w:t>
      </w:r>
      <w:r w:rsidRPr="005952CB">
        <w:rPr>
          <w:color w:val="000000"/>
          <w:u w:color="000000"/>
        </w:rPr>
        <w:t>zaopatrzenie w energię elektryczną: z sieci elektroenergetycznej;</w:t>
      </w:r>
    </w:p>
    <w:p w14:paraId="19C19A50" w14:textId="77777777" w:rsidR="00A77B3E" w:rsidRPr="005952CB" w:rsidRDefault="00EC24C0">
      <w:pPr>
        <w:spacing w:before="120" w:after="120"/>
        <w:ind w:left="340" w:hanging="227"/>
        <w:rPr>
          <w:color w:val="000000"/>
          <w:u w:color="000000"/>
        </w:rPr>
      </w:pPr>
      <w:r w:rsidRPr="005952CB">
        <w:t>7) </w:t>
      </w:r>
      <w:r w:rsidRPr="005952CB">
        <w:rPr>
          <w:color w:val="000000"/>
          <w:u w:color="000000"/>
        </w:rPr>
        <w:t>zaopatrzenie w gaz: nie dotyczy;</w:t>
      </w:r>
    </w:p>
    <w:p w14:paraId="3349C023" w14:textId="77777777" w:rsidR="00A77B3E" w:rsidRPr="005952CB" w:rsidRDefault="00EC24C0">
      <w:pPr>
        <w:spacing w:before="120" w:after="120"/>
        <w:ind w:left="340" w:hanging="227"/>
        <w:rPr>
          <w:color w:val="000000"/>
          <w:u w:color="000000"/>
        </w:rPr>
      </w:pPr>
      <w:r w:rsidRPr="005952CB">
        <w:t>8) </w:t>
      </w:r>
      <w:r w:rsidRPr="005952CB">
        <w:rPr>
          <w:color w:val="000000"/>
          <w:u w:color="000000"/>
        </w:rPr>
        <w:t>zaopatrzenie w ciepło: nie dotyczy;</w:t>
      </w:r>
    </w:p>
    <w:p w14:paraId="2F5CC6B9" w14:textId="77777777" w:rsidR="00A77B3E" w:rsidRPr="005952CB" w:rsidRDefault="00EC24C0">
      <w:pPr>
        <w:spacing w:before="120" w:after="120"/>
        <w:ind w:left="340" w:hanging="227"/>
        <w:rPr>
          <w:color w:val="000000"/>
          <w:u w:color="000000"/>
        </w:rPr>
      </w:pPr>
      <w:r w:rsidRPr="005952CB">
        <w:t>9) </w:t>
      </w:r>
      <w:r w:rsidRPr="005952CB">
        <w:rPr>
          <w:color w:val="000000"/>
          <w:u w:color="000000"/>
        </w:rPr>
        <w:t>telekomunikacja: z sieci przewodowej lub bezprzewodowej;</w:t>
      </w:r>
    </w:p>
    <w:p w14:paraId="1540700A" w14:textId="77777777" w:rsidR="00A77B3E" w:rsidRPr="005952CB" w:rsidRDefault="00EC24C0">
      <w:pPr>
        <w:spacing w:before="120" w:after="120"/>
        <w:ind w:left="340" w:hanging="227"/>
        <w:rPr>
          <w:color w:val="000000"/>
          <w:u w:color="000000"/>
        </w:rPr>
      </w:pPr>
      <w:r w:rsidRPr="005952CB">
        <w:lastRenderedPageBreak/>
        <w:t>10) </w:t>
      </w:r>
      <w:r w:rsidRPr="005952CB">
        <w:rPr>
          <w:color w:val="000000"/>
          <w:u w:color="000000"/>
        </w:rPr>
        <w:t>planowane urządzenia i sieci magistralne: dopuszcza się.</w:t>
      </w:r>
    </w:p>
    <w:p w14:paraId="6416F863" w14:textId="77777777" w:rsidR="00A77B3E" w:rsidRPr="005952CB" w:rsidRDefault="00EC24C0">
      <w:pPr>
        <w:keepLines/>
        <w:spacing w:before="120" w:after="120"/>
        <w:ind w:firstLine="340"/>
        <w:rPr>
          <w:color w:val="000000"/>
          <w:u w:color="000000"/>
        </w:rPr>
      </w:pPr>
      <w:r w:rsidRPr="005952CB">
        <w:rPr>
          <w:b/>
        </w:rPr>
        <w:t>10. </w:t>
      </w:r>
      <w:r w:rsidRPr="005952CB">
        <w:rPr>
          <w:b/>
          <w:color w:val="000000"/>
          <w:u w:color="000000"/>
        </w:rPr>
        <w:t xml:space="preserve">Zasady ochrony dziedzictwa kulturowego, zabytków, krajobrazu kulturowego oraz dóbr kultury współczesnej: </w:t>
      </w:r>
    </w:p>
    <w:p w14:paraId="6043D61D" w14:textId="77777777" w:rsidR="00A77B3E" w:rsidRPr="005952CB" w:rsidRDefault="00EC24C0">
      <w:pPr>
        <w:spacing w:before="120" w:after="120"/>
        <w:ind w:left="340" w:hanging="227"/>
        <w:rPr>
          <w:color w:val="000000"/>
          <w:u w:color="000000"/>
        </w:rPr>
      </w:pPr>
      <w:r w:rsidRPr="005952CB">
        <w:t>1) </w:t>
      </w:r>
      <w:r w:rsidRPr="005952CB">
        <w:rPr>
          <w:color w:val="000000"/>
          <w:u w:color="000000"/>
        </w:rPr>
        <w:t>północna część obszaru wpisana do rejestru zabytków jako układ urbanistyczno-krajobrazowy miasta Sopotu (strefa ochrony konserwatorskiej B-2) – zgodnie z ust. 17 pkt 1, jak na rysunku planu;</w:t>
      </w:r>
    </w:p>
    <w:p w14:paraId="257A02CF" w14:textId="620D618C" w:rsidR="00A77B3E" w:rsidRPr="005952CB" w:rsidRDefault="00EC24C0">
      <w:pPr>
        <w:spacing w:before="120" w:after="120"/>
        <w:ind w:left="340" w:hanging="227"/>
        <w:rPr>
          <w:color w:val="000000"/>
          <w:u w:color="000000"/>
        </w:rPr>
      </w:pPr>
      <w:r w:rsidRPr="005952CB">
        <w:t>2) </w:t>
      </w:r>
      <w:r w:rsidRPr="005952CB">
        <w:rPr>
          <w:color w:val="000000"/>
          <w:u w:color="000000"/>
        </w:rPr>
        <w:t xml:space="preserve">teren objęty strefą ochrony ekspozycji zespołów zabytkowych, o których mowa </w:t>
      </w:r>
      <w:r w:rsidR="003B5E41" w:rsidRPr="005952CB">
        <w:rPr>
          <w:color w:val="000000"/>
          <w:u w:color="000000"/>
        </w:rPr>
        <w:br/>
      </w:r>
      <w:r w:rsidRPr="005952CB">
        <w:rPr>
          <w:color w:val="000000"/>
          <w:u w:color="000000"/>
        </w:rPr>
        <w:t>w § 6 pkt 4.</w:t>
      </w:r>
    </w:p>
    <w:p w14:paraId="54CA84BB" w14:textId="77777777" w:rsidR="00A77B3E" w:rsidRPr="005952CB" w:rsidRDefault="00EC24C0">
      <w:pPr>
        <w:keepLines/>
        <w:spacing w:before="120" w:after="120"/>
        <w:ind w:firstLine="340"/>
        <w:rPr>
          <w:color w:val="000000"/>
          <w:u w:color="000000"/>
        </w:rPr>
      </w:pPr>
      <w:r w:rsidRPr="005952CB">
        <w:rPr>
          <w:b/>
        </w:rPr>
        <w:t>11. </w:t>
      </w:r>
      <w:r w:rsidRPr="005952CB">
        <w:rPr>
          <w:b/>
          <w:color w:val="000000"/>
          <w:u w:color="000000"/>
        </w:rPr>
        <w:t>Zasady ochrony środowiska, przyrody i krajobrazu:</w:t>
      </w:r>
    </w:p>
    <w:p w14:paraId="7852E959" w14:textId="77777777" w:rsidR="00A77B3E" w:rsidRPr="005952CB" w:rsidRDefault="00EC24C0">
      <w:pPr>
        <w:spacing w:before="120" w:after="120"/>
        <w:ind w:left="340" w:hanging="227"/>
        <w:rPr>
          <w:color w:val="000000"/>
          <w:u w:color="000000"/>
        </w:rPr>
      </w:pPr>
      <w:r w:rsidRPr="005952CB">
        <w:t>1) </w:t>
      </w:r>
      <w:r w:rsidRPr="005952CB">
        <w:rPr>
          <w:color w:val="000000"/>
          <w:u w:color="000000"/>
        </w:rPr>
        <w:t>minimalny udział terenów zieleni: 70% dla całego terenu;</w:t>
      </w:r>
    </w:p>
    <w:p w14:paraId="1FCEFF5C" w14:textId="77777777" w:rsidR="00A77B3E" w:rsidRPr="005952CB" w:rsidRDefault="00EC24C0">
      <w:pPr>
        <w:spacing w:before="120" w:after="120"/>
        <w:ind w:left="340" w:hanging="227"/>
        <w:rPr>
          <w:color w:val="000000"/>
          <w:u w:color="000000"/>
        </w:rPr>
      </w:pPr>
      <w:r w:rsidRPr="005952CB">
        <w:t>2) </w:t>
      </w:r>
      <w:r w:rsidRPr="005952CB">
        <w:rPr>
          <w:color w:val="000000"/>
          <w:u w:color="000000"/>
        </w:rPr>
        <w:t>część powierzchni biologicznie czynnej należy realizować w sposób pełniący funkcję retencji wód opadowych;</w:t>
      </w:r>
    </w:p>
    <w:p w14:paraId="632721FE" w14:textId="77777777" w:rsidR="00A77B3E" w:rsidRPr="005952CB" w:rsidRDefault="00EC24C0">
      <w:pPr>
        <w:spacing w:before="120" w:after="120"/>
        <w:ind w:left="340" w:hanging="227"/>
        <w:rPr>
          <w:color w:val="000000"/>
          <w:u w:color="000000"/>
        </w:rPr>
      </w:pPr>
      <w:r w:rsidRPr="005952CB">
        <w:t>3) </w:t>
      </w:r>
      <w:r w:rsidRPr="005952CB">
        <w:rPr>
          <w:color w:val="000000"/>
          <w:u w:color="000000"/>
        </w:rPr>
        <w:t>szpaler drzew do wprowadzenia, jak na rysunku planu:</w:t>
      </w:r>
    </w:p>
    <w:p w14:paraId="6F50089A" w14:textId="77777777" w:rsidR="00A77B3E" w:rsidRPr="005952CB" w:rsidRDefault="00EC24C0">
      <w:pPr>
        <w:keepLines/>
        <w:spacing w:before="120" w:after="120"/>
        <w:ind w:left="567" w:hanging="227"/>
        <w:rPr>
          <w:color w:val="000000"/>
          <w:u w:color="000000"/>
        </w:rPr>
      </w:pPr>
      <w:r w:rsidRPr="005952CB">
        <w:t>a) </w:t>
      </w:r>
      <w:r w:rsidRPr="005952CB">
        <w:rPr>
          <w:color w:val="000000"/>
          <w:u w:color="000000"/>
        </w:rPr>
        <w:tab/>
        <w:t>wokół drzew zagospodarowanie zapewniające ich naturalną wegetację,</w:t>
      </w:r>
    </w:p>
    <w:p w14:paraId="6C66FB65" w14:textId="77777777" w:rsidR="00A77B3E" w:rsidRPr="005952CB" w:rsidRDefault="00EC24C0">
      <w:pPr>
        <w:keepLines/>
        <w:spacing w:before="120" w:after="120"/>
        <w:ind w:left="567" w:hanging="227"/>
        <w:rPr>
          <w:color w:val="000000"/>
          <w:u w:color="000000"/>
        </w:rPr>
      </w:pPr>
      <w:r w:rsidRPr="005952CB">
        <w:t>b) </w:t>
      </w:r>
      <w:r w:rsidRPr="005952CB">
        <w:rPr>
          <w:color w:val="000000"/>
          <w:u w:color="000000"/>
        </w:rPr>
        <w:t>skład gatunkowy drzewostanu zgodny z warunkami siedliskowymi;</w:t>
      </w:r>
    </w:p>
    <w:p w14:paraId="45C750D8" w14:textId="77777777" w:rsidR="00A77B3E" w:rsidRPr="005952CB" w:rsidRDefault="00EC24C0">
      <w:pPr>
        <w:spacing w:before="120" w:after="120"/>
        <w:ind w:left="340" w:hanging="227"/>
        <w:rPr>
          <w:color w:val="000000"/>
          <w:u w:color="000000"/>
        </w:rPr>
      </w:pPr>
      <w:r w:rsidRPr="005952CB">
        <w:t>4) </w:t>
      </w:r>
      <w:r w:rsidRPr="005952CB">
        <w:rPr>
          <w:color w:val="000000"/>
          <w:u w:color="000000"/>
        </w:rPr>
        <w:t>obowiązuje poziom hałasu dla terenów przeznaczonych na cele rekreacyjno-wypoczynkowe.</w:t>
      </w:r>
    </w:p>
    <w:p w14:paraId="0A7551C1" w14:textId="77777777" w:rsidR="00A77B3E" w:rsidRPr="005952CB" w:rsidRDefault="00EC24C0">
      <w:pPr>
        <w:keepLines/>
        <w:spacing w:before="120" w:after="120"/>
        <w:ind w:firstLine="340"/>
        <w:rPr>
          <w:color w:val="000000"/>
          <w:u w:color="000000"/>
        </w:rPr>
      </w:pPr>
      <w:r w:rsidRPr="005952CB">
        <w:rPr>
          <w:b/>
        </w:rPr>
        <w:t>12. </w:t>
      </w:r>
      <w:r w:rsidRPr="005952CB">
        <w:rPr>
          <w:b/>
          <w:color w:val="000000"/>
          <w:u w:color="000000"/>
        </w:rPr>
        <w:t>Zasady kształtowania krajobrazu:</w:t>
      </w:r>
    </w:p>
    <w:p w14:paraId="51CE0013"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11 pkt  3, ust. 13, 18;</w:t>
      </w:r>
    </w:p>
    <w:p w14:paraId="66E5C41F" w14:textId="77777777" w:rsidR="00A77B3E" w:rsidRPr="005952CB" w:rsidRDefault="00EC24C0">
      <w:pPr>
        <w:spacing w:before="120" w:after="120"/>
        <w:ind w:left="340" w:hanging="227"/>
        <w:rPr>
          <w:color w:val="000000"/>
          <w:u w:color="000000"/>
        </w:rPr>
      </w:pPr>
      <w:r w:rsidRPr="005952CB">
        <w:t>2) </w:t>
      </w:r>
      <w:r w:rsidRPr="005952CB">
        <w:rPr>
          <w:color w:val="000000"/>
          <w:u w:color="000000"/>
        </w:rPr>
        <w:t>części naziemne i nadziemne infrastruktury telekomunikacyjnej należy realizować w sposób zamaskowany (np.: w formie słupów oświetleniowych, ogłoszeniowo-reklamowych, małej architektury, a także w formach innych elementów zagospodarowania występujących zwyczajowo w terenach o przeznaczeniu rekreacyjnym).</w:t>
      </w:r>
    </w:p>
    <w:p w14:paraId="17A1D6B2" w14:textId="77777777" w:rsidR="00A77B3E" w:rsidRPr="005952CB" w:rsidRDefault="00EC24C0">
      <w:pPr>
        <w:keepLines/>
        <w:spacing w:before="120" w:after="120"/>
        <w:ind w:firstLine="340"/>
        <w:rPr>
          <w:color w:val="000000"/>
          <w:u w:color="000000"/>
        </w:rPr>
      </w:pPr>
      <w:r w:rsidRPr="005952CB">
        <w:rPr>
          <w:b/>
        </w:rPr>
        <w:t>13. </w:t>
      </w:r>
      <w:r w:rsidRPr="005952CB">
        <w:rPr>
          <w:b/>
          <w:color w:val="000000"/>
          <w:u w:color="000000"/>
        </w:rPr>
        <w:t>Zasady kształtowania przestrzeni publicznych:</w:t>
      </w:r>
    </w:p>
    <w:p w14:paraId="36B620B0" w14:textId="77777777" w:rsidR="00A77B3E" w:rsidRPr="005952CB" w:rsidRDefault="00EC24C0">
      <w:pPr>
        <w:spacing w:before="120" w:after="120"/>
        <w:ind w:left="340" w:hanging="227"/>
        <w:rPr>
          <w:color w:val="000000"/>
          <w:u w:color="000000"/>
        </w:rPr>
      </w:pPr>
      <w:r w:rsidRPr="005952CB">
        <w:t>1) </w:t>
      </w:r>
      <w:r w:rsidRPr="005952CB">
        <w:rPr>
          <w:color w:val="000000"/>
          <w:u w:color="000000"/>
        </w:rPr>
        <w:t>tymczasowe obiekty usługowo-handlowe: zakaz lokalizacji;</w:t>
      </w:r>
    </w:p>
    <w:p w14:paraId="0410D85B" w14:textId="77777777" w:rsidR="00A77B3E" w:rsidRPr="005952CB" w:rsidRDefault="00EC24C0">
      <w:pPr>
        <w:spacing w:before="120" w:after="120"/>
        <w:ind w:left="340" w:hanging="227"/>
        <w:rPr>
          <w:color w:val="000000"/>
          <w:u w:color="000000"/>
        </w:rPr>
      </w:pPr>
      <w:r w:rsidRPr="005952CB">
        <w:t>2) </w:t>
      </w:r>
      <w:r w:rsidRPr="005952CB">
        <w:rPr>
          <w:color w:val="000000"/>
          <w:u w:color="000000"/>
        </w:rPr>
        <w:t>urządzenia techniczne: dopuszcza się, z zastrzeżeniem ust. 12 pkt 2;</w:t>
      </w:r>
    </w:p>
    <w:p w14:paraId="1548DB6D"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zieleń: obowiązkowa;</w:t>
      </w:r>
    </w:p>
    <w:p w14:paraId="27169933" w14:textId="77777777" w:rsidR="00A77B3E" w:rsidRPr="005952CB" w:rsidRDefault="00EC24C0">
      <w:pPr>
        <w:spacing w:before="120" w:after="120"/>
        <w:ind w:left="340" w:hanging="227"/>
        <w:rPr>
          <w:color w:val="000000"/>
          <w:u w:color="000000"/>
        </w:rPr>
      </w:pPr>
      <w:r w:rsidRPr="005952CB">
        <w:t>4) </w:t>
      </w:r>
      <w:r w:rsidRPr="005952CB">
        <w:rPr>
          <w:color w:val="000000"/>
          <w:u w:color="000000"/>
        </w:rPr>
        <w:t>w obszarach wyznaczonych liniami podziału wewnętrznego i oznaczonych na rysunku planu literą „a” ustala się wymóg lokalizacji urządzeń rekreacyjno-sportowych i wypoczynkowych (w tym np. miejsc do siedzenia, miejsc do gier, przyrządów do ćwiczeń) dla wszystkich grup wiekowych (dzieci, młodzieży, dorosłych i osób starszych) z uwzględnieniem osób ze szczególnymi potrzebami.</w:t>
      </w:r>
    </w:p>
    <w:p w14:paraId="290000A3" w14:textId="77777777" w:rsidR="00A77B3E" w:rsidRPr="005952CB" w:rsidRDefault="00EC24C0">
      <w:pPr>
        <w:keepLines/>
        <w:spacing w:before="120" w:after="120"/>
        <w:ind w:firstLine="340"/>
        <w:rPr>
          <w:color w:val="000000"/>
          <w:u w:color="000000"/>
        </w:rPr>
      </w:pPr>
      <w:r w:rsidRPr="005952CB">
        <w:rPr>
          <w:b/>
        </w:rPr>
        <w:t>14. </w:t>
      </w:r>
      <w:r w:rsidRPr="005952CB">
        <w:rPr>
          <w:b/>
          <w:color w:val="000000"/>
          <w:u w:color="000000"/>
        </w:rPr>
        <w:t xml:space="preserve">Sposoby i terminy tymczasowego zagospodarowania terenu: </w:t>
      </w:r>
      <w:r w:rsidRPr="005952CB">
        <w:rPr>
          <w:color w:val="000000"/>
          <w:u w:color="000000"/>
        </w:rPr>
        <w:t>zakaz zagospodarowania tymczasowego.</w:t>
      </w:r>
    </w:p>
    <w:p w14:paraId="00252F28" w14:textId="77777777" w:rsidR="00A77B3E" w:rsidRPr="005952CB" w:rsidRDefault="00EC24C0">
      <w:pPr>
        <w:keepLines/>
        <w:spacing w:before="120" w:after="120"/>
        <w:ind w:firstLine="340"/>
        <w:rPr>
          <w:color w:val="000000"/>
          <w:u w:color="000000"/>
        </w:rPr>
      </w:pPr>
      <w:r w:rsidRPr="005952CB">
        <w:rPr>
          <w:b/>
        </w:rPr>
        <w:t>15. </w:t>
      </w:r>
      <w:r w:rsidRPr="005952CB">
        <w:rPr>
          <w:b/>
          <w:color w:val="000000"/>
          <w:u w:color="000000"/>
        </w:rPr>
        <w:t xml:space="preserve">Ustalenia dotyczące obszarów rehabilitacji istniejącej zabudowy i infrastruktury technicznej oraz obszarów wymagających przekształceń lub rekultywacji: </w:t>
      </w:r>
      <w:r w:rsidRPr="005952CB">
        <w:rPr>
          <w:color w:val="000000"/>
          <w:u w:color="000000"/>
        </w:rPr>
        <w:t>nie ustala się.</w:t>
      </w:r>
    </w:p>
    <w:p w14:paraId="2D8EBF04" w14:textId="77777777" w:rsidR="00A77B3E" w:rsidRPr="005952CB" w:rsidRDefault="00EC24C0">
      <w:pPr>
        <w:keepLines/>
        <w:spacing w:before="120" w:after="120"/>
        <w:ind w:firstLine="340"/>
        <w:rPr>
          <w:color w:val="000000"/>
          <w:u w:color="000000"/>
        </w:rPr>
      </w:pPr>
      <w:r w:rsidRPr="005952CB">
        <w:rPr>
          <w:b/>
        </w:rPr>
        <w:t>16. </w:t>
      </w:r>
      <w:r w:rsidRPr="005952CB">
        <w:rPr>
          <w:b/>
          <w:color w:val="000000"/>
          <w:u w:color="000000"/>
        </w:rPr>
        <w:t>Stawka procentowa:</w:t>
      </w:r>
      <w:r w:rsidRPr="005952CB">
        <w:rPr>
          <w:color w:val="000000"/>
          <w:u w:color="000000"/>
        </w:rPr>
        <w:t xml:space="preserve"> 30%.</w:t>
      </w:r>
    </w:p>
    <w:p w14:paraId="5842B9BF" w14:textId="77777777" w:rsidR="00A77B3E" w:rsidRPr="005952CB" w:rsidRDefault="00EC24C0">
      <w:pPr>
        <w:keepLines/>
        <w:spacing w:before="120" w:after="120"/>
        <w:ind w:firstLine="340"/>
        <w:rPr>
          <w:color w:val="000000"/>
          <w:u w:color="000000"/>
        </w:rPr>
      </w:pPr>
      <w:r w:rsidRPr="005952CB">
        <w:rPr>
          <w:b/>
        </w:rPr>
        <w:t>17. </w:t>
      </w:r>
      <w:r w:rsidRPr="005952CB">
        <w:rPr>
          <w:b/>
          <w:color w:val="000000"/>
          <w:u w:color="000000"/>
        </w:rPr>
        <w:t xml:space="preserve">Sposoby zagospodarowania terenów lub obiektów podlegających ochronie na podstawie odrębnych przepisów: </w:t>
      </w:r>
    </w:p>
    <w:p w14:paraId="12DCAC95" w14:textId="7FD01543" w:rsidR="00A77B3E" w:rsidRPr="005952CB" w:rsidRDefault="00EC24C0">
      <w:pPr>
        <w:spacing w:before="120" w:after="120"/>
        <w:ind w:left="340" w:hanging="227"/>
        <w:rPr>
          <w:color w:val="000000"/>
          <w:u w:color="000000"/>
        </w:rPr>
      </w:pPr>
      <w:r w:rsidRPr="005952CB">
        <w:t>1) </w:t>
      </w:r>
      <w:r w:rsidRPr="005952CB">
        <w:rPr>
          <w:color w:val="000000"/>
          <w:u w:color="000000"/>
        </w:rPr>
        <w:t>północna część terenu, jak na rysunku planu, położona jest w granicach zabytkowego zespołu urbanistyczno-krajobrazowego</w:t>
      </w:r>
      <w:r w:rsidR="008321BF" w:rsidRPr="005952CB">
        <w:rPr>
          <w:color w:val="000000"/>
          <w:u w:color="000000"/>
        </w:rPr>
        <w:t xml:space="preserve"> miasta</w:t>
      </w:r>
      <w:r w:rsidRPr="005952CB">
        <w:rPr>
          <w:color w:val="000000"/>
          <w:u w:color="000000"/>
        </w:rPr>
        <w:t xml:space="preserve"> Sopotu wpisanego do rejestru zabytków, </w:t>
      </w:r>
      <w:r w:rsidRPr="005952CB">
        <w:rPr>
          <w:color w:val="000000"/>
          <w:u w:color="000000"/>
        </w:rPr>
        <w:lastRenderedPageBreak/>
        <w:t>o którym mowa w § 6 pkt 4 – zasady ochrony zgodnie z przepisami odrębnymi z zakresu ochrony zabytków i opieki nad zabytkami;</w:t>
      </w:r>
    </w:p>
    <w:p w14:paraId="36D57B97" w14:textId="77777777" w:rsidR="00A77B3E" w:rsidRPr="005952CB" w:rsidRDefault="00EC24C0">
      <w:pPr>
        <w:spacing w:before="120" w:after="120"/>
        <w:ind w:left="340" w:hanging="227"/>
        <w:rPr>
          <w:color w:val="000000"/>
          <w:u w:color="000000"/>
        </w:rPr>
      </w:pPr>
      <w:r w:rsidRPr="005952CB">
        <w:t>2) </w:t>
      </w:r>
      <w:r w:rsidRPr="005952CB">
        <w:rPr>
          <w:color w:val="000000"/>
          <w:u w:color="000000"/>
        </w:rPr>
        <w:t>teren położony w zasięgu stref „B1” i „C” ochrony uzdrowiskowej Uzdrowiska Sopot, jak na rysunku planu – zagospodarowanie zgodnie z przepisami odrębnymi, o których mowa w § 6 pkt 5;</w:t>
      </w:r>
    </w:p>
    <w:p w14:paraId="36F310D2" w14:textId="77777777" w:rsidR="00A77B3E" w:rsidRPr="005952CB" w:rsidRDefault="00EC24C0">
      <w:pPr>
        <w:spacing w:before="120" w:after="120"/>
        <w:ind w:left="340" w:hanging="227"/>
        <w:rPr>
          <w:color w:val="000000"/>
          <w:u w:color="000000"/>
        </w:rPr>
      </w:pPr>
      <w:r w:rsidRPr="005952CB">
        <w:t>3) </w:t>
      </w:r>
      <w:r w:rsidRPr="005952CB">
        <w:rPr>
          <w:color w:val="000000"/>
          <w:u w:color="000000"/>
        </w:rPr>
        <w:t>teren ochrony pośredniej ujęcia wody Bitwy pod Płowcami (strefa A, B, C), jak na rysunku planu – zagospodarowanie zgodnie z przepisami odrębnymi.</w:t>
      </w:r>
    </w:p>
    <w:p w14:paraId="25D90E46" w14:textId="77777777" w:rsidR="00A77B3E" w:rsidRPr="005952CB" w:rsidRDefault="00EC24C0">
      <w:pPr>
        <w:keepLines/>
        <w:spacing w:before="120" w:after="120"/>
        <w:ind w:firstLine="340"/>
        <w:rPr>
          <w:color w:val="000000"/>
          <w:u w:color="000000"/>
        </w:rPr>
      </w:pPr>
      <w:r w:rsidRPr="005952CB">
        <w:rPr>
          <w:b/>
        </w:rPr>
        <w:t>18. </w:t>
      </w:r>
      <w:r w:rsidRPr="005952CB">
        <w:rPr>
          <w:b/>
          <w:color w:val="000000"/>
          <w:u w:color="000000"/>
        </w:rPr>
        <w:t>Szczególne warunki zagospodarowania terenów oraz ograniczenia w ich użytkowaniu:</w:t>
      </w:r>
      <w:r w:rsidRPr="005952CB">
        <w:rPr>
          <w:color w:val="000000"/>
          <w:u w:color="000000"/>
        </w:rPr>
        <w:t xml:space="preserve"> zakaz lokalizacji budynków.  </w:t>
      </w:r>
    </w:p>
    <w:p w14:paraId="13055FEF" w14:textId="77777777" w:rsidR="00A77B3E" w:rsidRPr="005952CB" w:rsidRDefault="00EC24C0">
      <w:pPr>
        <w:keepLines/>
        <w:spacing w:before="120" w:after="120"/>
        <w:ind w:firstLine="340"/>
        <w:rPr>
          <w:color w:val="000000"/>
          <w:u w:color="000000"/>
        </w:rPr>
      </w:pPr>
      <w:r w:rsidRPr="005952CB">
        <w:rPr>
          <w:b/>
        </w:rPr>
        <w:t>19. </w:t>
      </w:r>
      <w:r w:rsidRPr="005952CB">
        <w:rPr>
          <w:b/>
          <w:color w:val="000000"/>
          <w:u w:color="000000"/>
        </w:rPr>
        <w:t>Zalecenia i informacje niebędące podstawą wydawania decyzji administracyjnych:</w:t>
      </w:r>
    </w:p>
    <w:p w14:paraId="503E18C2" w14:textId="77777777" w:rsidR="00A77B3E" w:rsidRPr="005952CB" w:rsidRDefault="00EC24C0">
      <w:pPr>
        <w:spacing w:before="120" w:after="120"/>
        <w:ind w:left="340" w:hanging="227"/>
        <w:rPr>
          <w:color w:val="000000"/>
          <w:u w:color="000000"/>
        </w:rPr>
      </w:pPr>
      <w:r w:rsidRPr="005952CB">
        <w:t>1) </w:t>
      </w:r>
      <w:r w:rsidRPr="005952CB">
        <w:rPr>
          <w:color w:val="000000"/>
          <w:u w:color="000000"/>
        </w:rPr>
        <w:t>zaleca się gromadzenie niezanieczyszczonych wód opadowych w celu ich dalszego wykorzystania;</w:t>
      </w:r>
    </w:p>
    <w:p w14:paraId="7948A882" w14:textId="77777777" w:rsidR="00A77B3E" w:rsidRPr="005952CB" w:rsidRDefault="00EC24C0">
      <w:pPr>
        <w:spacing w:before="120" w:after="120"/>
        <w:ind w:left="340" w:hanging="227"/>
        <w:rPr>
          <w:color w:val="000000"/>
          <w:u w:color="000000"/>
        </w:rPr>
      </w:pPr>
      <w:r w:rsidRPr="005952CB">
        <w:t>2) </w:t>
      </w:r>
      <w:r w:rsidRPr="005952CB">
        <w:rPr>
          <w:color w:val="000000"/>
          <w:u w:color="000000"/>
        </w:rPr>
        <w:t xml:space="preserve">w granicach terenu występuje klif dawnego wybrzeża Morza </w:t>
      </w:r>
      <w:proofErr w:type="spellStart"/>
      <w:r w:rsidRPr="005952CB">
        <w:rPr>
          <w:color w:val="000000"/>
          <w:u w:color="000000"/>
        </w:rPr>
        <w:t>Litorynowego</w:t>
      </w:r>
      <w:proofErr w:type="spellEnd"/>
      <w:r w:rsidRPr="005952CB">
        <w:rPr>
          <w:color w:val="000000"/>
          <w:u w:color="000000"/>
        </w:rPr>
        <w:t xml:space="preserve"> – fragment tzw. „skarpy sopockiej”;</w:t>
      </w:r>
    </w:p>
    <w:p w14:paraId="737581DA" w14:textId="77777777" w:rsidR="00A77B3E" w:rsidRPr="005952CB" w:rsidRDefault="00EC24C0">
      <w:pPr>
        <w:spacing w:before="120" w:after="120"/>
        <w:ind w:left="340" w:hanging="227"/>
        <w:rPr>
          <w:color w:val="000000"/>
          <w:u w:color="000000"/>
        </w:rPr>
      </w:pPr>
      <w:r w:rsidRPr="005952CB">
        <w:t>3) </w:t>
      </w:r>
      <w:r w:rsidRPr="005952CB">
        <w:rPr>
          <w:color w:val="000000"/>
          <w:u w:color="000000"/>
        </w:rPr>
        <w:t>istniejący ciepłociąg – należy umożliwić dostęp do celów eksploatacyjnych;</w:t>
      </w:r>
    </w:p>
    <w:p w14:paraId="7E03877F" w14:textId="77777777" w:rsidR="00A77B3E" w:rsidRPr="005952CB" w:rsidRDefault="00EC24C0">
      <w:pPr>
        <w:spacing w:before="120" w:after="120"/>
        <w:ind w:left="340" w:hanging="227"/>
        <w:rPr>
          <w:color w:val="000000"/>
          <w:u w:color="000000"/>
        </w:rPr>
      </w:pPr>
      <w:r w:rsidRPr="005952CB">
        <w:t>4) </w:t>
      </w:r>
      <w:r w:rsidRPr="005952CB">
        <w:rPr>
          <w:color w:val="000000"/>
          <w:u w:color="000000"/>
        </w:rPr>
        <w:t>istniejący kanał deszczowy – należy umożliwić dostęp do celów eksploatacyjnych.</w:t>
      </w:r>
    </w:p>
    <w:p w14:paraId="6872045A" w14:textId="77777777" w:rsidR="00A77B3E" w:rsidRPr="005952CB" w:rsidRDefault="00EC24C0">
      <w:pPr>
        <w:keepLines/>
        <w:spacing w:before="480" w:after="120"/>
        <w:ind w:firstLine="340"/>
        <w:rPr>
          <w:color w:val="000000"/>
          <w:u w:color="000000"/>
        </w:rPr>
      </w:pPr>
      <w:r w:rsidRPr="005952CB">
        <w:rPr>
          <w:b/>
        </w:rPr>
        <w:t>§ 17. </w:t>
      </w:r>
      <w:r w:rsidRPr="005952CB">
        <w:rPr>
          <w:color w:val="000000"/>
          <w:u w:color="000000"/>
        </w:rPr>
        <w:t xml:space="preserve">KARTA TERENU OZNACZONEGO SYMBOLEM </w:t>
      </w:r>
      <w:r w:rsidRPr="005952CB">
        <w:rPr>
          <w:b/>
          <w:color w:val="000000"/>
          <w:u w:color="000000"/>
        </w:rPr>
        <w:t>009-KDL</w:t>
      </w:r>
      <w:r w:rsidRPr="005952CB">
        <w:rPr>
          <w:color w:val="000000"/>
          <w:u w:color="000000"/>
        </w:rPr>
        <w:t xml:space="preserve"> MIEJSCOWEGO PLANU ZAGOSPODAROWANIA PRZESTRZENNEGO </w:t>
      </w:r>
      <w:r w:rsidRPr="005952CB">
        <w:rPr>
          <w:b/>
          <w:color w:val="000000"/>
          <w:u w:color="000000"/>
        </w:rPr>
        <w:t>REJONU HALI WIDOWISKOWO-SPORTOWEJ PRZY PLACU DWÓCH MIAST W MIEŚCIE SOPOCIE</w:t>
      </w:r>
      <w:r w:rsidRPr="005952CB">
        <w:rPr>
          <w:color w:val="000000"/>
          <w:u w:color="000000"/>
        </w:rPr>
        <w:t xml:space="preserve"> O NUMERZE EWIDENCYJNYM: </w:t>
      </w:r>
      <w:r w:rsidRPr="005952CB">
        <w:rPr>
          <w:b/>
          <w:color w:val="000000"/>
          <w:u w:color="000000"/>
        </w:rPr>
        <w:t>R-4/01</w:t>
      </w:r>
    </w:p>
    <w:p w14:paraId="791DDC37" w14:textId="77777777" w:rsidR="00A77B3E" w:rsidRPr="005952CB" w:rsidRDefault="00EC24C0">
      <w:pPr>
        <w:keepLines/>
        <w:spacing w:before="120" w:after="120"/>
        <w:ind w:firstLine="340"/>
        <w:rPr>
          <w:color w:val="000000"/>
          <w:u w:color="000000"/>
        </w:rPr>
      </w:pPr>
      <w:r w:rsidRPr="005952CB">
        <w:rPr>
          <w:b/>
        </w:rPr>
        <w:t>1. </w:t>
      </w:r>
      <w:r w:rsidRPr="005952CB">
        <w:rPr>
          <w:b/>
          <w:color w:val="000000"/>
          <w:u w:color="000000"/>
        </w:rPr>
        <w:t xml:space="preserve">Numer terenu: </w:t>
      </w:r>
      <w:r w:rsidRPr="005952CB">
        <w:rPr>
          <w:color w:val="000000"/>
          <w:u w:color="000000"/>
        </w:rPr>
        <w:t>009.</w:t>
      </w:r>
    </w:p>
    <w:p w14:paraId="09961CED" w14:textId="77777777" w:rsidR="00A77B3E" w:rsidRPr="005952CB" w:rsidRDefault="00EC24C0">
      <w:pPr>
        <w:keepLines/>
        <w:spacing w:before="120" w:after="120"/>
        <w:ind w:firstLine="340"/>
        <w:rPr>
          <w:color w:val="000000"/>
          <w:u w:color="000000"/>
        </w:rPr>
      </w:pPr>
      <w:r w:rsidRPr="005952CB">
        <w:rPr>
          <w:b/>
        </w:rPr>
        <w:t>2. </w:t>
      </w:r>
      <w:r w:rsidRPr="005952CB">
        <w:rPr>
          <w:b/>
          <w:color w:val="000000"/>
          <w:u w:color="000000"/>
        </w:rPr>
        <w:t>Powierzchnia terenu:</w:t>
      </w:r>
      <w:r w:rsidRPr="005952CB">
        <w:rPr>
          <w:color w:val="000000"/>
          <w:u w:color="000000"/>
        </w:rPr>
        <w:t xml:space="preserve"> 0,23 ha.</w:t>
      </w:r>
    </w:p>
    <w:p w14:paraId="5EE055C9" w14:textId="77777777" w:rsidR="00A77B3E" w:rsidRPr="005952CB" w:rsidRDefault="00EC24C0">
      <w:pPr>
        <w:keepLines/>
        <w:spacing w:before="120" w:after="120"/>
        <w:ind w:firstLine="340"/>
        <w:rPr>
          <w:color w:val="000000"/>
          <w:u w:color="000000"/>
        </w:rPr>
      </w:pPr>
      <w:r w:rsidRPr="005952CB">
        <w:rPr>
          <w:b/>
        </w:rPr>
        <w:t>3. </w:t>
      </w:r>
      <w:r w:rsidRPr="005952CB">
        <w:rPr>
          <w:b/>
          <w:color w:val="000000"/>
          <w:u w:color="000000"/>
        </w:rPr>
        <w:t xml:space="preserve">Klasa i nazwa ulicy: KDL teren drogi publicznej – </w:t>
      </w:r>
      <w:r w:rsidRPr="005952CB">
        <w:rPr>
          <w:color w:val="000000"/>
          <w:u w:color="000000"/>
        </w:rPr>
        <w:t>odcinek ulicy lokalnej Władysława Łokietka.</w:t>
      </w:r>
    </w:p>
    <w:p w14:paraId="5F47E7DE" w14:textId="77777777" w:rsidR="00A77B3E" w:rsidRPr="005952CB" w:rsidRDefault="00EC24C0">
      <w:pPr>
        <w:keepLines/>
        <w:spacing w:before="120" w:after="120"/>
        <w:ind w:firstLine="340"/>
        <w:rPr>
          <w:color w:val="000000"/>
          <w:u w:color="000000"/>
        </w:rPr>
      </w:pPr>
      <w:r w:rsidRPr="005952CB">
        <w:rPr>
          <w:b/>
        </w:rPr>
        <w:t>4. </w:t>
      </w:r>
      <w:r w:rsidRPr="005952CB">
        <w:rPr>
          <w:b/>
          <w:color w:val="000000"/>
          <w:u w:color="000000"/>
        </w:rPr>
        <w:t>Parametry i wyposażenie:</w:t>
      </w:r>
    </w:p>
    <w:p w14:paraId="64972668"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szerokość w liniach rozgraniczających: od 45 m do 50 m, jak na rysunku planu;</w:t>
      </w:r>
    </w:p>
    <w:p w14:paraId="15A9602A" w14:textId="77777777" w:rsidR="00A77B3E" w:rsidRPr="005952CB" w:rsidRDefault="00EC24C0">
      <w:pPr>
        <w:spacing w:before="120" w:after="120"/>
        <w:ind w:left="340" w:hanging="227"/>
        <w:rPr>
          <w:color w:val="000000"/>
          <w:u w:color="000000"/>
        </w:rPr>
      </w:pPr>
      <w:r w:rsidRPr="005952CB">
        <w:t>2) </w:t>
      </w:r>
      <w:r w:rsidRPr="005952CB">
        <w:rPr>
          <w:color w:val="000000"/>
          <w:u w:color="000000"/>
        </w:rPr>
        <w:t>przekrój: jedna jezdnia, dwa pasy ruchu;</w:t>
      </w:r>
    </w:p>
    <w:p w14:paraId="1DDAF2D1" w14:textId="77777777" w:rsidR="00A77B3E" w:rsidRPr="005952CB" w:rsidRDefault="00EC24C0">
      <w:pPr>
        <w:spacing w:before="120" w:after="120"/>
        <w:ind w:left="340" w:hanging="227"/>
        <w:rPr>
          <w:color w:val="000000"/>
          <w:u w:color="000000"/>
        </w:rPr>
      </w:pPr>
      <w:r w:rsidRPr="005952CB">
        <w:t>3) </w:t>
      </w:r>
      <w:r w:rsidRPr="005952CB">
        <w:rPr>
          <w:color w:val="000000"/>
          <w:u w:color="000000"/>
        </w:rPr>
        <w:t>dostępność do terenów przyległych: bez ograniczeń;</w:t>
      </w:r>
    </w:p>
    <w:p w14:paraId="73A2014E" w14:textId="77777777" w:rsidR="00A77B3E" w:rsidRPr="005952CB" w:rsidRDefault="00EC24C0">
      <w:pPr>
        <w:spacing w:before="120" w:after="120"/>
        <w:ind w:left="340" w:hanging="227"/>
        <w:rPr>
          <w:color w:val="000000"/>
          <w:u w:color="000000"/>
        </w:rPr>
      </w:pPr>
      <w:r w:rsidRPr="005952CB">
        <w:t>4) </w:t>
      </w:r>
      <w:r w:rsidRPr="005952CB">
        <w:rPr>
          <w:color w:val="000000"/>
          <w:u w:color="000000"/>
        </w:rPr>
        <w:t>wyposażenie minimalne: chodniki, trasa rowerowa zgodnie z ust. 11.</w:t>
      </w:r>
    </w:p>
    <w:p w14:paraId="2919152F" w14:textId="0587348D" w:rsidR="00A77B3E" w:rsidRPr="005952CB" w:rsidRDefault="00EC24C0">
      <w:pPr>
        <w:keepLines/>
        <w:spacing w:before="120" w:after="120"/>
        <w:ind w:firstLine="340"/>
        <w:rPr>
          <w:color w:val="000000"/>
          <w:u w:color="000000"/>
        </w:rPr>
      </w:pPr>
      <w:r w:rsidRPr="005952CB">
        <w:rPr>
          <w:b/>
        </w:rPr>
        <w:t>5. </w:t>
      </w:r>
      <w:r w:rsidRPr="005952CB">
        <w:rPr>
          <w:b/>
          <w:color w:val="000000"/>
          <w:u w:color="000000"/>
        </w:rPr>
        <w:t>Powiązania z układem zewnętrznym:</w:t>
      </w:r>
      <w:r w:rsidRPr="005952CB">
        <w:rPr>
          <w:color w:val="000000"/>
          <w:u w:color="000000"/>
        </w:rPr>
        <w:t xml:space="preserve"> poprzez skrzyżowanie z ulicami tzw. Zielony Bulwar (005-KDZ), Drogą Zieloną i Gospody w mieście Gdańsku (poza granic</w:t>
      </w:r>
      <w:r w:rsidR="009A7B5D" w:rsidRPr="005952CB">
        <w:rPr>
          <w:color w:val="000000"/>
          <w:u w:color="000000"/>
        </w:rPr>
        <w:t>ami</w:t>
      </w:r>
      <w:r w:rsidRPr="005952CB">
        <w:rPr>
          <w:color w:val="000000"/>
          <w:u w:color="000000"/>
        </w:rPr>
        <w:t xml:space="preserve"> planu) oraz poprzez skrzyżowanie z ulicą dojazdową 010-KDD (odcinek ulicy Władysława Łokietka).</w:t>
      </w:r>
    </w:p>
    <w:p w14:paraId="424E6BB0" w14:textId="77777777" w:rsidR="00A77B3E" w:rsidRPr="005952CB" w:rsidRDefault="00EC24C0">
      <w:pPr>
        <w:keepLines/>
        <w:spacing w:before="120" w:after="120"/>
        <w:ind w:firstLine="340"/>
        <w:rPr>
          <w:color w:val="000000"/>
          <w:u w:color="000000"/>
        </w:rPr>
      </w:pPr>
      <w:r w:rsidRPr="005952CB">
        <w:rPr>
          <w:b/>
        </w:rPr>
        <w:t>6. </w:t>
      </w:r>
      <w:r w:rsidRPr="005952CB">
        <w:rPr>
          <w:b/>
          <w:color w:val="000000"/>
          <w:u w:color="000000"/>
        </w:rPr>
        <w:t xml:space="preserve">Zasady ochrony dziedzictwa kulturowego, zabytków, krajobrazu kulturowego oraz dóbr kultury współczesnej: </w:t>
      </w:r>
    </w:p>
    <w:p w14:paraId="558620F1" w14:textId="77777777" w:rsidR="00A77B3E" w:rsidRPr="005952CB" w:rsidRDefault="00EC24C0">
      <w:pPr>
        <w:spacing w:before="120" w:after="120"/>
        <w:ind w:left="340" w:hanging="227"/>
        <w:rPr>
          <w:color w:val="000000"/>
          <w:u w:color="000000"/>
        </w:rPr>
      </w:pPr>
      <w:r w:rsidRPr="005952CB">
        <w:t>1) </w:t>
      </w:r>
      <w:r w:rsidRPr="005952CB">
        <w:rPr>
          <w:color w:val="000000"/>
          <w:u w:color="000000"/>
        </w:rPr>
        <w:t>zachodnia część obszaru wpisana do rejestru zabytków jako układ urbanistyczno-krajobrazowy miasta Sopotu (strefa ochrony konserwatorskiej B-2) – zgodnie z ust. 13 pkt 1, jak na rysunku planu;</w:t>
      </w:r>
    </w:p>
    <w:p w14:paraId="15AAADDF" w14:textId="2FB29668" w:rsidR="00A77B3E" w:rsidRPr="005952CB" w:rsidRDefault="00EC24C0">
      <w:pPr>
        <w:spacing w:before="120" w:after="120"/>
        <w:ind w:left="340" w:hanging="227"/>
        <w:rPr>
          <w:color w:val="000000"/>
          <w:u w:color="000000"/>
        </w:rPr>
      </w:pPr>
      <w:r w:rsidRPr="005952CB">
        <w:t>2) </w:t>
      </w:r>
      <w:r w:rsidRPr="005952CB">
        <w:rPr>
          <w:color w:val="000000"/>
          <w:u w:color="000000"/>
        </w:rPr>
        <w:t xml:space="preserve">teren objęty strefą ochrony ekspozycji zespołów zabytkowych, o których mowa </w:t>
      </w:r>
      <w:r w:rsidR="002703F0" w:rsidRPr="005952CB">
        <w:rPr>
          <w:color w:val="000000"/>
          <w:u w:color="000000"/>
        </w:rPr>
        <w:br/>
      </w:r>
      <w:r w:rsidRPr="005952CB">
        <w:rPr>
          <w:color w:val="000000"/>
          <w:u w:color="000000"/>
        </w:rPr>
        <w:t>w § 6 pkt 4.</w:t>
      </w:r>
    </w:p>
    <w:p w14:paraId="4FDD0234" w14:textId="77777777" w:rsidR="00A77B3E" w:rsidRPr="005952CB" w:rsidRDefault="00EC24C0">
      <w:pPr>
        <w:keepLines/>
        <w:spacing w:before="120" w:after="120"/>
        <w:ind w:firstLine="340"/>
        <w:rPr>
          <w:color w:val="000000"/>
          <w:u w:color="000000"/>
        </w:rPr>
      </w:pPr>
      <w:r w:rsidRPr="005952CB">
        <w:rPr>
          <w:b/>
        </w:rPr>
        <w:t>7. </w:t>
      </w:r>
      <w:r w:rsidRPr="005952CB">
        <w:rPr>
          <w:b/>
          <w:color w:val="000000"/>
          <w:u w:color="000000"/>
        </w:rPr>
        <w:t>Zasady ochrony środowiska, przyrody i krajobrazu:</w:t>
      </w:r>
      <w:r w:rsidRPr="005952CB">
        <w:rPr>
          <w:color w:val="000000"/>
          <w:u w:color="000000"/>
        </w:rPr>
        <w:t> zieleń należy realizować w sposób pełniący również funkcję retencji wód opadowych.</w:t>
      </w:r>
    </w:p>
    <w:p w14:paraId="6CAA5596" w14:textId="77777777" w:rsidR="00A77B3E" w:rsidRPr="005952CB" w:rsidRDefault="00EC24C0">
      <w:pPr>
        <w:keepLines/>
        <w:spacing w:before="120" w:after="120"/>
        <w:ind w:firstLine="340"/>
        <w:rPr>
          <w:color w:val="000000"/>
          <w:u w:color="000000"/>
        </w:rPr>
      </w:pPr>
      <w:r w:rsidRPr="005952CB">
        <w:rPr>
          <w:b/>
        </w:rPr>
        <w:lastRenderedPageBreak/>
        <w:t>8. </w:t>
      </w:r>
      <w:r w:rsidRPr="005952CB">
        <w:rPr>
          <w:b/>
          <w:color w:val="000000"/>
          <w:u w:color="000000"/>
        </w:rPr>
        <w:t>Zasady kształtowania krajobrazu:</w:t>
      </w:r>
    </w:p>
    <w:p w14:paraId="5DA24D62"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11, 14;</w:t>
      </w:r>
    </w:p>
    <w:p w14:paraId="367F860A" w14:textId="77777777" w:rsidR="00A77B3E" w:rsidRPr="005952CB" w:rsidRDefault="00EC24C0">
      <w:pPr>
        <w:spacing w:before="120" w:after="120"/>
        <w:ind w:left="340" w:hanging="227"/>
        <w:rPr>
          <w:color w:val="000000"/>
          <w:u w:color="000000"/>
        </w:rPr>
      </w:pPr>
      <w:r w:rsidRPr="005952CB">
        <w:t>2) </w:t>
      </w:r>
      <w:r w:rsidRPr="005952CB">
        <w:rPr>
          <w:color w:val="000000"/>
          <w:u w:color="000000"/>
        </w:rPr>
        <w:t>części naziemne i nadziemne infrastruktury telekomunikacyjnej należy realizować w sposób zamaskowany (np.: w formie słupów oświetleniowych, ogłoszeniowo-reklamowych, małej architektury, a także w formach innych elementów zagospodarowania występujących zwyczajowo w terenach o przeznaczeniu drogowym).</w:t>
      </w:r>
    </w:p>
    <w:p w14:paraId="5545F484" w14:textId="77777777" w:rsidR="00A77B3E" w:rsidRPr="005952CB" w:rsidRDefault="00EC24C0">
      <w:pPr>
        <w:keepLines/>
        <w:spacing w:before="120" w:after="120"/>
        <w:ind w:firstLine="340"/>
        <w:rPr>
          <w:color w:val="000000"/>
          <w:u w:color="000000"/>
        </w:rPr>
      </w:pPr>
      <w:r w:rsidRPr="005952CB">
        <w:rPr>
          <w:b/>
        </w:rPr>
        <w:t>9. </w:t>
      </w:r>
      <w:r w:rsidRPr="005952CB">
        <w:rPr>
          <w:b/>
          <w:color w:val="000000"/>
          <w:u w:color="000000"/>
        </w:rPr>
        <w:t xml:space="preserve">Ustalenia dotyczące obszarów rehabilitacji istniejącej zabudowy i infrastruktury technicznej oraz obszarów wymagających przekształceń lub rekultywacji: </w:t>
      </w:r>
      <w:r w:rsidRPr="005952CB">
        <w:rPr>
          <w:color w:val="000000"/>
          <w:u w:color="000000"/>
        </w:rPr>
        <w:t>nie ustala się.</w:t>
      </w:r>
    </w:p>
    <w:p w14:paraId="77C23F58" w14:textId="77777777" w:rsidR="00A77B3E" w:rsidRPr="005952CB" w:rsidRDefault="00EC24C0">
      <w:pPr>
        <w:keepLines/>
        <w:spacing w:before="120" w:after="120"/>
        <w:ind w:firstLine="340"/>
        <w:rPr>
          <w:color w:val="000000"/>
          <w:u w:color="000000"/>
        </w:rPr>
      </w:pPr>
      <w:r w:rsidRPr="005952CB">
        <w:rPr>
          <w:b/>
        </w:rPr>
        <w:t>10. </w:t>
      </w:r>
      <w:r w:rsidRPr="005952CB">
        <w:rPr>
          <w:b/>
          <w:color w:val="000000"/>
          <w:u w:color="000000"/>
        </w:rPr>
        <w:t>Sposoby i terminy tymczasowego zagospodarowania terenu:</w:t>
      </w:r>
      <w:r w:rsidRPr="005952CB">
        <w:rPr>
          <w:color w:val="000000"/>
          <w:u w:color="000000"/>
        </w:rPr>
        <w:t xml:space="preserve"> zakaz zagospodarowania tymczasowego.</w:t>
      </w:r>
    </w:p>
    <w:p w14:paraId="7205198A" w14:textId="77777777" w:rsidR="00A77B3E" w:rsidRPr="005952CB" w:rsidRDefault="00EC24C0">
      <w:pPr>
        <w:keepLines/>
        <w:spacing w:before="120" w:after="120"/>
        <w:ind w:firstLine="340"/>
        <w:rPr>
          <w:color w:val="000000"/>
          <w:u w:color="000000"/>
        </w:rPr>
      </w:pPr>
      <w:r w:rsidRPr="005952CB">
        <w:rPr>
          <w:b/>
        </w:rPr>
        <w:t>11. </w:t>
      </w:r>
      <w:r w:rsidRPr="005952CB">
        <w:rPr>
          <w:b/>
          <w:color w:val="000000"/>
          <w:u w:color="000000"/>
        </w:rPr>
        <w:t>Zasady kształtowania przestrzeni publicznych:</w:t>
      </w:r>
    </w:p>
    <w:p w14:paraId="48B1A5AA" w14:textId="77777777" w:rsidR="00A77B3E" w:rsidRPr="005952CB" w:rsidRDefault="00EC24C0">
      <w:pPr>
        <w:spacing w:before="120" w:after="120"/>
        <w:ind w:left="340" w:hanging="227"/>
        <w:rPr>
          <w:color w:val="000000"/>
          <w:u w:color="000000"/>
        </w:rPr>
      </w:pPr>
      <w:r w:rsidRPr="005952CB">
        <w:t>1) </w:t>
      </w:r>
      <w:r w:rsidRPr="005952CB">
        <w:rPr>
          <w:color w:val="000000"/>
          <w:u w:color="000000"/>
        </w:rPr>
        <w:t>chodniki: obustronne o minimalnej szerokości 2,0 m;</w:t>
      </w:r>
    </w:p>
    <w:p w14:paraId="622D3F33" w14:textId="77777777" w:rsidR="00A77B3E" w:rsidRPr="005952CB" w:rsidRDefault="00EC24C0">
      <w:pPr>
        <w:spacing w:before="120" w:after="120"/>
        <w:ind w:left="340" w:hanging="227"/>
        <w:rPr>
          <w:color w:val="000000"/>
          <w:u w:color="000000"/>
        </w:rPr>
      </w:pPr>
      <w:r w:rsidRPr="005952CB">
        <w:t>2) </w:t>
      </w:r>
      <w:r w:rsidRPr="005952CB">
        <w:rPr>
          <w:color w:val="000000"/>
          <w:u w:color="000000"/>
        </w:rPr>
        <w:t>infrastruktura rowerowa: trasa rowerowa w formie drogi rowerowej o minimalnej szerokości 2,0 m po zachodniej stronie jezdni;</w:t>
      </w:r>
    </w:p>
    <w:p w14:paraId="7CDE7C90"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zieleń: dopuszcza się;</w:t>
      </w:r>
    </w:p>
    <w:p w14:paraId="7E5D95DF" w14:textId="77777777" w:rsidR="00A77B3E" w:rsidRPr="005952CB" w:rsidRDefault="00EC24C0">
      <w:pPr>
        <w:spacing w:before="120" w:after="120"/>
        <w:ind w:left="340" w:hanging="227"/>
        <w:rPr>
          <w:color w:val="000000"/>
          <w:u w:color="000000"/>
        </w:rPr>
      </w:pPr>
      <w:r w:rsidRPr="005952CB">
        <w:t>4) </w:t>
      </w:r>
      <w:r w:rsidRPr="005952CB">
        <w:rPr>
          <w:color w:val="000000"/>
          <w:u w:color="000000"/>
        </w:rPr>
        <w:t>usytuowanie miejsc do parkowania samochodów osobowych: nie dopuszcza się;</w:t>
      </w:r>
    </w:p>
    <w:p w14:paraId="674B8C10" w14:textId="77777777" w:rsidR="00A77B3E" w:rsidRPr="005952CB" w:rsidRDefault="00EC24C0">
      <w:pPr>
        <w:spacing w:before="120" w:after="120"/>
        <w:ind w:left="340" w:hanging="227"/>
        <w:rPr>
          <w:color w:val="000000"/>
          <w:u w:color="000000"/>
        </w:rPr>
      </w:pPr>
      <w:r w:rsidRPr="005952CB">
        <w:t>5) </w:t>
      </w:r>
      <w:r w:rsidRPr="005952CB">
        <w:rPr>
          <w:color w:val="000000"/>
          <w:u w:color="000000"/>
        </w:rPr>
        <w:t>tymczasowe obiekty usługowo-handlowe: dopuszcza się;</w:t>
      </w:r>
    </w:p>
    <w:p w14:paraId="58492BFC" w14:textId="77777777" w:rsidR="00A77B3E" w:rsidRPr="005952CB" w:rsidRDefault="00EC24C0">
      <w:pPr>
        <w:spacing w:before="120" w:after="120"/>
        <w:ind w:left="340" w:hanging="227"/>
        <w:rPr>
          <w:color w:val="000000"/>
          <w:u w:color="000000"/>
        </w:rPr>
      </w:pPr>
      <w:r w:rsidRPr="005952CB">
        <w:t>6) </w:t>
      </w:r>
      <w:r w:rsidRPr="005952CB">
        <w:rPr>
          <w:color w:val="000000"/>
          <w:u w:color="000000"/>
        </w:rPr>
        <w:t>urządzenia techniczne: dopuszcza się, z zastrzeżeniem ust. 8 pkt 2.</w:t>
      </w:r>
    </w:p>
    <w:p w14:paraId="0A294B26" w14:textId="77777777" w:rsidR="00A77B3E" w:rsidRPr="005952CB" w:rsidRDefault="00EC24C0">
      <w:pPr>
        <w:keepLines/>
        <w:spacing w:before="120" w:after="120"/>
        <w:ind w:firstLine="340"/>
        <w:rPr>
          <w:color w:val="000000"/>
          <w:u w:color="000000"/>
        </w:rPr>
      </w:pPr>
      <w:r w:rsidRPr="005952CB">
        <w:rPr>
          <w:b/>
        </w:rPr>
        <w:t>12. </w:t>
      </w:r>
      <w:r w:rsidRPr="005952CB">
        <w:rPr>
          <w:b/>
          <w:color w:val="000000"/>
          <w:u w:color="000000"/>
        </w:rPr>
        <w:t>Stawka procentowa:</w:t>
      </w:r>
      <w:r w:rsidRPr="005952CB">
        <w:rPr>
          <w:color w:val="000000"/>
          <w:u w:color="000000"/>
        </w:rPr>
        <w:t xml:space="preserve"> 30%.</w:t>
      </w:r>
    </w:p>
    <w:p w14:paraId="6D34BA28" w14:textId="77777777" w:rsidR="00A77B3E" w:rsidRPr="005952CB" w:rsidRDefault="00EC24C0">
      <w:pPr>
        <w:keepLines/>
        <w:spacing w:before="120" w:after="120"/>
        <w:ind w:firstLine="340"/>
        <w:rPr>
          <w:color w:val="000000"/>
          <w:u w:color="000000"/>
        </w:rPr>
      </w:pPr>
      <w:r w:rsidRPr="005952CB">
        <w:rPr>
          <w:b/>
        </w:rPr>
        <w:t>13. </w:t>
      </w:r>
      <w:r w:rsidRPr="005952CB">
        <w:rPr>
          <w:b/>
          <w:color w:val="000000"/>
          <w:u w:color="000000"/>
        </w:rPr>
        <w:t xml:space="preserve">Sposoby zagospodarowania terenów lub obiektów podlegających ochronie na podstawie odrębnych przepisów: </w:t>
      </w:r>
    </w:p>
    <w:p w14:paraId="1AD68A11" w14:textId="582D4FDD" w:rsidR="00A77B3E" w:rsidRPr="005952CB" w:rsidRDefault="00EC24C0">
      <w:pPr>
        <w:spacing w:before="120" w:after="120"/>
        <w:ind w:left="340" w:hanging="227"/>
        <w:rPr>
          <w:color w:val="000000"/>
          <w:u w:color="000000"/>
        </w:rPr>
      </w:pPr>
      <w:r w:rsidRPr="005952CB">
        <w:t>1) </w:t>
      </w:r>
      <w:r w:rsidRPr="005952CB">
        <w:rPr>
          <w:color w:val="000000"/>
          <w:u w:color="000000"/>
        </w:rPr>
        <w:t xml:space="preserve">zachodnia część terenu, jak na rysunku planu, położona jest w granicach zabytkowego zespołu urbanistyczno-krajobrazowego </w:t>
      </w:r>
      <w:r w:rsidR="008321BF" w:rsidRPr="005952CB">
        <w:rPr>
          <w:color w:val="000000"/>
          <w:u w:color="000000"/>
        </w:rPr>
        <w:t xml:space="preserve">miasta </w:t>
      </w:r>
      <w:r w:rsidRPr="005952CB">
        <w:rPr>
          <w:color w:val="000000"/>
          <w:u w:color="000000"/>
        </w:rPr>
        <w:t>Sopotu wpisanego do rejestru zabytków, o którym mowa w § 6 pkt 4 – obszar podlegający ścisłej ochronie konserwatorskiej na zasadach określonych przepisami odrębnymi z zakresu ochrony zabytków i opieki nad zabytkami, jak na rysunku planu;</w:t>
      </w:r>
    </w:p>
    <w:p w14:paraId="337B79A1" w14:textId="7140E753" w:rsidR="00A77B3E" w:rsidRPr="005952CB" w:rsidRDefault="00EC24C0">
      <w:pPr>
        <w:spacing w:before="120" w:after="120"/>
        <w:ind w:left="340" w:hanging="227"/>
        <w:rPr>
          <w:color w:val="000000"/>
          <w:u w:color="000000"/>
        </w:rPr>
      </w:pPr>
      <w:r w:rsidRPr="005952CB">
        <w:t>2) </w:t>
      </w:r>
      <w:r w:rsidRPr="005952CB">
        <w:rPr>
          <w:color w:val="000000"/>
          <w:u w:color="000000"/>
        </w:rPr>
        <w:t xml:space="preserve">teren położony w zasięgu strefy „C” ochrony uzdrowiskowej Uzdrowiska Sopot, jak na rysunku planu – zagospodarowanie zgodnie z przepisami odrębnymi, o których mowa </w:t>
      </w:r>
      <w:r w:rsidR="002703F0" w:rsidRPr="005952CB">
        <w:rPr>
          <w:color w:val="000000"/>
          <w:u w:color="000000"/>
        </w:rPr>
        <w:br/>
      </w:r>
      <w:r w:rsidRPr="005952CB">
        <w:rPr>
          <w:color w:val="000000"/>
          <w:u w:color="000000"/>
        </w:rPr>
        <w:t>w § 6 pkt 5.</w:t>
      </w:r>
    </w:p>
    <w:p w14:paraId="22F5EBF5" w14:textId="77777777" w:rsidR="00A77B3E" w:rsidRPr="005952CB" w:rsidRDefault="00EC24C0">
      <w:pPr>
        <w:keepLines/>
        <w:spacing w:before="120" w:after="120"/>
        <w:ind w:firstLine="340"/>
        <w:rPr>
          <w:color w:val="000000"/>
          <w:u w:color="000000"/>
        </w:rPr>
      </w:pPr>
      <w:r w:rsidRPr="005952CB">
        <w:rPr>
          <w:b/>
        </w:rPr>
        <w:t>14. </w:t>
      </w:r>
      <w:r w:rsidRPr="005952CB">
        <w:rPr>
          <w:b/>
          <w:color w:val="000000"/>
          <w:u w:color="000000"/>
        </w:rPr>
        <w:t xml:space="preserve">Szczególne warunki zagospodarowania terenów oraz ograniczenia w ich użytkowaniu: </w:t>
      </w:r>
      <w:r w:rsidRPr="005952CB">
        <w:rPr>
          <w:color w:val="000000"/>
          <w:u w:color="000000"/>
        </w:rPr>
        <w:t>należy zachować istniejące pieszo-rowerowe przejście podziemne pod ulicą Władysława Łokietka.</w:t>
      </w:r>
    </w:p>
    <w:p w14:paraId="4F69E102" w14:textId="77777777" w:rsidR="00A77B3E" w:rsidRPr="005952CB" w:rsidRDefault="00EC24C0">
      <w:pPr>
        <w:keepLines/>
        <w:spacing w:before="120" w:after="120"/>
        <w:ind w:firstLine="340"/>
        <w:rPr>
          <w:color w:val="000000"/>
          <w:u w:color="000000"/>
        </w:rPr>
      </w:pPr>
      <w:r w:rsidRPr="005952CB">
        <w:rPr>
          <w:b/>
        </w:rPr>
        <w:t>15. </w:t>
      </w:r>
      <w:r w:rsidRPr="005952CB">
        <w:rPr>
          <w:b/>
          <w:color w:val="000000"/>
          <w:u w:color="000000"/>
        </w:rPr>
        <w:t xml:space="preserve">Zalecenia i informacje niebędące podstawą wydawania decyzji administracyjnych: </w:t>
      </w:r>
      <w:r w:rsidRPr="005952CB">
        <w:rPr>
          <w:color w:val="000000"/>
          <w:u w:color="000000"/>
        </w:rPr>
        <w:t>nie ustala się.</w:t>
      </w:r>
    </w:p>
    <w:p w14:paraId="2BE9DCC0" w14:textId="77777777" w:rsidR="00A77B3E" w:rsidRPr="005952CB" w:rsidRDefault="00EC24C0">
      <w:pPr>
        <w:keepLines/>
        <w:spacing w:before="480" w:after="120"/>
        <w:ind w:firstLine="340"/>
        <w:rPr>
          <w:color w:val="000000"/>
          <w:u w:color="000000"/>
        </w:rPr>
      </w:pPr>
      <w:r w:rsidRPr="005952CB">
        <w:rPr>
          <w:b/>
        </w:rPr>
        <w:t>§ 18. </w:t>
      </w:r>
      <w:r w:rsidRPr="005952CB">
        <w:rPr>
          <w:color w:val="000000"/>
          <w:u w:color="000000"/>
        </w:rPr>
        <w:t xml:space="preserve">KARTA TERENU OZNACZONEGO SYMBOLEM </w:t>
      </w:r>
      <w:r w:rsidRPr="005952CB">
        <w:rPr>
          <w:b/>
          <w:color w:val="000000"/>
          <w:u w:color="000000"/>
        </w:rPr>
        <w:t>010-KDD</w:t>
      </w:r>
      <w:r w:rsidRPr="005952CB">
        <w:rPr>
          <w:color w:val="000000"/>
          <w:u w:color="000000"/>
        </w:rPr>
        <w:t xml:space="preserve"> MIEJSCOWEGO PLANU ZAGOSPODAROWANIA PRZESTRZENNEGO </w:t>
      </w:r>
      <w:r w:rsidRPr="005952CB">
        <w:rPr>
          <w:b/>
          <w:color w:val="000000"/>
          <w:u w:color="000000"/>
        </w:rPr>
        <w:t>REJONU HALI WIDOWISKOWO-SPORTOWEJ PRZY PLACU DWÓCH MIAST W MIEŚCIE SOPOCIE</w:t>
      </w:r>
      <w:r w:rsidRPr="005952CB">
        <w:rPr>
          <w:color w:val="000000"/>
          <w:u w:color="000000"/>
        </w:rPr>
        <w:t xml:space="preserve"> O NUMERZE EWIDENCYJNYM: </w:t>
      </w:r>
      <w:r w:rsidRPr="005952CB">
        <w:rPr>
          <w:b/>
          <w:color w:val="000000"/>
          <w:u w:color="000000"/>
        </w:rPr>
        <w:t>R-4/01</w:t>
      </w:r>
    </w:p>
    <w:p w14:paraId="45C66F1E" w14:textId="77777777" w:rsidR="00A77B3E" w:rsidRPr="005952CB" w:rsidRDefault="00EC24C0">
      <w:pPr>
        <w:keepLines/>
        <w:spacing w:before="120" w:after="120"/>
        <w:ind w:firstLine="340"/>
        <w:rPr>
          <w:color w:val="000000"/>
          <w:u w:color="000000"/>
        </w:rPr>
      </w:pPr>
      <w:r w:rsidRPr="005952CB">
        <w:rPr>
          <w:b/>
        </w:rPr>
        <w:t>1. </w:t>
      </w:r>
      <w:r w:rsidRPr="005952CB">
        <w:rPr>
          <w:b/>
          <w:color w:val="000000"/>
          <w:u w:color="000000"/>
        </w:rPr>
        <w:t xml:space="preserve">Numer terenu: </w:t>
      </w:r>
      <w:r w:rsidRPr="005952CB">
        <w:rPr>
          <w:color w:val="000000"/>
          <w:u w:color="000000"/>
        </w:rPr>
        <w:t>010.</w:t>
      </w:r>
    </w:p>
    <w:p w14:paraId="68A1A2AB" w14:textId="77777777" w:rsidR="00A77B3E" w:rsidRPr="005952CB" w:rsidRDefault="00EC24C0">
      <w:pPr>
        <w:keepLines/>
        <w:spacing w:before="120" w:after="120"/>
        <w:ind w:firstLine="340"/>
        <w:rPr>
          <w:color w:val="000000"/>
          <w:u w:color="000000"/>
        </w:rPr>
      </w:pPr>
      <w:r w:rsidRPr="005952CB">
        <w:rPr>
          <w:b/>
        </w:rPr>
        <w:t>2. </w:t>
      </w:r>
      <w:r w:rsidRPr="005952CB">
        <w:rPr>
          <w:b/>
          <w:color w:val="000000"/>
          <w:u w:color="000000"/>
        </w:rPr>
        <w:t>Powierzchnia terenu:</w:t>
      </w:r>
      <w:r w:rsidRPr="005952CB">
        <w:rPr>
          <w:color w:val="000000"/>
          <w:u w:color="000000"/>
        </w:rPr>
        <w:t xml:space="preserve"> 0,88 ha.</w:t>
      </w:r>
    </w:p>
    <w:p w14:paraId="1BEA72FC" w14:textId="77777777" w:rsidR="00A77B3E" w:rsidRPr="005952CB" w:rsidRDefault="00EC24C0">
      <w:pPr>
        <w:keepLines/>
        <w:spacing w:before="120" w:after="120"/>
        <w:ind w:firstLine="340"/>
        <w:rPr>
          <w:color w:val="000000"/>
          <w:u w:color="000000"/>
        </w:rPr>
      </w:pPr>
      <w:r w:rsidRPr="005952CB">
        <w:rPr>
          <w:b/>
        </w:rPr>
        <w:t>3. </w:t>
      </w:r>
      <w:r w:rsidRPr="005952CB">
        <w:rPr>
          <w:b/>
          <w:color w:val="000000"/>
          <w:u w:color="000000"/>
        </w:rPr>
        <w:t>Klasa i nazwa ulicy: KDD teren drogi publicznej</w:t>
      </w:r>
      <w:r w:rsidRPr="005952CB">
        <w:rPr>
          <w:color w:val="000000"/>
          <w:u w:color="000000"/>
        </w:rPr>
        <w:t xml:space="preserve"> – odcinek ulicy  dojazdowej Władysława Łokietka.</w:t>
      </w:r>
    </w:p>
    <w:p w14:paraId="0C49E080" w14:textId="77777777" w:rsidR="00A77B3E" w:rsidRPr="005952CB" w:rsidRDefault="00EC24C0">
      <w:pPr>
        <w:keepLines/>
        <w:spacing w:before="120" w:after="120"/>
        <w:ind w:firstLine="340"/>
        <w:rPr>
          <w:color w:val="000000"/>
          <w:u w:color="000000"/>
        </w:rPr>
      </w:pPr>
      <w:r w:rsidRPr="005952CB">
        <w:rPr>
          <w:b/>
        </w:rPr>
        <w:lastRenderedPageBreak/>
        <w:t>4. </w:t>
      </w:r>
      <w:r w:rsidRPr="005952CB">
        <w:rPr>
          <w:b/>
          <w:color w:val="000000"/>
          <w:u w:color="000000"/>
        </w:rPr>
        <w:t>Parametry i wyposażenie:</w:t>
      </w:r>
    </w:p>
    <w:p w14:paraId="093655C3"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szerokość w liniach rozgraniczających: od 13 m do 19 m, jak na rysunku planu;</w:t>
      </w:r>
    </w:p>
    <w:p w14:paraId="0484C35B" w14:textId="77777777" w:rsidR="00A77B3E" w:rsidRPr="005952CB" w:rsidRDefault="00EC24C0">
      <w:pPr>
        <w:spacing w:before="120" w:after="120"/>
        <w:ind w:left="340" w:hanging="227"/>
        <w:rPr>
          <w:color w:val="000000"/>
          <w:u w:color="000000"/>
        </w:rPr>
      </w:pPr>
      <w:r w:rsidRPr="005952CB">
        <w:t>2) </w:t>
      </w:r>
      <w:r w:rsidRPr="005952CB">
        <w:rPr>
          <w:color w:val="000000"/>
          <w:u w:color="000000"/>
        </w:rPr>
        <w:t>przekrój: nie ustala się;</w:t>
      </w:r>
    </w:p>
    <w:p w14:paraId="74471F4C" w14:textId="77777777" w:rsidR="00A77B3E" w:rsidRPr="005952CB" w:rsidRDefault="00EC24C0">
      <w:pPr>
        <w:spacing w:before="120" w:after="120"/>
        <w:ind w:left="340" w:hanging="227"/>
        <w:rPr>
          <w:color w:val="000000"/>
          <w:u w:color="000000"/>
        </w:rPr>
      </w:pPr>
      <w:r w:rsidRPr="005952CB">
        <w:t>3) </w:t>
      </w:r>
      <w:r w:rsidRPr="005952CB">
        <w:rPr>
          <w:color w:val="000000"/>
          <w:u w:color="000000"/>
        </w:rPr>
        <w:t>dostępność do terenów przyległych: bez ograniczeń;</w:t>
      </w:r>
    </w:p>
    <w:p w14:paraId="67888B03" w14:textId="77777777" w:rsidR="00A77B3E" w:rsidRPr="005952CB" w:rsidRDefault="00EC24C0">
      <w:pPr>
        <w:spacing w:before="120" w:after="120"/>
        <w:ind w:left="340" w:hanging="227"/>
        <w:rPr>
          <w:color w:val="000000"/>
          <w:u w:color="000000"/>
        </w:rPr>
      </w:pPr>
      <w:r w:rsidRPr="005952CB">
        <w:t>4) </w:t>
      </w:r>
      <w:r w:rsidRPr="005952CB">
        <w:rPr>
          <w:color w:val="000000"/>
          <w:u w:color="000000"/>
        </w:rPr>
        <w:t>wyposażenie minimalne: nie ustala się.</w:t>
      </w:r>
    </w:p>
    <w:p w14:paraId="7C49DB36" w14:textId="4D0A8512" w:rsidR="00A77B3E" w:rsidRPr="005952CB" w:rsidRDefault="00EC24C0">
      <w:pPr>
        <w:keepLines/>
        <w:spacing w:before="120" w:after="120"/>
        <w:ind w:firstLine="340"/>
        <w:rPr>
          <w:color w:val="000000"/>
          <w:u w:color="000000"/>
        </w:rPr>
      </w:pPr>
      <w:r w:rsidRPr="005952CB">
        <w:rPr>
          <w:b/>
        </w:rPr>
        <w:t>5. </w:t>
      </w:r>
      <w:r w:rsidRPr="005952CB">
        <w:rPr>
          <w:b/>
          <w:color w:val="000000"/>
          <w:u w:color="000000"/>
        </w:rPr>
        <w:t>Powiązania z układem zewnętrznym:</w:t>
      </w:r>
      <w:r w:rsidRPr="005952CB">
        <w:rPr>
          <w:color w:val="000000"/>
          <w:u w:color="000000"/>
        </w:rPr>
        <w:t xml:space="preserve"> poprzez skrzyżowanie z ulicą Władysława Łokietka (poza granic</w:t>
      </w:r>
      <w:r w:rsidR="009A7B5D" w:rsidRPr="005952CB">
        <w:rPr>
          <w:color w:val="000000"/>
          <w:u w:color="000000"/>
        </w:rPr>
        <w:t>ami</w:t>
      </w:r>
      <w:r w:rsidRPr="005952CB">
        <w:rPr>
          <w:color w:val="000000"/>
          <w:u w:color="000000"/>
        </w:rPr>
        <w:t xml:space="preserve"> planu).</w:t>
      </w:r>
    </w:p>
    <w:p w14:paraId="386BA0C0" w14:textId="77777777" w:rsidR="00A77B3E" w:rsidRPr="005952CB" w:rsidRDefault="00EC24C0">
      <w:pPr>
        <w:keepLines/>
        <w:spacing w:before="120" w:after="120"/>
        <w:ind w:firstLine="340"/>
        <w:rPr>
          <w:color w:val="000000"/>
          <w:u w:color="000000"/>
        </w:rPr>
      </w:pPr>
      <w:r w:rsidRPr="005952CB">
        <w:rPr>
          <w:b/>
        </w:rPr>
        <w:t>6. </w:t>
      </w:r>
      <w:r w:rsidRPr="005952CB">
        <w:rPr>
          <w:b/>
          <w:color w:val="000000"/>
          <w:u w:color="000000"/>
        </w:rPr>
        <w:t xml:space="preserve">Zasady ochrony dziedzictwa kulturowego, zabytków, krajobrazu kulturowego oraz dóbr kultury współczesnej: </w:t>
      </w:r>
    </w:p>
    <w:p w14:paraId="1402C297" w14:textId="54A1EC58" w:rsidR="00A77B3E" w:rsidRPr="005952CB" w:rsidRDefault="00EC24C0">
      <w:pPr>
        <w:spacing w:before="120" w:after="120"/>
        <w:ind w:left="340" w:hanging="227"/>
        <w:rPr>
          <w:color w:val="000000"/>
          <w:u w:color="000000"/>
        </w:rPr>
      </w:pPr>
      <w:r w:rsidRPr="005952CB">
        <w:t>1) </w:t>
      </w:r>
      <w:r w:rsidR="00CD3C3F" w:rsidRPr="005952CB">
        <w:rPr>
          <w:color w:val="000000"/>
          <w:u w:color="000000"/>
        </w:rPr>
        <w:t>teren</w:t>
      </w:r>
      <w:r w:rsidRPr="005952CB">
        <w:rPr>
          <w:color w:val="000000"/>
          <w:u w:color="000000"/>
        </w:rPr>
        <w:t xml:space="preserve"> wpisan</w:t>
      </w:r>
      <w:r w:rsidR="00CD3C3F" w:rsidRPr="005952CB">
        <w:rPr>
          <w:color w:val="000000"/>
          <w:u w:color="000000"/>
        </w:rPr>
        <w:t>y</w:t>
      </w:r>
      <w:r w:rsidRPr="005952CB">
        <w:rPr>
          <w:color w:val="000000"/>
          <w:u w:color="000000"/>
        </w:rPr>
        <w:t xml:space="preserve"> do rejestru zabytków jako układ urbanistyczno-krajobrazowy miasta Sopotu (strefa ochrony konserwatorskiej B-2) – zgodnie z ust. 13 pkt </w:t>
      </w:r>
      <w:r w:rsidR="00CD3C3F" w:rsidRPr="005952CB">
        <w:rPr>
          <w:color w:val="000000"/>
          <w:u w:color="000000"/>
        </w:rPr>
        <w:t>1</w:t>
      </w:r>
      <w:r w:rsidRPr="005952CB">
        <w:rPr>
          <w:color w:val="000000"/>
          <w:u w:color="000000"/>
        </w:rPr>
        <w:t>;</w:t>
      </w:r>
    </w:p>
    <w:p w14:paraId="48EFD05B" w14:textId="77777777" w:rsidR="00A77B3E" w:rsidRPr="005952CB" w:rsidRDefault="00EC24C0">
      <w:pPr>
        <w:spacing w:before="120" w:after="120"/>
        <w:ind w:left="340" w:hanging="227"/>
        <w:rPr>
          <w:color w:val="000000"/>
          <w:u w:color="000000"/>
        </w:rPr>
      </w:pPr>
      <w:r w:rsidRPr="005952CB">
        <w:t>2) </w:t>
      </w:r>
      <w:r w:rsidRPr="005952CB">
        <w:rPr>
          <w:color w:val="000000"/>
          <w:u w:color="000000"/>
        </w:rPr>
        <w:t>teren objęty strefą ochrony ekspozycji zespołów zabytkowych.</w:t>
      </w:r>
    </w:p>
    <w:p w14:paraId="3319010F" w14:textId="77777777" w:rsidR="00A77B3E" w:rsidRPr="005952CB" w:rsidRDefault="00EC24C0">
      <w:pPr>
        <w:keepLines/>
        <w:spacing w:before="120" w:after="120"/>
        <w:ind w:firstLine="340"/>
        <w:rPr>
          <w:color w:val="000000"/>
          <w:u w:color="000000"/>
        </w:rPr>
      </w:pPr>
      <w:r w:rsidRPr="005952CB">
        <w:rPr>
          <w:b/>
        </w:rPr>
        <w:t>7. </w:t>
      </w:r>
      <w:r w:rsidRPr="005952CB">
        <w:rPr>
          <w:b/>
          <w:color w:val="000000"/>
          <w:u w:color="000000"/>
        </w:rPr>
        <w:t>Zasady ochrony środowiska, przyrody i krajobrazu:</w:t>
      </w:r>
      <w:r w:rsidRPr="005952CB">
        <w:rPr>
          <w:color w:val="000000"/>
          <w:u w:color="000000"/>
        </w:rPr>
        <w:t> zieleń należy realizować w sposób pełniący również funkcję retencji wód opadowych.</w:t>
      </w:r>
    </w:p>
    <w:p w14:paraId="614A79A9" w14:textId="77777777" w:rsidR="00A77B3E" w:rsidRPr="005952CB" w:rsidRDefault="00EC24C0">
      <w:pPr>
        <w:keepLines/>
        <w:spacing w:before="120" w:after="120"/>
        <w:ind w:firstLine="340"/>
        <w:rPr>
          <w:color w:val="000000"/>
          <w:u w:color="000000"/>
        </w:rPr>
      </w:pPr>
      <w:r w:rsidRPr="005952CB">
        <w:rPr>
          <w:b/>
        </w:rPr>
        <w:t>8. </w:t>
      </w:r>
      <w:r w:rsidRPr="005952CB">
        <w:rPr>
          <w:b/>
          <w:color w:val="000000"/>
          <w:u w:color="000000"/>
        </w:rPr>
        <w:t>Zasady kształtowania krajobrazu:</w:t>
      </w:r>
    </w:p>
    <w:p w14:paraId="012A20BD" w14:textId="77777777" w:rsidR="00A77B3E" w:rsidRPr="005952CB" w:rsidRDefault="00EC24C0">
      <w:pPr>
        <w:spacing w:before="120" w:after="120"/>
        <w:ind w:left="340" w:hanging="227"/>
        <w:rPr>
          <w:color w:val="000000"/>
          <w:u w:color="000000"/>
        </w:rPr>
      </w:pPr>
      <w:r w:rsidRPr="005952CB">
        <w:t>1) </w:t>
      </w:r>
      <w:r w:rsidRPr="005952CB">
        <w:rPr>
          <w:color w:val="000000"/>
          <w:u w:color="000000"/>
        </w:rPr>
        <w:t>stosuje się zasady, o których mowa w ust. 11;</w:t>
      </w:r>
    </w:p>
    <w:p w14:paraId="4836AC0E" w14:textId="77777777" w:rsidR="00A77B3E" w:rsidRPr="005952CB" w:rsidRDefault="00EC24C0">
      <w:pPr>
        <w:spacing w:before="120" w:after="120"/>
        <w:ind w:left="340" w:hanging="227"/>
        <w:rPr>
          <w:color w:val="000000"/>
          <w:u w:color="000000"/>
        </w:rPr>
      </w:pPr>
      <w:r w:rsidRPr="005952CB">
        <w:t>2) </w:t>
      </w:r>
      <w:r w:rsidRPr="005952CB">
        <w:rPr>
          <w:color w:val="000000"/>
          <w:u w:color="000000"/>
        </w:rPr>
        <w:t>części naziemne i nadziemne infrastruktury telekomunikacyjnej należy realizować w sposób zamaskowany (np.: w formie słupów oświetleniowych, ogłoszeniowo-reklamowych, małej architektury, a także w formach innych elementów zagospodarowania występujących zwyczajowo w terenach o przeznaczeniu drogowym).</w:t>
      </w:r>
    </w:p>
    <w:p w14:paraId="7473742B" w14:textId="77777777" w:rsidR="00A77B3E" w:rsidRPr="005952CB" w:rsidRDefault="00EC24C0">
      <w:pPr>
        <w:keepLines/>
        <w:spacing w:before="120" w:after="120"/>
        <w:ind w:firstLine="340"/>
        <w:rPr>
          <w:color w:val="000000"/>
          <w:u w:color="000000"/>
        </w:rPr>
      </w:pPr>
      <w:r w:rsidRPr="005952CB">
        <w:rPr>
          <w:b/>
        </w:rPr>
        <w:t>9. </w:t>
      </w:r>
      <w:r w:rsidRPr="005952CB">
        <w:rPr>
          <w:b/>
          <w:color w:val="000000"/>
          <w:u w:color="000000"/>
        </w:rPr>
        <w:t xml:space="preserve">Ustalenia dotyczące obszarów rehabilitacji istniejącej zabudowy i infrastruktury technicznej oraz obszarów wymagających przekształceń lub rekultywacji: </w:t>
      </w:r>
      <w:r w:rsidRPr="005952CB">
        <w:rPr>
          <w:color w:val="000000"/>
          <w:u w:color="000000"/>
        </w:rPr>
        <w:t>nie ustala się.</w:t>
      </w:r>
    </w:p>
    <w:p w14:paraId="0C3C8E2F" w14:textId="77777777" w:rsidR="00A77B3E" w:rsidRPr="005952CB" w:rsidRDefault="00EC24C0">
      <w:pPr>
        <w:keepLines/>
        <w:spacing w:before="120" w:after="120"/>
        <w:ind w:firstLine="340"/>
        <w:rPr>
          <w:color w:val="000000"/>
          <w:u w:color="000000"/>
        </w:rPr>
      </w:pPr>
      <w:r w:rsidRPr="005952CB">
        <w:rPr>
          <w:b/>
        </w:rPr>
        <w:t>10. </w:t>
      </w:r>
      <w:r w:rsidRPr="005952CB">
        <w:rPr>
          <w:b/>
          <w:color w:val="000000"/>
          <w:u w:color="000000"/>
        </w:rPr>
        <w:t>Sposoby i terminy tymczasowego zagospodarowania terenu:</w:t>
      </w:r>
      <w:r w:rsidRPr="005952CB">
        <w:rPr>
          <w:color w:val="000000"/>
          <w:u w:color="000000"/>
        </w:rPr>
        <w:t xml:space="preserve"> zakaz zagospodarowania tymczasowego.</w:t>
      </w:r>
    </w:p>
    <w:p w14:paraId="0A275E98" w14:textId="77777777" w:rsidR="00A77B3E" w:rsidRPr="005952CB" w:rsidRDefault="00EC24C0">
      <w:pPr>
        <w:keepLines/>
        <w:spacing w:before="120" w:after="120"/>
        <w:ind w:firstLine="340"/>
        <w:rPr>
          <w:color w:val="000000"/>
          <w:u w:color="000000"/>
        </w:rPr>
      </w:pPr>
      <w:r w:rsidRPr="005952CB">
        <w:rPr>
          <w:b/>
        </w:rPr>
        <w:t>11. </w:t>
      </w:r>
      <w:r w:rsidRPr="005952CB">
        <w:rPr>
          <w:b/>
          <w:color w:val="000000"/>
          <w:u w:color="000000"/>
        </w:rPr>
        <w:t>Zasady kształtowania przestrzeni publicznych:</w:t>
      </w:r>
    </w:p>
    <w:p w14:paraId="2364A591" w14:textId="77777777" w:rsidR="00A77B3E" w:rsidRPr="005952CB" w:rsidRDefault="00EC24C0">
      <w:pPr>
        <w:spacing w:before="120" w:after="120"/>
        <w:ind w:left="340" w:hanging="227"/>
        <w:rPr>
          <w:color w:val="000000"/>
          <w:u w:color="000000"/>
        </w:rPr>
      </w:pPr>
      <w:r w:rsidRPr="005952CB">
        <w:t>1) </w:t>
      </w:r>
      <w:r w:rsidRPr="005952CB">
        <w:rPr>
          <w:color w:val="000000"/>
          <w:u w:color="000000"/>
        </w:rPr>
        <w:t>chodniki: nie ustala się;</w:t>
      </w:r>
    </w:p>
    <w:p w14:paraId="673075ED" w14:textId="77777777" w:rsidR="00A77B3E" w:rsidRPr="005952CB" w:rsidRDefault="00EC24C0">
      <w:pPr>
        <w:spacing w:before="120" w:after="120"/>
        <w:ind w:left="340" w:hanging="227"/>
        <w:rPr>
          <w:color w:val="000000"/>
          <w:u w:color="000000"/>
        </w:rPr>
      </w:pPr>
      <w:r w:rsidRPr="005952CB">
        <w:t>2) </w:t>
      </w:r>
      <w:r w:rsidRPr="005952CB">
        <w:rPr>
          <w:color w:val="000000"/>
          <w:u w:color="000000"/>
        </w:rPr>
        <w:t>infrastruktura rowerowa: po jezdni na zasadach ogólnych, z zastrzeżeniem ust. 14 pkt 1;</w:t>
      </w:r>
    </w:p>
    <w:p w14:paraId="49290586" w14:textId="77777777" w:rsidR="00A77B3E" w:rsidRPr="005952CB" w:rsidRDefault="00EC24C0">
      <w:pPr>
        <w:spacing w:before="120" w:after="120"/>
        <w:ind w:left="340" w:hanging="227"/>
        <w:rPr>
          <w:color w:val="000000"/>
          <w:u w:color="000000"/>
        </w:rPr>
      </w:pPr>
      <w:r w:rsidRPr="005952CB">
        <w:t>3) </w:t>
      </w:r>
      <w:r w:rsidRPr="005952CB">
        <w:rPr>
          <w:color w:val="000000"/>
          <w:u w:color="000000"/>
        </w:rPr>
        <w:t>zieleń: dopuszcza się;</w:t>
      </w:r>
    </w:p>
    <w:p w14:paraId="45C5CC42" w14:textId="77777777" w:rsidR="00A77B3E" w:rsidRPr="005952CB" w:rsidRDefault="00EC24C0">
      <w:pPr>
        <w:spacing w:before="120" w:after="120"/>
        <w:ind w:left="340" w:hanging="227"/>
        <w:rPr>
          <w:color w:val="000000"/>
          <w:u w:color="000000"/>
        </w:rPr>
      </w:pPr>
      <w:r w:rsidRPr="005952CB">
        <w:t>4) </w:t>
      </w:r>
      <w:r w:rsidRPr="005952CB">
        <w:rPr>
          <w:color w:val="000000"/>
          <w:u w:color="000000"/>
        </w:rPr>
        <w:t>usytuowanie miejsc do parkowania samochodów osobowych: równoległe na odcinku ulicy przebiegającym wzdłuż terenu 008-ZP, z zastrzeżeniem ust. 14 pkt 2;</w:t>
      </w:r>
    </w:p>
    <w:p w14:paraId="5039CD01" w14:textId="77777777" w:rsidR="00A77B3E" w:rsidRPr="005952CB" w:rsidRDefault="00EC24C0">
      <w:pPr>
        <w:spacing w:before="120" w:after="120"/>
        <w:ind w:left="340" w:hanging="227"/>
        <w:rPr>
          <w:color w:val="000000"/>
          <w:u w:color="000000"/>
        </w:rPr>
      </w:pPr>
      <w:r w:rsidRPr="005952CB">
        <w:t>5) </w:t>
      </w:r>
      <w:r w:rsidRPr="005952CB">
        <w:rPr>
          <w:color w:val="000000"/>
          <w:u w:color="000000"/>
        </w:rPr>
        <w:t>tymczasowe obiekty usługowo-handlowe: dopuszcza się;</w:t>
      </w:r>
    </w:p>
    <w:p w14:paraId="547A6EB6" w14:textId="77777777" w:rsidR="00A77B3E" w:rsidRPr="005952CB" w:rsidRDefault="00EC24C0">
      <w:pPr>
        <w:spacing w:before="120" w:after="120"/>
        <w:ind w:left="340" w:hanging="227"/>
        <w:rPr>
          <w:color w:val="000000"/>
          <w:u w:color="000000"/>
        </w:rPr>
      </w:pPr>
      <w:r w:rsidRPr="005952CB">
        <w:t>6) </w:t>
      </w:r>
      <w:r w:rsidRPr="005952CB">
        <w:rPr>
          <w:color w:val="000000"/>
          <w:u w:color="000000"/>
        </w:rPr>
        <w:t>urządzenia techniczne: dopuszcza się, z zastrzeżeniem ust. 8 pkt 2.</w:t>
      </w:r>
    </w:p>
    <w:p w14:paraId="77F623AA" w14:textId="77777777" w:rsidR="00A77B3E" w:rsidRPr="005952CB" w:rsidRDefault="00EC24C0">
      <w:pPr>
        <w:keepLines/>
        <w:spacing w:before="120" w:after="120"/>
        <w:ind w:firstLine="340"/>
        <w:rPr>
          <w:color w:val="000000"/>
          <w:u w:color="000000"/>
        </w:rPr>
      </w:pPr>
      <w:r w:rsidRPr="005952CB">
        <w:rPr>
          <w:b/>
        </w:rPr>
        <w:t>12. </w:t>
      </w:r>
      <w:r w:rsidRPr="005952CB">
        <w:rPr>
          <w:b/>
          <w:color w:val="000000"/>
          <w:u w:color="000000"/>
        </w:rPr>
        <w:t>Stawka procentowa:</w:t>
      </w:r>
      <w:r w:rsidRPr="005952CB">
        <w:rPr>
          <w:color w:val="000000"/>
          <w:u w:color="000000"/>
        </w:rPr>
        <w:t xml:space="preserve"> 30%.</w:t>
      </w:r>
    </w:p>
    <w:p w14:paraId="38C33203" w14:textId="77777777" w:rsidR="00A77B3E" w:rsidRPr="005952CB" w:rsidRDefault="00EC24C0">
      <w:pPr>
        <w:keepLines/>
        <w:spacing w:before="120" w:after="120"/>
        <w:ind w:firstLine="340"/>
        <w:rPr>
          <w:color w:val="000000"/>
          <w:u w:color="000000"/>
        </w:rPr>
      </w:pPr>
      <w:r w:rsidRPr="005952CB">
        <w:rPr>
          <w:b/>
        </w:rPr>
        <w:t>13. </w:t>
      </w:r>
      <w:r w:rsidRPr="005952CB">
        <w:rPr>
          <w:b/>
          <w:color w:val="000000"/>
          <w:u w:color="000000"/>
        </w:rPr>
        <w:t>Sposoby zagospodarowania terenów lub obiektów podlegających ochronie na podstawie odrębnych przepisów:</w:t>
      </w:r>
      <w:r w:rsidRPr="005952CB">
        <w:rPr>
          <w:color w:val="000000"/>
          <w:u w:color="000000"/>
        </w:rPr>
        <w:t> </w:t>
      </w:r>
    </w:p>
    <w:p w14:paraId="33625D4E" w14:textId="164DC4A3" w:rsidR="00A77B3E" w:rsidRPr="005952CB" w:rsidRDefault="00EC24C0">
      <w:pPr>
        <w:spacing w:before="120" w:after="120"/>
        <w:ind w:left="340" w:hanging="227"/>
        <w:rPr>
          <w:color w:val="000000"/>
          <w:u w:color="000000"/>
        </w:rPr>
      </w:pPr>
      <w:r w:rsidRPr="005952CB">
        <w:t>1) </w:t>
      </w:r>
      <w:r w:rsidRPr="005952CB">
        <w:rPr>
          <w:color w:val="000000"/>
          <w:u w:color="000000"/>
        </w:rPr>
        <w:t>teren położon</w:t>
      </w:r>
      <w:r w:rsidR="00CD3C3F" w:rsidRPr="005952CB">
        <w:rPr>
          <w:color w:val="000000"/>
          <w:u w:color="000000"/>
        </w:rPr>
        <w:t>y</w:t>
      </w:r>
      <w:r w:rsidRPr="005952CB">
        <w:rPr>
          <w:color w:val="000000"/>
          <w:u w:color="000000"/>
        </w:rPr>
        <w:t xml:space="preserve"> w granicach zabytkowego zespołu urbanistyczno-krajobrazowego </w:t>
      </w:r>
      <w:r w:rsidR="008321BF" w:rsidRPr="005952CB">
        <w:rPr>
          <w:color w:val="000000"/>
          <w:u w:color="000000"/>
        </w:rPr>
        <w:t xml:space="preserve">miasta </w:t>
      </w:r>
      <w:r w:rsidRPr="005952CB">
        <w:rPr>
          <w:color w:val="000000"/>
          <w:u w:color="000000"/>
        </w:rPr>
        <w:t>Sopotu wpisanego do rejestru zabytków, o którym mowa w § 6 pkt 4 – obszar podlegający ścisłej ochronie konserwatorskiej na zasadach określonych przepisami odrębnymi z zakresu ochrony zabytków i opieki nad zabytkami, jak na rysunku planu;</w:t>
      </w:r>
    </w:p>
    <w:p w14:paraId="5FA2465C" w14:textId="61F7494C" w:rsidR="00A77B3E" w:rsidRPr="005952CB" w:rsidRDefault="00EC24C0">
      <w:pPr>
        <w:spacing w:before="120" w:after="120"/>
        <w:ind w:left="340" w:hanging="227"/>
        <w:rPr>
          <w:color w:val="000000"/>
          <w:u w:color="000000"/>
        </w:rPr>
      </w:pPr>
      <w:r w:rsidRPr="005952CB">
        <w:lastRenderedPageBreak/>
        <w:t>2) </w:t>
      </w:r>
      <w:r w:rsidRPr="005952CB">
        <w:rPr>
          <w:color w:val="000000"/>
          <w:u w:color="000000"/>
        </w:rPr>
        <w:t xml:space="preserve">teren położony w zasięgu strefy „B1” ochrony uzdrowiskowej Uzdrowiska Sopot, jak na rysunku planu – zagospodarowanie zgodnie z przepisami odrębnymi, o których mowa </w:t>
      </w:r>
      <w:r w:rsidR="002703F0" w:rsidRPr="005952CB">
        <w:rPr>
          <w:color w:val="000000"/>
          <w:u w:color="000000"/>
        </w:rPr>
        <w:br/>
      </w:r>
      <w:r w:rsidRPr="005952CB">
        <w:rPr>
          <w:color w:val="000000"/>
          <w:u w:color="000000"/>
        </w:rPr>
        <w:t>w § 6 pkt 5;</w:t>
      </w:r>
    </w:p>
    <w:p w14:paraId="6F722D22" w14:textId="77777777" w:rsidR="00A77B3E" w:rsidRPr="005952CB" w:rsidRDefault="00EC24C0">
      <w:pPr>
        <w:spacing w:before="120" w:after="120"/>
        <w:ind w:left="340" w:hanging="227"/>
        <w:rPr>
          <w:color w:val="000000"/>
          <w:u w:color="000000"/>
        </w:rPr>
      </w:pPr>
      <w:r w:rsidRPr="005952CB">
        <w:t>3) </w:t>
      </w:r>
      <w:r w:rsidRPr="005952CB">
        <w:rPr>
          <w:color w:val="000000"/>
          <w:u w:color="000000"/>
        </w:rPr>
        <w:t>teren ochrony pośredniej ujęcia wody Bitwy pod Płowcami (strefa C), jak na rysunku planu – zagospodarowanie zgodnie z przepisami odrębnymi.</w:t>
      </w:r>
    </w:p>
    <w:p w14:paraId="0A3A58E8" w14:textId="77777777" w:rsidR="00A77B3E" w:rsidRPr="005952CB" w:rsidRDefault="00EC24C0">
      <w:pPr>
        <w:keepLines/>
        <w:spacing w:before="120" w:after="120"/>
        <w:ind w:firstLine="340"/>
        <w:rPr>
          <w:color w:val="000000"/>
          <w:u w:color="000000"/>
        </w:rPr>
      </w:pPr>
      <w:r w:rsidRPr="005952CB">
        <w:rPr>
          <w:b/>
        </w:rPr>
        <w:t>14. </w:t>
      </w:r>
      <w:r w:rsidRPr="005952CB">
        <w:rPr>
          <w:b/>
          <w:color w:val="000000"/>
          <w:u w:color="000000"/>
        </w:rPr>
        <w:t xml:space="preserve">Szczególne warunki zagospodarowania terenów oraz ograniczenia w ich użytkowaniu: </w:t>
      </w:r>
    </w:p>
    <w:p w14:paraId="7B7170F4" w14:textId="77777777" w:rsidR="00A77B3E" w:rsidRPr="005952CB" w:rsidRDefault="00EC24C0">
      <w:pPr>
        <w:spacing w:before="120" w:after="120"/>
        <w:ind w:left="340" w:hanging="227"/>
        <w:rPr>
          <w:color w:val="000000"/>
          <w:u w:color="000000"/>
        </w:rPr>
      </w:pPr>
      <w:r w:rsidRPr="005952CB">
        <w:t>1) </w:t>
      </w:r>
      <w:r w:rsidRPr="005952CB">
        <w:rPr>
          <w:color w:val="000000"/>
          <w:u w:color="000000"/>
        </w:rPr>
        <w:t>dopuszcza się jednoprzestrzenny przekrój ulicy;</w:t>
      </w:r>
    </w:p>
    <w:p w14:paraId="4A073514" w14:textId="77777777" w:rsidR="00A77B3E" w:rsidRPr="005952CB" w:rsidRDefault="00EC24C0">
      <w:pPr>
        <w:spacing w:before="120" w:after="120"/>
        <w:ind w:left="340" w:hanging="227"/>
        <w:rPr>
          <w:color w:val="000000"/>
          <w:u w:color="000000"/>
        </w:rPr>
      </w:pPr>
      <w:r w:rsidRPr="005952CB">
        <w:t>2) </w:t>
      </w:r>
      <w:r w:rsidRPr="005952CB">
        <w:rPr>
          <w:color w:val="000000"/>
          <w:u w:color="000000"/>
        </w:rPr>
        <w:t>dopuszcza się maksymalnie 50 miejsc do parkowania samochodów osobowych.</w:t>
      </w:r>
    </w:p>
    <w:p w14:paraId="118C2499" w14:textId="77777777" w:rsidR="00A77B3E" w:rsidRPr="005952CB" w:rsidRDefault="00EC24C0">
      <w:pPr>
        <w:keepLines/>
        <w:spacing w:before="120" w:after="120"/>
        <w:ind w:firstLine="340"/>
        <w:rPr>
          <w:color w:val="000000"/>
          <w:u w:color="000000"/>
        </w:rPr>
      </w:pPr>
      <w:r w:rsidRPr="005952CB">
        <w:rPr>
          <w:b/>
        </w:rPr>
        <w:t>15. </w:t>
      </w:r>
      <w:r w:rsidRPr="005952CB">
        <w:rPr>
          <w:b/>
          <w:color w:val="000000"/>
          <w:u w:color="000000"/>
        </w:rPr>
        <w:t xml:space="preserve">Zalecenia i informacje niebędące podstawą wydawania decyzji administracyjnych: </w:t>
      </w:r>
      <w:r w:rsidRPr="005952CB">
        <w:rPr>
          <w:color w:val="000000"/>
          <w:u w:color="000000"/>
        </w:rPr>
        <w:t>nie ustala się.</w:t>
      </w:r>
    </w:p>
    <w:p w14:paraId="4864BD60" w14:textId="77777777" w:rsidR="00A77B3E" w:rsidRPr="005952CB" w:rsidRDefault="00EC24C0">
      <w:pPr>
        <w:keepLines/>
        <w:spacing w:before="480" w:after="120"/>
        <w:ind w:firstLine="340"/>
        <w:rPr>
          <w:color w:val="000000"/>
          <w:u w:color="000000"/>
        </w:rPr>
      </w:pPr>
      <w:r w:rsidRPr="005952CB">
        <w:rPr>
          <w:b/>
        </w:rPr>
        <w:t>§ 19. </w:t>
      </w:r>
      <w:r w:rsidRPr="005952CB">
        <w:rPr>
          <w:color w:val="000000"/>
          <w:u w:color="000000"/>
        </w:rPr>
        <w:t>Załącznikami do niniejszej uchwały, stanowiącymi jej integralne części są:</w:t>
      </w:r>
    </w:p>
    <w:p w14:paraId="5BC1E3C4" w14:textId="77777777" w:rsidR="00A77B3E" w:rsidRPr="005952CB" w:rsidRDefault="00EC24C0">
      <w:pPr>
        <w:spacing w:before="120" w:after="120"/>
        <w:ind w:left="340" w:hanging="227"/>
        <w:rPr>
          <w:color w:val="000000"/>
          <w:u w:color="000000"/>
        </w:rPr>
      </w:pPr>
      <w:r w:rsidRPr="005952CB">
        <w:t>1) </w:t>
      </w:r>
      <w:r w:rsidRPr="005952CB">
        <w:rPr>
          <w:color w:val="000000"/>
          <w:u w:color="000000"/>
        </w:rPr>
        <w:t>część graficzna – rysunek planu rejonu hali widowiskowo-sportowej przy Placu Dwóch Miast w mieście Sopocie w skali 1:1000 (załącznik nr 1);</w:t>
      </w:r>
    </w:p>
    <w:p w14:paraId="384BB284" w14:textId="77777777" w:rsidR="00A77B3E" w:rsidRPr="005952CB" w:rsidRDefault="00EC24C0">
      <w:pPr>
        <w:spacing w:before="120" w:after="120"/>
        <w:ind w:left="340" w:hanging="227"/>
        <w:rPr>
          <w:color w:val="000000"/>
          <w:u w:color="000000"/>
        </w:rPr>
      </w:pPr>
      <w:r w:rsidRPr="005952CB">
        <w:t>2) </w:t>
      </w:r>
      <w:r w:rsidRPr="005952CB">
        <w:rPr>
          <w:color w:val="000000"/>
          <w:u w:color="000000"/>
        </w:rPr>
        <w:t>rozstrzygnięcie o sposobie rozpatrzenia uwag do projektu planu (załącznik nr 2);</w:t>
      </w:r>
    </w:p>
    <w:p w14:paraId="4B0C4366" w14:textId="77777777" w:rsidR="00A77B3E" w:rsidRPr="005952CB" w:rsidRDefault="00EC24C0">
      <w:pPr>
        <w:spacing w:before="120" w:after="120"/>
        <w:ind w:left="340" w:hanging="227"/>
        <w:rPr>
          <w:color w:val="000000"/>
          <w:u w:color="000000"/>
        </w:rPr>
      </w:pPr>
      <w:r w:rsidRPr="005952CB">
        <w:t>3) </w:t>
      </w:r>
      <w:r w:rsidRPr="005952CB">
        <w:rPr>
          <w:color w:val="000000"/>
          <w:u w:color="000000"/>
        </w:rPr>
        <w:t>rozstrzygnięcie o sposobie realizacji, zapisanych w planie, inwestycji z zakresu infrastruktury technicznej, które należą do zadań własnych gminy oraz zasadach ich finansowania (załącznik nr 3).</w:t>
      </w:r>
    </w:p>
    <w:p w14:paraId="30828AE7" w14:textId="77777777" w:rsidR="00A77B3E" w:rsidRPr="005952CB" w:rsidRDefault="00EC24C0">
      <w:pPr>
        <w:spacing w:before="120" w:after="120"/>
        <w:ind w:left="340" w:hanging="227"/>
        <w:rPr>
          <w:color w:val="000000"/>
          <w:u w:color="000000"/>
        </w:rPr>
      </w:pPr>
      <w:r w:rsidRPr="005952CB">
        <w:t>4) </w:t>
      </w:r>
      <w:r w:rsidRPr="005952CB">
        <w:rPr>
          <w:color w:val="000000"/>
          <w:u w:color="000000"/>
        </w:rPr>
        <w:t>dane przestrzenne dla planu (załącznik nr 4).</w:t>
      </w:r>
    </w:p>
    <w:p w14:paraId="1B179A82" w14:textId="77777777" w:rsidR="00A77B3E" w:rsidRPr="005952CB" w:rsidRDefault="00EC24C0">
      <w:pPr>
        <w:keepLines/>
        <w:spacing w:before="480" w:after="120"/>
        <w:ind w:firstLine="340"/>
        <w:rPr>
          <w:color w:val="000000"/>
          <w:u w:color="000000"/>
        </w:rPr>
      </w:pPr>
      <w:r w:rsidRPr="005952CB">
        <w:rPr>
          <w:b/>
        </w:rPr>
        <w:t>§ 20. </w:t>
      </w:r>
      <w:r w:rsidRPr="005952CB">
        <w:rPr>
          <w:color w:val="000000"/>
          <w:u w:color="000000"/>
        </w:rPr>
        <w:t>Tracą moc we fragmentach objętych granicami niniejszego planu:</w:t>
      </w:r>
    </w:p>
    <w:p w14:paraId="738F37DA" w14:textId="77777777" w:rsidR="00A77B3E" w:rsidRPr="005952CB" w:rsidRDefault="00EC24C0">
      <w:pPr>
        <w:spacing w:before="120" w:after="120"/>
        <w:ind w:left="340" w:hanging="227"/>
        <w:rPr>
          <w:color w:val="000000"/>
          <w:u w:color="000000"/>
        </w:rPr>
      </w:pPr>
      <w:r w:rsidRPr="005952CB">
        <w:t>1) </w:t>
      </w:r>
      <w:r w:rsidRPr="005952CB">
        <w:rPr>
          <w:color w:val="000000"/>
          <w:u w:color="000000"/>
        </w:rPr>
        <w:t>miejscowy plan zagospodarowania przestrzennego rejonu ulicy Łokietka między hipodromem, strefą ochrony wewnętrznej ujęć wody „Bitwy pod Płowcami” i ogrodami działkowymi w Sopocie, uchwała nr XII/186/2003 Rady Miasta Sopotu z dnia 28 listopada 2003r. (Dz. Urz. Woj. Pomorskiego Nr 22 z dn. 22.02.2004r., poz. 474);</w:t>
      </w:r>
    </w:p>
    <w:p w14:paraId="585EA31A" w14:textId="77777777" w:rsidR="00A77B3E" w:rsidRPr="005952CB" w:rsidRDefault="00EC24C0">
      <w:pPr>
        <w:spacing w:before="120" w:after="120"/>
        <w:ind w:left="340" w:hanging="227"/>
        <w:rPr>
          <w:color w:val="000000"/>
          <w:u w:color="000000"/>
        </w:rPr>
      </w:pPr>
      <w:r w:rsidRPr="005952CB">
        <w:t>2) </w:t>
      </w:r>
      <w:r w:rsidRPr="005952CB">
        <w:rPr>
          <w:color w:val="000000"/>
          <w:u w:color="000000"/>
        </w:rPr>
        <w:t>miejscowy plan zagospodarowania przestrzennego terenu przy ulicy Łokietka 63 w Sopocie, uchwała nr XXVI/440/2001 Rady Miasta Sopotu z dnia 30 listopada 2001r. (Dz. Urz. Woj. Pomorskiego Nr 7 z dn. 31.01.2002r., poz. 107);</w:t>
      </w:r>
    </w:p>
    <w:p w14:paraId="41A3EE7E" w14:textId="77777777" w:rsidR="00A77B3E" w:rsidRPr="005952CB" w:rsidRDefault="00EC24C0">
      <w:pPr>
        <w:spacing w:before="120" w:after="120"/>
        <w:ind w:left="340" w:hanging="227"/>
        <w:rPr>
          <w:color w:val="000000"/>
          <w:u w:color="000000"/>
        </w:rPr>
      </w:pPr>
      <w:r w:rsidRPr="005952CB">
        <w:t>3) </w:t>
      </w:r>
      <w:r w:rsidRPr="005952CB">
        <w:rPr>
          <w:color w:val="000000"/>
          <w:u w:color="000000"/>
        </w:rPr>
        <w:t>miejscowy plan zagospodarowania przestrzennego połączenia drogowego dolnego tarasu Gdańsk-Oliwa-Sopot z obwodnicą Trójmiasta – „Nowa Spacerowa”, uchwała nr XXVI/439/2001 Rady Miasta Sopotu z dnia 30 listopada 2001r. (Dz. Urz. Woj. Pomorskiego Nr 7 z dn. 31.01.2002r., poz. 106);</w:t>
      </w:r>
    </w:p>
    <w:p w14:paraId="49012DA4" w14:textId="77777777" w:rsidR="00A77B3E" w:rsidRPr="005952CB" w:rsidRDefault="00EC24C0">
      <w:pPr>
        <w:spacing w:before="120" w:after="120"/>
        <w:ind w:left="340" w:hanging="227"/>
        <w:rPr>
          <w:color w:val="000000"/>
          <w:u w:color="000000"/>
        </w:rPr>
      </w:pPr>
      <w:r w:rsidRPr="005952CB">
        <w:t>4) </w:t>
      </w:r>
      <w:r w:rsidRPr="005952CB">
        <w:rPr>
          <w:color w:val="000000"/>
          <w:u w:color="000000"/>
        </w:rPr>
        <w:t>miejscowy plan zagospodarowania przestrzennego obszaru strefy ochrony pośredniej wewnętrznej ujęcia wody „Bitwy pod Płowcami” w mieście Sopocie, uchwała nr XXIII/424/05 Rady Miasta Sopotu z dnia 11 lutego 2005r. (Dz. Urz. Woj. Pomorskiego Nr 21 z dn. 8.03.2005r., poz. 438);</w:t>
      </w:r>
    </w:p>
    <w:p w14:paraId="4D40CC90" w14:textId="77777777" w:rsidR="00A77B3E" w:rsidRPr="005952CB" w:rsidRDefault="00EC24C0" w:rsidP="009B23DB">
      <w:pPr>
        <w:spacing w:before="120" w:after="120"/>
        <w:ind w:left="340" w:hanging="227"/>
        <w:rPr>
          <w:color w:val="000000"/>
          <w:u w:color="000000"/>
        </w:rPr>
      </w:pPr>
      <w:r w:rsidRPr="005952CB">
        <w:t>5) </w:t>
      </w:r>
      <w:r w:rsidRPr="005952CB">
        <w:rPr>
          <w:color w:val="000000"/>
          <w:u w:color="000000"/>
        </w:rPr>
        <w:t>miejscowy plan zagospodarowania przestrzennego rejonu ulicy Władysława Łokietka na odcinku od nr 47-53 i 52-62 w mieście Sopocie, uchwała nr XXXIII/460/2013 Rady Miasta Sopotu z dnia 8 listopada 2013r. (Dz. Urz. Woj. Pomorskiego z dn. 6.12.2013r., poz. 4344).</w:t>
      </w:r>
    </w:p>
    <w:p w14:paraId="49F47DF0" w14:textId="77777777" w:rsidR="00A77B3E" w:rsidRDefault="00EC24C0">
      <w:pPr>
        <w:keepLines/>
        <w:spacing w:before="480" w:after="120"/>
        <w:ind w:firstLine="340"/>
        <w:rPr>
          <w:color w:val="000000"/>
          <w:u w:color="000000"/>
        </w:rPr>
      </w:pPr>
      <w:r w:rsidRPr="005952CB">
        <w:rPr>
          <w:b/>
        </w:rPr>
        <w:t>§ 21. </w:t>
      </w:r>
      <w:r w:rsidRPr="005952CB">
        <w:rPr>
          <w:color w:val="000000"/>
          <w:u w:color="000000"/>
        </w:rPr>
        <w:t>Uchwała wchodzi w życie po upływie 14 dni od dnia ogłoszenia w Dzienniku Urzędowym Województwa Pomorskiego.</w:t>
      </w:r>
    </w:p>
    <w:p w14:paraId="3F77D573" w14:textId="50E477CE" w:rsidR="009B23DB" w:rsidRDefault="00EC24C0" w:rsidP="009B23DB">
      <w:pPr>
        <w:spacing w:before="120" w:after="120"/>
        <w:ind w:firstLine="227"/>
        <w:jc w:val="left"/>
        <w:rPr>
          <w:color w:val="000000"/>
          <w:u w:color="000000"/>
        </w:rPr>
      </w:pPr>
      <w:r>
        <w:rPr>
          <w:color w:val="000000"/>
          <w:u w:color="000000"/>
        </w:rPr>
        <w:t> </w:t>
      </w:r>
    </w:p>
    <w:p w14:paraId="139840AE" w14:textId="77777777" w:rsidR="009B23DB" w:rsidRDefault="009B23DB" w:rsidP="009B23DB">
      <w:pPr>
        <w:spacing w:before="120" w:after="120"/>
        <w:ind w:firstLine="227"/>
        <w:jc w:val="left"/>
        <w:rPr>
          <w:color w:val="000000"/>
          <w:u w:color="000000"/>
        </w:rPr>
      </w:pPr>
    </w:p>
    <w:p w14:paraId="470BD5D6" w14:textId="77777777" w:rsidR="009B23DB" w:rsidRDefault="009B23DB" w:rsidP="009B23DB">
      <w:pPr>
        <w:spacing w:before="120" w:after="120"/>
        <w:ind w:firstLine="227"/>
        <w:jc w:val="left"/>
        <w:rPr>
          <w:color w:val="000000"/>
          <w:u w:color="000000"/>
        </w:rPr>
      </w:pPr>
    </w:p>
    <w:p w14:paraId="168E0E89" w14:textId="77777777" w:rsidR="009B23DB" w:rsidRDefault="009B23DB" w:rsidP="009B23DB">
      <w:pPr>
        <w:spacing w:before="120" w:after="120"/>
        <w:ind w:firstLine="227"/>
        <w:jc w:val="left"/>
        <w:rPr>
          <w:color w:val="000000"/>
          <w:u w:color="000000"/>
        </w:rPr>
      </w:pPr>
    </w:p>
    <w:p w14:paraId="056DD256" w14:textId="77777777" w:rsidR="00516EA8" w:rsidRPr="00687891" w:rsidRDefault="00516EA8" w:rsidP="00516EA8">
      <w:pPr>
        <w:pStyle w:val="NormalnyWeb"/>
        <w:tabs>
          <w:tab w:val="left" w:pos="6663"/>
        </w:tabs>
        <w:spacing w:before="0" w:beforeAutospacing="0" w:after="0"/>
        <w:ind w:left="6804"/>
        <w:rPr>
          <w:color w:val="000000"/>
          <w:sz w:val="20"/>
          <w:szCs w:val="20"/>
        </w:rPr>
      </w:pPr>
      <w:r w:rsidRPr="00687891">
        <w:rPr>
          <w:color w:val="000000"/>
          <w:sz w:val="20"/>
          <w:szCs w:val="20"/>
        </w:rPr>
        <w:t>PRZEWODNICZĄCY</w:t>
      </w:r>
    </w:p>
    <w:p w14:paraId="612AE5A9" w14:textId="77777777" w:rsidR="00516EA8" w:rsidRPr="00687891" w:rsidRDefault="00516EA8" w:rsidP="00516EA8">
      <w:pPr>
        <w:pStyle w:val="NormalnyWeb"/>
        <w:spacing w:before="0" w:beforeAutospacing="0" w:after="0"/>
        <w:ind w:left="6804"/>
        <w:rPr>
          <w:color w:val="000000"/>
          <w:sz w:val="20"/>
          <w:szCs w:val="20"/>
        </w:rPr>
      </w:pPr>
      <w:r w:rsidRPr="00687891">
        <w:rPr>
          <w:color w:val="000000"/>
          <w:sz w:val="20"/>
          <w:szCs w:val="20"/>
        </w:rPr>
        <w:t>RADY MIASTA SOPOTU</w:t>
      </w:r>
    </w:p>
    <w:p w14:paraId="45B97BFB" w14:textId="77777777" w:rsidR="00516EA8" w:rsidRPr="00687891" w:rsidRDefault="00516EA8" w:rsidP="00516EA8">
      <w:pPr>
        <w:pStyle w:val="NormalnyWeb"/>
        <w:ind w:left="6804"/>
        <w:rPr>
          <w:color w:val="000000"/>
          <w:sz w:val="20"/>
          <w:szCs w:val="20"/>
        </w:rPr>
      </w:pPr>
      <w:r w:rsidRPr="00687891">
        <w:rPr>
          <w:color w:val="000000"/>
          <w:sz w:val="20"/>
          <w:szCs w:val="20"/>
        </w:rPr>
        <w:t>/-/ Piotr Bagiński</w:t>
      </w:r>
    </w:p>
    <w:p w14:paraId="1D37536C" w14:textId="77777777" w:rsidR="00516EA8" w:rsidRDefault="00516EA8" w:rsidP="00516EA8">
      <w:pPr>
        <w:pStyle w:val="NormalnyWeb"/>
        <w:rPr>
          <w:color w:val="000000"/>
          <w:sz w:val="20"/>
          <w:szCs w:val="20"/>
        </w:rPr>
      </w:pPr>
    </w:p>
    <w:p w14:paraId="6E881EFD" w14:textId="77777777" w:rsidR="00516EA8" w:rsidRPr="00687891" w:rsidRDefault="00516EA8" w:rsidP="00516EA8">
      <w:pPr>
        <w:pStyle w:val="NormalnyWeb"/>
        <w:rPr>
          <w:color w:val="000000"/>
          <w:sz w:val="20"/>
          <w:szCs w:val="20"/>
        </w:rPr>
      </w:pPr>
      <w:r w:rsidRPr="00687891">
        <w:rPr>
          <w:color w:val="000000"/>
          <w:sz w:val="20"/>
          <w:szCs w:val="20"/>
        </w:rPr>
        <w:t>RADCA PRAWNY</w:t>
      </w:r>
    </w:p>
    <w:p w14:paraId="7719B80F" w14:textId="77777777" w:rsidR="00516EA8" w:rsidRPr="00ED6319" w:rsidRDefault="00516EA8" w:rsidP="00516EA8">
      <w:pPr>
        <w:pStyle w:val="NormalnyWeb"/>
        <w:rPr>
          <w:color w:val="000000"/>
          <w:sz w:val="20"/>
          <w:szCs w:val="20"/>
        </w:rPr>
      </w:pPr>
      <w:r w:rsidRPr="00687891">
        <w:rPr>
          <w:color w:val="000000"/>
          <w:sz w:val="20"/>
          <w:szCs w:val="20"/>
        </w:rPr>
        <w:t xml:space="preserve">/-/ Marlena </w:t>
      </w:r>
      <w:proofErr w:type="spellStart"/>
      <w:r w:rsidRPr="00687891">
        <w:rPr>
          <w:color w:val="000000"/>
          <w:sz w:val="20"/>
          <w:szCs w:val="20"/>
        </w:rPr>
        <w:t>Muzińska</w:t>
      </w:r>
      <w:proofErr w:type="spellEnd"/>
    </w:p>
    <w:p w14:paraId="6CAFD0B8" w14:textId="77777777" w:rsidR="009B23DB" w:rsidRDefault="009B23DB" w:rsidP="009B23DB">
      <w:pPr>
        <w:spacing w:before="120" w:after="120"/>
        <w:ind w:firstLine="227"/>
        <w:jc w:val="left"/>
        <w:rPr>
          <w:color w:val="000000"/>
          <w:u w:color="000000"/>
        </w:rPr>
      </w:pPr>
    </w:p>
    <w:p w14:paraId="50F63801" w14:textId="77777777" w:rsidR="009B23DB" w:rsidRDefault="009B23DB" w:rsidP="009B23DB">
      <w:pPr>
        <w:spacing w:before="120" w:after="120"/>
        <w:ind w:firstLine="227"/>
        <w:jc w:val="left"/>
        <w:rPr>
          <w:color w:val="000000"/>
          <w:u w:color="000000"/>
        </w:rPr>
      </w:pPr>
    </w:p>
    <w:p w14:paraId="001B162D" w14:textId="77777777" w:rsidR="009B23DB" w:rsidRDefault="009B23DB" w:rsidP="009B23DB">
      <w:pPr>
        <w:spacing w:before="120" w:after="120"/>
        <w:ind w:firstLine="227"/>
        <w:jc w:val="left"/>
        <w:rPr>
          <w:color w:val="000000"/>
          <w:u w:color="000000"/>
        </w:rPr>
      </w:pPr>
    </w:p>
    <w:p w14:paraId="510C3444" w14:textId="77777777" w:rsidR="009B23DB" w:rsidRDefault="009B23DB" w:rsidP="009B23DB">
      <w:pPr>
        <w:spacing w:before="120" w:after="120"/>
        <w:ind w:firstLine="227"/>
        <w:jc w:val="left"/>
        <w:rPr>
          <w:color w:val="000000"/>
          <w:u w:color="000000"/>
        </w:rPr>
      </w:pPr>
    </w:p>
    <w:p w14:paraId="51761F54" w14:textId="77777777" w:rsidR="009B23DB" w:rsidRDefault="009B23DB" w:rsidP="009B23DB">
      <w:pPr>
        <w:spacing w:before="120" w:after="120"/>
        <w:ind w:firstLine="227"/>
        <w:jc w:val="left"/>
        <w:rPr>
          <w:color w:val="000000"/>
          <w:u w:color="000000"/>
        </w:rPr>
      </w:pPr>
    </w:p>
    <w:p w14:paraId="05CA5989" w14:textId="77777777" w:rsidR="009B23DB" w:rsidRDefault="009B23DB" w:rsidP="009B23DB">
      <w:pPr>
        <w:spacing w:before="120" w:after="120"/>
        <w:ind w:firstLine="227"/>
        <w:jc w:val="left"/>
        <w:rPr>
          <w:color w:val="000000"/>
          <w:u w:color="000000"/>
        </w:rPr>
      </w:pPr>
    </w:p>
    <w:p w14:paraId="3C6E27D3" w14:textId="77777777" w:rsidR="009B23DB" w:rsidRDefault="009B23DB" w:rsidP="009B23DB">
      <w:pPr>
        <w:spacing w:before="120" w:after="120"/>
        <w:ind w:firstLine="227"/>
        <w:jc w:val="left"/>
        <w:rPr>
          <w:color w:val="000000"/>
          <w:u w:color="000000"/>
        </w:rPr>
      </w:pPr>
    </w:p>
    <w:p w14:paraId="72C945A8" w14:textId="77777777" w:rsidR="009B23DB" w:rsidRDefault="009B23DB" w:rsidP="009B23DB">
      <w:pPr>
        <w:spacing w:before="120" w:after="120"/>
        <w:ind w:firstLine="227"/>
        <w:jc w:val="left"/>
        <w:rPr>
          <w:color w:val="000000"/>
          <w:u w:color="000000"/>
        </w:rPr>
      </w:pPr>
    </w:p>
    <w:p w14:paraId="55AE74B6" w14:textId="77777777" w:rsidR="009B23DB" w:rsidRDefault="009B23DB" w:rsidP="009B23DB">
      <w:pPr>
        <w:spacing w:before="120" w:after="120"/>
        <w:ind w:firstLine="227"/>
        <w:jc w:val="left"/>
        <w:rPr>
          <w:color w:val="000000"/>
          <w:u w:color="000000"/>
        </w:rPr>
      </w:pPr>
    </w:p>
    <w:p w14:paraId="0E6E57FA" w14:textId="77777777" w:rsidR="009B23DB" w:rsidRDefault="009B23DB" w:rsidP="009B23DB">
      <w:pPr>
        <w:spacing w:before="120" w:after="120"/>
        <w:ind w:firstLine="227"/>
        <w:jc w:val="left"/>
        <w:rPr>
          <w:color w:val="000000"/>
          <w:u w:color="000000"/>
        </w:rPr>
      </w:pPr>
    </w:p>
    <w:p w14:paraId="227925A3" w14:textId="77777777" w:rsidR="009B23DB" w:rsidRDefault="009B23DB" w:rsidP="009B23DB">
      <w:pPr>
        <w:spacing w:before="120" w:after="120"/>
        <w:ind w:firstLine="227"/>
        <w:jc w:val="left"/>
        <w:rPr>
          <w:color w:val="000000"/>
          <w:u w:color="000000"/>
        </w:rPr>
      </w:pPr>
    </w:p>
    <w:p w14:paraId="196B071A" w14:textId="77777777" w:rsidR="009B23DB" w:rsidRDefault="009B23DB" w:rsidP="009B23DB">
      <w:pPr>
        <w:spacing w:before="120" w:after="120"/>
        <w:ind w:firstLine="227"/>
        <w:jc w:val="left"/>
        <w:rPr>
          <w:color w:val="000000"/>
          <w:u w:color="000000"/>
        </w:rPr>
      </w:pPr>
    </w:p>
    <w:p w14:paraId="19FABAE6" w14:textId="77777777" w:rsidR="009B23DB" w:rsidRDefault="009B23DB" w:rsidP="009B23DB">
      <w:pPr>
        <w:spacing w:before="120" w:after="120"/>
        <w:ind w:firstLine="227"/>
        <w:jc w:val="left"/>
        <w:rPr>
          <w:color w:val="000000"/>
          <w:u w:color="000000"/>
        </w:rPr>
      </w:pPr>
    </w:p>
    <w:p w14:paraId="45363141" w14:textId="77777777" w:rsidR="009B23DB" w:rsidRDefault="009B23DB" w:rsidP="009B23DB">
      <w:pPr>
        <w:spacing w:before="120" w:after="120"/>
        <w:ind w:firstLine="227"/>
        <w:jc w:val="left"/>
        <w:rPr>
          <w:color w:val="000000"/>
          <w:u w:color="000000"/>
        </w:rPr>
      </w:pPr>
    </w:p>
    <w:p w14:paraId="381FC92A" w14:textId="77777777" w:rsidR="009B23DB" w:rsidRDefault="009B23DB" w:rsidP="009B23DB">
      <w:pPr>
        <w:spacing w:before="120" w:after="120"/>
        <w:ind w:firstLine="227"/>
        <w:jc w:val="left"/>
        <w:rPr>
          <w:color w:val="000000"/>
          <w:u w:color="000000"/>
        </w:rPr>
      </w:pPr>
    </w:p>
    <w:p w14:paraId="452811EC" w14:textId="77777777" w:rsidR="009B23DB" w:rsidRDefault="009B23DB" w:rsidP="009B23DB">
      <w:pPr>
        <w:spacing w:before="120" w:after="120"/>
        <w:ind w:firstLine="227"/>
        <w:jc w:val="left"/>
        <w:rPr>
          <w:color w:val="000000"/>
          <w:u w:color="000000"/>
        </w:rPr>
      </w:pPr>
    </w:p>
    <w:p w14:paraId="331E1539" w14:textId="77777777" w:rsidR="009B23DB" w:rsidRDefault="009B23DB" w:rsidP="009B23DB">
      <w:pPr>
        <w:spacing w:before="120" w:after="120"/>
        <w:ind w:firstLine="227"/>
        <w:jc w:val="left"/>
        <w:rPr>
          <w:color w:val="000000"/>
          <w:u w:color="000000"/>
        </w:rPr>
      </w:pPr>
    </w:p>
    <w:p w14:paraId="20774DB3" w14:textId="77777777" w:rsidR="009B23DB" w:rsidRDefault="009B23DB" w:rsidP="009B23DB">
      <w:pPr>
        <w:spacing w:before="120" w:after="120"/>
        <w:ind w:firstLine="227"/>
        <w:jc w:val="left"/>
        <w:rPr>
          <w:color w:val="000000"/>
          <w:u w:color="000000"/>
        </w:rPr>
      </w:pPr>
    </w:p>
    <w:p w14:paraId="5D488DFD" w14:textId="77777777" w:rsidR="009B23DB" w:rsidRDefault="009B23DB" w:rsidP="009B23DB">
      <w:pPr>
        <w:spacing w:before="120" w:after="120"/>
        <w:ind w:firstLine="227"/>
        <w:jc w:val="left"/>
        <w:rPr>
          <w:color w:val="000000"/>
          <w:u w:color="000000"/>
        </w:rPr>
      </w:pPr>
    </w:p>
    <w:p w14:paraId="073A3C50" w14:textId="77777777" w:rsidR="009B23DB" w:rsidRDefault="009B23DB" w:rsidP="009B23DB">
      <w:pPr>
        <w:spacing w:before="120" w:after="120"/>
        <w:ind w:firstLine="227"/>
        <w:jc w:val="left"/>
        <w:rPr>
          <w:color w:val="000000"/>
          <w:u w:color="000000"/>
        </w:rPr>
      </w:pPr>
    </w:p>
    <w:p w14:paraId="0CB46681" w14:textId="77777777" w:rsidR="009B23DB" w:rsidRDefault="009B23DB" w:rsidP="009B23DB">
      <w:pPr>
        <w:spacing w:before="120" w:after="120"/>
        <w:ind w:firstLine="227"/>
        <w:jc w:val="left"/>
        <w:rPr>
          <w:color w:val="000000"/>
          <w:u w:color="000000"/>
        </w:rPr>
      </w:pPr>
    </w:p>
    <w:p w14:paraId="7D3A529B" w14:textId="77777777" w:rsidR="009B23DB" w:rsidRDefault="009B23DB" w:rsidP="009B23DB">
      <w:pPr>
        <w:spacing w:before="120" w:after="120"/>
        <w:ind w:firstLine="227"/>
        <w:jc w:val="left"/>
        <w:rPr>
          <w:color w:val="000000"/>
          <w:u w:color="000000"/>
        </w:rPr>
      </w:pPr>
    </w:p>
    <w:p w14:paraId="667C2FDF" w14:textId="77777777" w:rsidR="009B23DB" w:rsidRDefault="009B23DB" w:rsidP="009B23DB">
      <w:pPr>
        <w:spacing w:before="120" w:after="120"/>
        <w:ind w:firstLine="227"/>
        <w:jc w:val="left"/>
        <w:rPr>
          <w:color w:val="000000"/>
          <w:u w:color="000000"/>
        </w:rPr>
      </w:pPr>
    </w:p>
    <w:p w14:paraId="11C666AC" w14:textId="77777777" w:rsidR="009B23DB" w:rsidRDefault="009B23DB" w:rsidP="009B23DB">
      <w:pPr>
        <w:spacing w:before="120" w:after="120"/>
        <w:ind w:firstLine="227"/>
        <w:jc w:val="left"/>
        <w:rPr>
          <w:color w:val="000000"/>
          <w:u w:color="000000"/>
        </w:rPr>
      </w:pPr>
    </w:p>
    <w:p w14:paraId="347DEDD4" w14:textId="77777777" w:rsidR="009B23DB" w:rsidRDefault="009B23DB" w:rsidP="009B23DB">
      <w:pPr>
        <w:spacing w:before="120" w:after="120"/>
        <w:ind w:firstLine="227"/>
        <w:jc w:val="left"/>
        <w:rPr>
          <w:color w:val="000000"/>
          <w:u w:color="000000"/>
        </w:rPr>
      </w:pPr>
    </w:p>
    <w:p w14:paraId="3ABF96A5" w14:textId="77777777" w:rsidR="009B23DB" w:rsidRDefault="009B23DB" w:rsidP="009B23DB">
      <w:pPr>
        <w:spacing w:before="120" w:after="120"/>
        <w:ind w:firstLine="227"/>
        <w:jc w:val="left"/>
        <w:rPr>
          <w:color w:val="000000"/>
          <w:u w:color="000000"/>
        </w:rPr>
      </w:pPr>
    </w:p>
    <w:p w14:paraId="44E17F10" w14:textId="77777777" w:rsidR="009B23DB" w:rsidRDefault="009B23DB" w:rsidP="00516EA8">
      <w:pPr>
        <w:spacing w:before="120" w:after="120"/>
        <w:jc w:val="left"/>
        <w:rPr>
          <w:color w:val="000000"/>
          <w:u w:color="000000"/>
        </w:rPr>
      </w:pPr>
    </w:p>
    <w:p w14:paraId="19A6565C" w14:textId="77777777" w:rsidR="00AC4568" w:rsidRDefault="00AC4568" w:rsidP="00AC4568">
      <w:pPr>
        <w:pStyle w:val="Tytu"/>
        <w:spacing w:after="120"/>
      </w:pPr>
      <w:r>
        <w:lastRenderedPageBreak/>
        <w:t>UZASADNIENIE</w:t>
      </w:r>
    </w:p>
    <w:p w14:paraId="1D4BD247" w14:textId="77777777" w:rsidR="00AC4568" w:rsidRDefault="00AC4568" w:rsidP="00AC4568">
      <w:pPr>
        <w:pStyle w:val="Tytu"/>
        <w:spacing w:after="60"/>
        <w:rPr>
          <w:u w:val="none"/>
        </w:rPr>
      </w:pPr>
      <w:r>
        <w:rPr>
          <w:u w:val="none"/>
        </w:rPr>
        <w:t>uchwały w sprawie uchwalenia miejscowego planu zagospodarowania przestrzennego rejonu hali widowiskowo-sportowej przy Placu Dwóch Miast w mieście Sopocie</w:t>
      </w:r>
    </w:p>
    <w:p w14:paraId="00CEB2E2" w14:textId="77777777" w:rsidR="00AC4568" w:rsidRDefault="00AC4568" w:rsidP="00AC4568">
      <w:pPr>
        <w:pStyle w:val="Tytu"/>
        <w:spacing w:after="60"/>
        <w:rPr>
          <w:u w:val="none"/>
        </w:rPr>
      </w:pPr>
      <w:r>
        <w:rPr>
          <w:u w:val="none"/>
        </w:rPr>
        <w:t>[nr planu R-4/01]</w:t>
      </w:r>
    </w:p>
    <w:p w14:paraId="14B1275A" w14:textId="77777777" w:rsidR="00AC4568" w:rsidRDefault="00AC4568" w:rsidP="00AC4568">
      <w:pPr>
        <w:spacing w:before="300" w:after="80"/>
        <w:rPr>
          <w:u w:val="single"/>
        </w:rPr>
      </w:pPr>
    </w:p>
    <w:p w14:paraId="6B3F515B" w14:textId="77777777" w:rsidR="00AC4568" w:rsidRDefault="00AC4568" w:rsidP="00AC4568">
      <w:pPr>
        <w:spacing w:before="240" w:after="120"/>
        <w:rPr>
          <w:rFonts w:cstheme="minorBidi"/>
          <w:b/>
        </w:rPr>
      </w:pPr>
      <w:r>
        <w:rPr>
          <w:b/>
        </w:rPr>
        <w:t>I. INFORMACJA O OBSZARZE PLANU</w:t>
      </w:r>
    </w:p>
    <w:p w14:paraId="7720F519" w14:textId="77777777" w:rsidR="00AC4568" w:rsidRDefault="00AC4568" w:rsidP="00AC4568">
      <w:pPr>
        <w:spacing w:before="120" w:after="120"/>
        <w:rPr>
          <w:b/>
        </w:rPr>
      </w:pPr>
      <w:r>
        <w:rPr>
          <w:b/>
        </w:rPr>
        <w:t>1. Podstawa prawna</w:t>
      </w:r>
    </w:p>
    <w:p w14:paraId="4667AB01" w14:textId="77777777" w:rsidR="00AC4568" w:rsidRDefault="00AC4568" w:rsidP="00AC4568">
      <w:pPr>
        <w:ind w:left="284" w:firstLine="425"/>
      </w:pPr>
      <w:r>
        <w:t xml:space="preserve">Projekt planu został opracowany na podstawie uchwały nr VIII/138/19 Rady Miasta Sopotu z dnia 27 czerwca 2019 roku o przystąpieniu do sporządzenia miejscowego planu zagospodarowania przestrzennego rejonu hali widowiskowo-sportowej przy Placu Dwóch Miast w mieście Sopocie. </w:t>
      </w:r>
    </w:p>
    <w:p w14:paraId="121826FF" w14:textId="77777777" w:rsidR="00AC4568" w:rsidRDefault="00AC4568" w:rsidP="00AC4568">
      <w:pPr>
        <w:spacing w:before="120" w:after="120"/>
        <w:ind w:left="284" w:hanging="284"/>
        <w:rPr>
          <w:b/>
        </w:rPr>
      </w:pPr>
      <w:r>
        <w:rPr>
          <w:b/>
        </w:rPr>
        <w:t>2. Położenie</w:t>
      </w:r>
    </w:p>
    <w:p w14:paraId="439CD21D" w14:textId="77777777" w:rsidR="00AC4568" w:rsidRDefault="00AC4568" w:rsidP="00AC4568">
      <w:pPr>
        <w:pStyle w:val="Stopka"/>
        <w:tabs>
          <w:tab w:val="left" w:pos="708"/>
        </w:tabs>
        <w:ind w:left="284" w:firstLine="425"/>
        <w:jc w:val="both"/>
      </w:pPr>
      <w:r>
        <w:t xml:space="preserve">Obszar objęty planem miejscowym, o powierzchni ok. </w:t>
      </w:r>
      <w:r>
        <w:rPr>
          <w:b/>
        </w:rPr>
        <w:t>10,3</w:t>
      </w:r>
      <w:r>
        <w:t xml:space="preserve"> ha, położony jest w rejonie hali widowiskowo-sportowej Ergo Arena przy granicy z miastem Gdańsk. Na obszarze znajduje się część hali widowiskowo-sportowej, fragment Placu Dwóch Miast, odcinek częściowo zrealizowanej ulicy tzw. Zielony Bulwar wraz z zapleczem parkingowym hali oraz fragment skarpy wraz z drogą łączącą tereny zielone z ul. Łokietka. Cały obszar planu położony jest w granicach Uzdrowiska Sopot.</w:t>
      </w:r>
    </w:p>
    <w:p w14:paraId="72357554" w14:textId="77777777" w:rsidR="00AC4568" w:rsidRDefault="00AC4568" w:rsidP="00AC4568">
      <w:pPr>
        <w:spacing w:before="120" w:after="120"/>
        <w:ind w:left="284" w:hanging="284"/>
        <w:rPr>
          <w:b/>
        </w:rPr>
      </w:pPr>
      <w:r>
        <w:rPr>
          <w:b/>
        </w:rPr>
        <w:t>3. Cele sporządzenia planu</w:t>
      </w:r>
      <w:r>
        <w:t>:</w:t>
      </w:r>
    </w:p>
    <w:p w14:paraId="07E30CB5" w14:textId="77777777" w:rsidR="00AC4568" w:rsidRDefault="00AC4568" w:rsidP="00AC4568">
      <w:pPr>
        <w:numPr>
          <w:ilvl w:val="0"/>
          <w:numId w:val="1"/>
        </w:numPr>
        <w:ind w:left="568" w:hanging="284"/>
      </w:pPr>
      <w:r>
        <w:t>realizacja polityki miasta w zakresie rozwoju usług związanych z działalnością hali widowiskowo-sportowej;</w:t>
      </w:r>
    </w:p>
    <w:p w14:paraId="2C6B3287" w14:textId="77777777" w:rsidR="00AC4568" w:rsidRDefault="00AC4568" w:rsidP="00AC4568">
      <w:pPr>
        <w:numPr>
          <w:ilvl w:val="0"/>
          <w:numId w:val="1"/>
        </w:numPr>
        <w:ind w:left="567" w:hanging="283"/>
      </w:pPr>
      <w:r>
        <w:t xml:space="preserve">podniesienie jakości przestrzeni terenów sąsiadujących z halą widowiskowo-sportową, </w:t>
      </w:r>
      <w:r>
        <w:br/>
        <w:t>w tym terenów zieleni;</w:t>
      </w:r>
    </w:p>
    <w:p w14:paraId="277E366B" w14:textId="77777777" w:rsidR="00AC4568" w:rsidRDefault="00AC4568" w:rsidP="00AC4568">
      <w:pPr>
        <w:numPr>
          <w:ilvl w:val="0"/>
          <w:numId w:val="1"/>
        </w:numPr>
        <w:ind w:left="567" w:hanging="283"/>
      </w:pPr>
      <w:r>
        <w:t xml:space="preserve">weryfikacja przeznaczenia terenu oraz określenie sposobu jego zagospodarowania </w:t>
      </w:r>
      <w:r>
        <w:br/>
        <w:t>i zabudowy wraz z obsługą transportową terenów inwestycyjnych w oparciu o układ transportowy miast Gdańska i Sopotu;</w:t>
      </w:r>
    </w:p>
    <w:p w14:paraId="2FFA6463" w14:textId="77777777" w:rsidR="00AC4568" w:rsidRDefault="00AC4568" w:rsidP="00AC4568">
      <w:pPr>
        <w:numPr>
          <w:ilvl w:val="0"/>
          <w:numId w:val="1"/>
        </w:numPr>
        <w:ind w:left="567" w:hanging="283"/>
      </w:pPr>
      <w:r>
        <w:t>dostosowanie ustaleń do występujących uwarunkowań funkcjonalno-przestrzennych oraz do aktualnej sytuacji ekonomiczno-prawnej.</w:t>
      </w:r>
    </w:p>
    <w:p w14:paraId="33EA08AD" w14:textId="77777777" w:rsidR="00AC4568" w:rsidRDefault="00AC4568" w:rsidP="00AC4568">
      <w:pPr>
        <w:spacing w:before="120" w:after="120"/>
        <w:ind w:left="284" w:hanging="284"/>
        <w:rPr>
          <w:b/>
        </w:rPr>
      </w:pPr>
      <w:r>
        <w:rPr>
          <w:b/>
        </w:rPr>
        <w:t>4. Plany obowiązujące</w:t>
      </w:r>
    </w:p>
    <w:p w14:paraId="345B9F1A" w14:textId="77777777" w:rsidR="00AC4568" w:rsidRDefault="00AC4568" w:rsidP="00AC4568">
      <w:pPr>
        <w:pStyle w:val="Stopka"/>
        <w:tabs>
          <w:tab w:val="left" w:pos="708"/>
        </w:tabs>
        <w:ind w:left="284" w:firstLine="425"/>
        <w:jc w:val="both"/>
      </w:pPr>
      <w:r>
        <w:t>W granicach obszaru objętego projektem planu obowiązuje pięć miejscowych planów zagospodarowania przestrzennego:</w:t>
      </w:r>
    </w:p>
    <w:p w14:paraId="39F38283" w14:textId="77777777" w:rsidR="00AC4568" w:rsidRDefault="00AC4568" w:rsidP="00AC4568">
      <w:pPr>
        <w:pStyle w:val="Stopka"/>
        <w:tabs>
          <w:tab w:val="left" w:pos="708"/>
        </w:tabs>
        <w:ind w:left="284" w:firstLine="425"/>
        <w:jc w:val="both"/>
      </w:pPr>
      <w:r>
        <w:t>- rejonu ulicy Łokietka między hipodromem, strefą ochrony wewnętrznej ujęć wody „Bitwy pod Płowcami” i ogrodami działkowymi w Sopocie z 2003r. (nr ew. R-4/03);</w:t>
      </w:r>
    </w:p>
    <w:p w14:paraId="4DE29BCE" w14:textId="77777777" w:rsidR="00AC4568" w:rsidRDefault="00AC4568" w:rsidP="00AC4568">
      <w:pPr>
        <w:pStyle w:val="Stopka"/>
        <w:tabs>
          <w:tab w:val="left" w:pos="708"/>
        </w:tabs>
        <w:ind w:left="284" w:firstLine="425"/>
        <w:jc w:val="both"/>
      </w:pPr>
      <w:r>
        <w:t>- terenu przy ulicy Łokietka 63 w Sopocie z 2001r. (nr ew. R-4/01);</w:t>
      </w:r>
    </w:p>
    <w:p w14:paraId="097FFADE" w14:textId="77777777" w:rsidR="00AC4568" w:rsidRDefault="00AC4568" w:rsidP="00AC4568">
      <w:pPr>
        <w:pStyle w:val="Stopka"/>
        <w:tabs>
          <w:tab w:val="left" w:pos="708"/>
        </w:tabs>
        <w:ind w:left="284" w:firstLine="425"/>
        <w:jc w:val="both"/>
      </w:pPr>
      <w:r>
        <w:t>- połączenia drogowego dolnego tarasu Gdańsk-Oliwa-Sopot z obwodnicą Trójmiasta – „Nowa Spacerowa” z 2001r. (nr ew. R-6/02);</w:t>
      </w:r>
    </w:p>
    <w:p w14:paraId="0DC7BFA3" w14:textId="77777777" w:rsidR="00AC4568" w:rsidRDefault="00AC4568" w:rsidP="00AC4568">
      <w:pPr>
        <w:pStyle w:val="Stopka"/>
        <w:tabs>
          <w:tab w:val="left" w:pos="708"/>
        </w:tabs>
        <w:ind w:left="284" w:firstLine="425"/>
        <w:jc w:val="both"/>
      </w:pPr>
      <w:r>
        <w:t>- obszaru strefy ochrony pośredniej wewnętrznej ujęcia wody „Bitwy pod Płowcami” w mieście Sopocie z 2005r. (nr ew. R-3/04);</w:t>
      </w:r>
    </w:p>
    <w:p w14:paraId="430F9167" w14:textId="77777777" w:rsidR="00AC4568" w:rsidRDefault="00AC4568" w:rsidP="00AC4568">
      <w:pPr>
        <w:pStyle w:val="Stopka"/>
        <w:tabs>
          <w:tab w:val="left" w:pos="708"/>
        </w:tabs>
        <w:ind w:left="284" w:firstLine="425"/>
        <w:jc w:val="both"/>
      </w:pPr>
      <w:r>
        <w:t>- rejonu ulicy Władysława Łokietka na odcinku od nr 47-53 i 52-62 w mieście Sopocie z 2013r. (nr ew. R-4/04).</w:t>
      </w:r>
    </w:p>
    <w:p w14:paraId="4749F74E" w14:textId="77777777" w:rsidR="00AC4568" w:rsidRDefault="00AC4568" w:rsidP="00AC4568">
      <w:pPr>
        <w:pStyle w:val="Stopka"/>
        <w:tabs>
          <w:tab w:val="left" w:pos="708"/>
        </w:tabs>
        <w:ind w:left="284" w:firstLine="425"/>
        <w:jc w:val="both"/>
      </w:pPr>
      <w:r>
        <w:t xml:space="preserve">Obowiązujące plany wyznaczają tereny zabudowy mieszkaniowej lub parking kubaturowy, tereny zabudowy usługowej – wielkokubaturowy obiekt sportowo-widowiskowy lub obsługę rekreacji, sport, lecznictwo uzdrowiskowe i specjalistyczne, kulturę, biura oraz tereny sportu i rekreacji wraz z niewielkim terenem zieleni urządzonej. Ponadto zostały wyznaczone elementy układu drogowego: fragment ulicy Łokietka wraz </w:t>
      </w:r>
      <w:r>
        <w:br/>
        <w:t>z łącznikiem w północnej części planu oraz parking naziemny.</w:t>
      </w:r>
    </w:p>
    <w:p w14:paraId="7BA151D6" w14:textId="77777777" w:rsidR="00AC4568" w:rsidRDefault="00AC4568" w:rsidP="00AC4568">
      <w:pPr>
        <w:spacing w:before="120" w:after="120"/>
        <w:ind w:left="284" w:hanging="284"/>
        <w:rPr>
          <w:b/>
        </w:rPr>
      </w:pPr>
      <w:r>
        <w:rPr>
          <w:b/>
        </w:rPr>
        <w:lastRenderedPageBreak/>
        <w:t>5. Istniejące użytkowanie, zagospodarowanie i stan własności gruntów</w:t>
      </w:r>
    </w:p>
    <w:p w14:paraId="76CD6B29" w14:textId="77777777" w:rsidR="00AC4568" w:rsidRDefault="00AC4568" w:rsidP="00AC4568">
      <w:pPr>
        <w:pStyle w:val="Stopka"/>
        <w:tabs>
          <w:tab w:val="left" w:pos="708"/>
        </w:tabs>
        <w:ind w:left="284" w:firstLine="425"/>
        <w:jc w:val="both"/>
      </w:pPr>
      <w:r>
        <w:t xml:space="preserve">W granicach planu znajduje się część hali widowiskowo-sportowej Ergo Arena (druga jej część znajduje się w granicach administracyjnych miasta Gdańska) wraz z fragmentem Placu Dwóch Miast, część parkingu ogólnodostępnego zrealizowanego na potrzeby tej hali oraz układ drogowy. We wschodniej części znajduje się łącznik drogowy do ulicy Łokietka oraz teren nieurządzonej zieleni oraz urządzony ciąg pieszo-rowerowy łączący Hipodrom </w:t>
      </w:r>
      <w:r>
        <w:br/>
        <w:t>z terenami nadmorskimi.</w:t>
      </w:r>
    </w:p>
    <w:p w14:paraId="4194FDCE" w14:textId="77777777" w:rsidR="00AC4568" w:rsidRDefault="00AC4568" w:rsidP="00AC4568">
      <w:pPr>
        <w:ind w:left="284" w:firstLine="425"/>
      </w:pPr>
      <w:r>
        <w:t xml:space="preserve">Grunty w granicach stanowią własność Gmin Miasta Sopotu i Gminy Miasta Gdańska.  </w:t>
      </w:r>
    </w:p>
    <w:p w14:paraId="0BD98FB2" w14:textId="77777777" w:rsidR="00AC4568" w:rsidRDefault="00AC4568" w:rsidP="00AC4568">
      <w:pPr>
        <w:spacing w:before="120" w:after="120"/>
        <w:ind w:left="284" w:hanging="284"/>
        <w:rPr>
          <w:b/>
        </w:rPr>
      </w:pPr>
      <w:r>
        <w:rPr>
          <w:b/>
        </w:rPr>
        <w:t xml:space="preserve">6. Realizacja polityki przestrzennej miasta ustalonej w </w:t>
      </w:r>
      <w:proofErr w:type="spellStart"/>
      <w:r>
        <w:rPr>
          <w:b/>
        </w:rPr>
        <w:t>SUiKZP</w:t>
      </w:r>
      <w:proofErr w:type="spellEnd"/>
    </w:p>
    <w:p w14:paraId="346A5A8F" w14:textId="77777777" w:rsidR="00AC4568" w:rsidRDefault="00AC4568" w:rsidP="00AC4568">
      <w:pPr>
        <w:ind w:left="284" w:firstLine="425"/>
      </w:pPr>
      <w:r>
        <w:t xml:space="preserve">(uchwała nr XXXIX/522/2018 Rady Miasta Sopotu z dnia 26 marca 2018 r.) </w:t>
      </w:r>
    </w:p>
    <w:p w14:paraId="6F20F0F2" w14:textId="77777777" w:rsidR="00AC4568" w:rsidRDefault="00AC4568" w:rsidP="00AC4568">
      <w:pPr>
        <w:ind w:left="284" w:firstLine="425"/>
        <w:rPr>
          <w:highlight w:val="yellow"/>
        </w:rPr>
      </w:pPr>
      <w:r>
        <w:t>Przeznaczeniem dominującym, określonym w Studium dla obszaru objętego planem miejscowym, jest funkcja usług ponadlokalnych z przewagą zieleni w części południowej oraz funkcja mieszkaniowo-usługowa i tereny zieleni, w tym parki i sport lokalny w części wschodniej. Przez teren przebiega droga główna. Zgodnie z założeniami Studium „przeznaczenie dominujące oznacza funkcje, które określają przyszły typ i charakter przestrzeni, rolę danej części miasta w jego strukturze funkcjonalno-przestrzennej. Przeznaczenie dominujące nie oznacza na danym obszarze wyłączności, a także udziału mierzalnego wśród innych występujących funkcji. Określenie przeznaczenia terenów jest zadaniem planów miejscowych” (</w:t>
      </w:r>
      <w:proofErr w:type="spellStart"/>
      <w:r>
        <w:t>SUiKZP</w:t>
      </w:r>
      <w:proofErr w:type="spellEnd"/>
      <w:r>
        <w:t xml:space="preserve"> m. Sopotu, str. 184). </w:t>
      </w:r>
    </w:p>
    <w:p w14:paraId="5DC85B50" w14:textId="77777777" w:rsidR="00AC4568" w:rsidRDefault="00AC4568" w:rsidP="00AC4568">
      <w:pPr>
        <w:ind w:left="284" w:firstLine="425"/>
      </w:pPr>
      <w:r>
        <w:t>Stąd w planie, obok stref usługowych wyznaczone zostały tereny transportowe oraz teren zieleni, jako dopełnienie wyznaczonych w Studium funkcji dominujących oraz kontynuacja istniejącego zainwestowania. Doprecyzowano także przeznaczenie niektórych terenów.</w:t>
      </w:r>
    </w:p>
    <w:p w14:paraId="6A63FF60" w14:textId="77777777" w:rsidR="00AC4568" w:rsidRDefault="00AC4568" w:rsidP="00AC4568">
      <w:pPr>
        <w:ind w:left="284" w:firstLine="425"/>
        <w:rPr>
          <w:highlight w:val="yellow"/>
        </w:rPr>
      </w:pPr>
      <w:r>
        <w:t>Dodatkowo Studium przewiduje ważniejsze działania inwestycyjne dla tego rejonu miasta, m. in.: „park i urządzenia sportu terenowego w rejonie strefy ochrony pośredniej „A” ujęcia wody „Bitwy pod Płowcami” (…), zespół zabudowy mieszkaniowej w rejonie granicy z m. Gdańskiem, połączenie komunikacyjne (drogowe i/lub pieszo-rowerowe) Drogi Zielonej z ul. Bitwy pod Płowcami, (…) oś spacerowo-rowerowa Hipodrom – Hala Widowiskowo Sportowa – Marina w osi ul. Hestii” (</w:t>
      </w:r>
      <w:proofErr w:type="spellStart"/>
      <w:r>
        <w:t>SUiKZP</w:t>
      </w:r>
      <w:proofErr w:type="spellEnd"/>
      <w:r>
        <w:t xml:space="preserve"> m. Sopotu, str. 216). Przedmiotowy plan miejscowy realizuje powyższe kierunki.</w:t>
      </w:r>
    </w:p>
    <w:p w14:paraId="1948F49F" w14:textId="77777777" w:rsidR="00AC4568" w:rsidRDefault="00AC4568" w:rsidP="00AC4568">
      <w:pPr>
        <w:ind w:left="284" w:firstLine="425"/>
      </w:pPr>
      <w:r>
        <w:t xml:space="preserve">Znaczącym elementem przestrzennym, wyznaczonym w Studium, jest projektowana ulica tzw. Zielony Bulwar (teren 005-KDZ), która przewidziana jest jako droga główna </w:t>
      </w:r>
      <w:r>
        <w:br/>
        <w:t xml:space="preserve">z możliwością obniżenia jej klasy do drogi zbiorczej „w ciągu Zielonego Bulwaru (…) </w:t>
      </w:r>
      <w:r>
        <w:br/>
        <w:t>w kierunku wschodnim” (</w:t>
      </w:r>
      <w:proofErr w:type="spellStart"/>
      <w:r>
        <w:t>SUiKZP</w:t>
      </w:r>
      <w:proofErr w:type="spellEnd"/>
      <w:r>
        <w:t xml:space="preserve"> m. Sopotu, str. 197). Jest ona osią kompozycyjną całego układu zagospodarowania, w oparciu o którą kształtowana jest większość elementów krajobrazu tego rejonu miasta, jak elewacje eksponowane, szpalery drzew czy układ drogowy – projektowana ulica tzw. Nowa Bursztynowa, istniejąca ulica Łokietka. Jednocześnie na południe od tej ulicy oraz w północnej części obszaru objętego granicami planu wskazane zostały parkingi ogólnodostępne. </w:t>
      </w:r>
    </w:p>
    <w:p w14:paraId="1EDD3D13" w14:textId="77777777" w:rsidR="00AC4568" w:rsidRDefault="00AC4568" w:rsidP="00AC4568">
      <w:pPr>
        <w:ind w:left="284" w:firstLine="425"/>
      </w:pPr>
      <w:r>
        <w:t>Wzdłuż granicy planu w rejonie hali widowiskowo-sportowej wyznaczona została oś spacerowa, łącząca Hipodrom z terenami nadmorskimi oraz granica zespołu urbanistyczno-krajobrazowego miasta Sopotu ze strefami ochrony konserwatorskiej, który jest wpisany do rejestru zabytków województwa pomorskiego.</w:t>
      </w:r>
    </w:p>
    <w:p w14:paraId="287CB60E" w14:textId="77777777" w:rsidR="00AC4568" w:rsidRDefault="00AC4568" w:rsidP="00AC4568">
      <w:pPr>
        <w:ind w:left="284" w:firstLine="425"/>
      </w:pPr>
      <w:r>
        <w:t>Północno-wschodnia część terenu objętego granicami planu znajduje się w granicach stref ochronnych „A, B, C” ujęcia wody „Bitwy pod Płowcami”.</w:t>
      </w:r>
    </w:p>
    <w:p w14:paraId="5360FABF" w14:textId="77777777" w:rsidR="00AC4568" w:rsidRDefault="00AC4568" w:rsidP="00AC4568">
      <w:pPr>
        <w:spacing w:after="240"/>
        <w:ind w:left="284" w:firstLine="425"/>
      </w:pPr>
      <w:r>
        <w:t>W związku z powyższym ustalenia planu w pełni odpowiadają kierunkom wskazanym w Studium, a więc nie naruszają jego ustaleń.</w:t>
      </w:r>
    </w:p>
    <w:p w14:paraId="4A804C0D" w14:textId="77777777" w:rsidR="00AC4568" w:rsidRDefault="00AC4568" w:rsidP="00AC4568">
      <w:pPr>
        <w:spacing w:after="240"/>
        <w:ind w:left="284" w:firstLine="425"/>
      </w:pPr>
      <w:r>
        <w:t xml:space="preserve">Projekt uchwały jest zgodny z zapisami Strategii Rozwoju Miasta Sopotu na lata </w:t>
      </w:r>
      <w:r>
        <w:br/>
        <w:t xml:space="preserve">2022 - 2030 uchwalonej uchwałą Nr XL/685/2022 Rady Miasta Sopotu z dnia 22 grudnia 2022 r. Projekt planu realizuje cele operacyjne określone w Strategii, w tym przede </w:t>
      </w:r>
      <w:r>
        <w:lastRenderedPageBreak/>
        <w:t xml:space="preserve">wszystkim - Cel operacyjny </w:t>
      </w:r>
      <w:r>
        <w:rPr>
          <w:i/>
          <w:iCs/>
        </w:rPr>
        <w:t>2.2 Nowe potencjały</w:t>
      </w:r>
      <w:r>
        <w:t xml:space="preserve">, poprzez wskazane, główne kierunki działań: </w:t>
      </w:r>
      <w:r>
        <w:rPr>
          <w:i/>
          <w:iCs/>
        </w:rPr>
        <w:t>2.2.1. Wzmacnianie roli Sopotu w skali obszaru metropolitalnego i Polski.</w:t>
      </w:r>
    </w:p>
    <w:p w14:paraId="36F26052" w14:textId="77777777" w:rsidR="00AC4568" w:rsidRDefault="00AC4568" w:rsidP="00AC4568">
      <w:pPr>
        <w:rPr>
          <w:b/>
        </w:rPr>
      </w:pPr>
      <w:r>
        <w:rPr>
          <w:b/>
        </w:rPr>
        <w:t>II. SPOSÓB REALIZACJI WYMOGÓW WYNIKAJĄCYCH Z ART. 1 UST. 2-4 USTAWY O PLANOWANIU I ZAGOSPODAROWANIU PRZESTRZENNYM</w:t>
      </w:r>
    </w:p>
    <w:p w14:paraId="0B65FC37" w14:textId="77777777" w:rsidR="00AC4568" w:rsidRDefault="00AC4568" w:rsidP="00AC4568">
      <w:pPr>
        <w:pStyle w:val="Akapitzlist"/>
        <w:spacing w:before="120" w:after="120"/>
        <w:ind w:left="284" w:hanging="284"/>
        <w:jc w:val="both"/>
      </w:pPr>
      <w:r>
        <w:rPr>
          <w:b/>
        </w:rPr>
        <w:t>1. Wymagania ładu przestrzennego, w tym urbanistyki i architektury oraz walory architektoniczne i krajobrazowe (art. 1 ust. 2 pkt 1 i 2)</w:t>
      </w:r>
    </w:p>
    <w:p w14:paraId="628975F6" w14:textId="77777777" w:rsidR="00AC4568" w:rsidRDefault="00AC4568" w:rsidP="00AC4568">
      <w:pPr>
        <w:pStyle w:val="Akapitzlist"/>
        <w:ind w:left="284" w:firstLine="425"/>
        <w:jc w:val="both"/>
      </w:pPr>
      <w:bookmarkStart w:id="0" w:name="_Hlk45519781"/>
      <w:r>
        <w:t xml:space="preserve">Wymagania te w projekcie planu zostały zrealizowane m.in. poprzez ustalenie maksymalnych nieprzekraczalnych linii zabudowy, maksymalnych wysokości oraz maksymalnych intensywności kształtujących układ urbanistyczny przyszłej zabudowy. Obszar hali widowiskowo-sportowej Ergo Arena zachowuje dotychczasową rangę (jaką pełni obecnie w strukturach miast Gdańska i Sopotu) oraz charakter funkcjonalno-przestrzenny, w tym szczególnie wysokie walory kompozycyjne i estetyczne obiektu. </w:t>
      </w:r>
    </w:p>
    <w:p w14:paraId="4E7F501C" w14:textId="77777777" w:rsidR="00AC4568" w:rsidRDefault="00AC4568" w:rsidP="00AC4568">
      <w:pPr>
        <w:pStyle w:val="Akapitzlist"/>
        <w:ind w:left="284" w:firstLine="425"/>
        <w:jc w:val="both"/>
      </w:pPr>
      <w:r>
        <w:t xml:space="preserve">Cały obszar hali (w granicach Gdańska i Sopotu) został objęty planami miejscowymi, dla których proces projektowy zgodnie z porozumieniem międzygminnym (z dnia 30.09.2019 Dz. U z dnia 23.09.2019 po 4213) został przeprowadzony we współpracy obu miast. Zgodnie z celem przystąpienia do sporządzenia planu projekt umożliwia rozwój usług związanych z działalnością hali i podniesieniem jakości funkcjonalno-przestrzennej obszaru. Rozszerzono ofertę programową w zakresie usług związanych ze sportem, kulturą i rekreacją, umożliwiono realizację usług </w:t>
      </w:r>
      <w:proofErr w:type="spellStart"/>
      <w:r>
        <w:t>dospołecznych</w:t>
      </w:r>
      <w:proofErr w:type="spellEnd"/>
      <w:r>
        <w:t xml:space="preserve"> (jak np. domu kultury, małe obiekty sportowe), a także zarezerwowano tereny pod miejską zieleń </w:t>
      </w:r>
      <w:bookmarkStart w:id="1" w:name="_Hlk62735017"/>
      <w:r>
        <w:t>–</w:t>
      </w:r>
      <w:bookmarkEnd w:id="1"/>
      <w:r>
        <w:t xml:space="preserve"> parki, zieleńce – </w:t>
      </w:r>
      <w:r>
        <w:br/>
        <w:t xml:space="preserve">o charakterze lokalnym jako odpowiedź na liczne wnioski mieszkańców pobliskich osiedli mieszkaniowych. </w:t>
      </w:r>
    </w:p>
    <w:p w14:paraId="053111AD" w14:textId="77777777" w:rsidR="00AC4568" w:rsidRDefault="00AC4568" w:rsidP="00AC4568">
      <w:pPr>
        <w:pStyle w:val="Akapitzlist"/>
        <w:ind w:left="284" w:firstLine="425"/>
        <w:jc w:val="both"/>
      </w:pPr>
      <w:r>
        <w:t xml:space="preserve">   Założenia kompozycyjne nowej zabudowy dostosowano do możliwości rozwojowych terenu oraz walorów ekspozycyjnych i widokowych. Wprowadzone w tym zakresie regulacje odnoszą się nie tylko do wysokości i wielkości nowej zabudowy, ale także do estetyki i jakości architektury. Parametry oraz lokalizacja zabudowy były szczegółowo analizowane z różnych charakterystycznych widoków tak, aby stworzyć atrakcyjne otwarcia widokowe, przy jednoczesnym zachowaniu ekspozycji istniejącej hali widowiskowo-sportowej. W bezpośrednim sąsiedztwie wschodniej elewacji hali dopuszczono intensywne zagospodarowanie, tj. zabudowę do wysokości nie wyższej niż budynek hali (30 m). Na obszarach: „b” na terenie 001-U, „b” w terenie 002-U oraz w terenie 004-U maksymalna wysokość zabudowy została ograniczona do 16 m. Na pozostałych obszarach, tj. w rejonie ulicy Łokietka (obszar „c” w terenie 001-U) oraz od strony ulicy Gospody w mieście Gdańsku (obszar „a” w terenie 002-U) ograniczenia sięgają do 12 m. Dodatkowo teren 002-U wskazano jako preferowaną lokalizację parkingu kubaturowego</w:t>
      </w:r>
      <w:bookmarkStart w:id="2" w:name="_Hlk45520146"/>
      <w:r>
        <w:t>, który ma zabezpieczyć potrzeby parkingowe zarówno hali widowiskowo-sportowej, planowanych w jej sąsiedztwie obiektów usługowych, jak i odciążyć centrum miasta Sopotu</w:t>
      </w:r>
      <w:bookmarkEnd w:id="2"/>
      <w:r>
        <w:t xml:space="preserve">. Ze względu na ekspozycję hali oraz planowanej nowej zabudowy (w wyznaczonych obszarach) od strony istniejącego </w:t>
      </w:r>
      <w:r>
        <w:br/>
        <w:t>i planowanego układu drogowego, w projekcie planu ustalono elewacje eksponowane, dla których wprowadzono zapisy dotyczące wykończenia elewacji, kolorystyki i detalu architektonicznego nawiązującego do elewacji hali. Ponadto od strony projektowanej ulicy dojazdowej 006-KDD, ulicy Gospody w mieście Gdańsku oraz od wschodniej strony terenu 002-U ustalono wymóg realizacji frontów usługowych, dla których narzucono wymóg lokalizacji usług w parterach budynków na minimum 70% długości elewacji.</w:t>
      </w:r>
      <w:bookmarkEnd w:id="0"/>
    </w:p>
    <w:p w14:paraId="467FC29C" w14:textId="77777777" w:rsidR="00AC4568" w:rsidRDefault="00AC4568" w:rsidP="00AC4568">
      <w:pPr>
        <w:pStyle w:val="Akapitzlist"/>
        <w:ind w:left="284" w:firstLine="425"/>
        <w:jc w:val="both"/>
      </w:pPr>
      <w:r>
        <w:t>Jednocześnie zarówno dla terenów usługowych 001-U, 002-U i 004-U, jak i terenów zieleni 003-ZP i 008-ZP, ustalono zasady spójnego zagospodarowania z terenami sąsiadującymi, zlokalizowanymi w mieście Gdańsku. Dodatkowo zaleca się realizację nowego zagospodarowania w oparciu o projekt wyłoniony w drodze konkursu architektoniczno-urbanistycznego.</w:t>
      </w:r>
    </w:p>
    <w:p w14:paraId="2E59AD52" w14:textId="77777777" w:rsidR="00AC4568" w:rsidRDefault="00AC4568" w:rsidP="00AC4568">
      <w:pPr>
        <w:pStyle w:val="Akapitzlist"/>
        <w:ind w:left="284" w:firstLine="425"/>
        <w:jc w:val="both"/>
      </w:pPr>
      <w:r>
        <w:t xml:space="preserve">Wprowadzono również zapisy dotyczące maskowania części naziemnych </w:t>
      </w:r>
      <w:r>
        <w:br/>
        <w:t>i nadziemnych infrastruktury telekomunikacyjnej.</w:t>
      </w:r>
    </w:p>
    <w:p w14:paraId="415AE3AD" w14:textId="77777777" w:rsidR="00AC4568" w:rsidRDefault="00AC4568" w:rsidP="00AC4568">
      <w:pPr>
        <w:rPr>
          <w:b/>
        </w:rPr>
      </w:pPr>
    </w:p>
    <w:p w14:paraId="56DD4939" w14:textId="77777777" w:rsidR="00AC4568" w:rsidRDefault="00AC4568" w:rsidP="00AC4568">
      <w:pPr>
        <w:pStyle w:val="Akapitzlist"/>
        <w:numPr>
          <w:ilvl w:val="0"/>
          <w:numId w:val="2"/>
        </w:numPr>
        <w:tabs>
          <w:tab w:val="num" w:pos="284"/>
        </w:tabs>
        <w:spacing w:before="120" w:after="120"/>
        <w:ind w:left="284" w:hanging="284"/>
        <w:jc w:val="both"/>
        <w:rPr>
          <w:bCs/>
          <w:iCs/>
        </w:rPr>
      </w:pPr>
      <w:r>
        <w:rPr>
          <w:b/>
        </w:rPr>
        <w:t>Wymagania ochrony środowiska, w tym gospodarowania wodami i ochrony gruntów rolnych i leśnych (art. 1 ust. 2 pkt 3)</w:t>
      </w:r>
    </w:p>
    <w:p w14:paraId="024F06B2" w14:textId="77777777" w:rsidR="00AC4568" w:rsidRDefault="00AC4568" w:rsidP="00AC4568">
      <w:pPr>
        <w:pStyle w:val="Akapitzlist"/>
        <w:ind w:left="284" w:firstLine="425"/>
        <w:jc w:val="both"/>
        <w:rPr>
          <w:bCs/>
        </w:rPr>
      </w:pPr>
      <w:r>
        <w:t xml:space="preserve">Wymagania te w projekcie planu zostały zrealizowane m.in. poprzez </w:t>
      </w:r>
      <w:r>
        <w:rPr>
          <w:bCs/>
          <w:iCs/>
        </w:rPr>
        <w:t xml:space="preserve">realizację wytycznych wynikających z opracowania </w:t>
      </w:r>
      <w:proofErr w:type="spellStart"/>
      <w:r>
        <w:rPr>
          <w:bCs/>
          <w:iCs/>
        </w:rPr>
        <w:t>ekofizjograficznego</w:t>
      </w:r>
      <w:proofErr w:type="spellEnd"/>
      <w:r>
        <w:rPr>
          <w:bCs/>
          <w:iCs/>
        </w:rPr>
        <w:t xml:space="preserve"> podstawowego sporządzonego do projektu planu, które zostały następnie potwierdzone w prognozie </w:t>
      </w:r>
      <w:r>
        <w:rPr>
          <w:bCs/>
        </w:rPr>
        <w:t>oddziaływania na środowisko do projektu planu, a także zaaprobowane w opinii Regionalnego Dyrektora Ochrony Środowiska.</w:t>
      </w:r>
    </w:p>
    <w:p w14:paraId="2CC09F3A" w14:textId="77777777" w:rsidR="00AC4568" w:rsidRDefault="00AC4568" w:rsidP="00AC4568">
      <w:pPr>
        <w:pStyle w:val="Akapitzlist"/>
        <w:ind w:left="284" w:firstLine="425"/>
        <w:jc w:val="both"/>
        <w:rPr>
          <w:bCs/>
          <w:iCs/>
        </w:rPr>
      </w:pPr>
      <w:r>
        <w:rPr>
          <w:bCs/>
          <w:iCs/>
        </w:rPr>
        <w:t xml:space="preserve">We wszystkich terenach ustalono wymóg realizacji części powierzchni biologicznie czynnej w sposób pełniący funkcję retencji wód opadowych. Jako zalecany sposób </w:t>
      </w:r>
      <w:r>
        <w:t>zagospodarowania niezanieczyszczonych wód opadowych wskazano zagospodarowanie na terenie wykorzystując obniżanie terenów zieleni w stosunku do poziomu powierzchni utwardzonych, wykształcenie niecek czy realizacji zieleni retencyjnej na dachach. Z uwagi na konieczność szczególnej ochrony warstw wodonośnych wymaga się, aby to zagospodarowanie realizować w sposób uniemożliwiający filtrację do wód gruntowych</w:t>
      </w:r>
      <w:r>
        <w:rPr>
          <w:bCs/>
          <w:iCs/>
        </w:rPr>
        <w:t xml:space="preserve">. </w:t>
      </w:r>
    </w:p>
    <w:p w14:paraId="74A92F43" w14:textId="77777777" w:rsidR="00AC4568" w:rsidRDefault="00AC4568" w:rsidP="00AC4568">
      <w:pPr>
        <w:pStyle w:val="Akapitzlist"/>
        <w:ind w:left="284" w:firstLine="425"/>
        <w:jc w:val="both"/>
        <w:rPr>
          <w:bCs/>
          <w:iCs/>
        </w:rPr>
      </w:pPr>
      <w:r>
        <w:rPr>
          <w:bCs/>
          <w:iCs/>
        </w:rPr>
        <w:t>Dodatkowo w terenach usługowych wprowadzono zapis, który określa sposób rozliczania wymaganej minimalnej powierzchni biologicznie czynnej (z wykluczeniem powierzchni na dachach kondygnacji nadziemnych budynków, dróg wewnętrznych czy ciągów pieszych i rowerowych, niezależnie od zastosowanej nawierzchni). Zapis ten ma zapewnić realizację zieleni na terenie, a zieleń na dachach należy traktować jako dodatkową. W terenie 001-U wskazano konieczność maksymalnego zachowania istniejącej zieleni.</w:t>
      </w:r>
    </w:p>
    <w:p w14:paraId="19872137" w14:textId="77777777" w:rsidR="00AC4568" w:rsidRDefault="00AC4568" w:rsidP="00AC4568">
      <w:pPr>
        <w:pStyle w:val="Akapitzlist"/>
        <w:ind w:left="284" w:firstLine="425"/>
        <w:jc w:val="both"/>
        <w:rPr>
          <w:bCs/>
          <w:iCs/>
        </w:rPr>
      </w:pPr>
      <w:r>
        <w:rPr>
          <w:bCs/>
          <w:iCs/>
        </w:rPr>
        <w:t>W projektowanych ulicach tzw. Zielony Bulwar (teren 005-KDZ) i tzw. Nowej Bursztynowej (teren 007-KDL) oraz projektowanej ulicy dojazdowej 006-KDD ustalono szpalery drzew.</w:t>
      </w:r>
    </w:p>
    <w:p w14:paraId="701208D4" w14:textId="77777777" w:rsidR="00AC4568" w:rsidRDefault="00AC4568" w:rsidP="00AC4568">
      <w:pPr>
        <w:pStyle w:val="Akapitzlist"/>
        <w:ind w:left="284" w:firstLine="425"/>
        <w:jc w:val="both"/>
        <w:rPr>
          <w:bCs/>
          <w:iCs/>
        </w:rPr>
      </w:pPr>
      <w:r>
        <w:rPr>
          <w:bCs/>
          <w:iCs/>
        </w:rPr>
        <w:t xml:space="preserve">Na obszarze planu nie występują grunty rolne ani leśne. </w:t>
      </w:r>
    </w:p>
    <w:p w14:paraId="7EE9A2A6" w14:textId="77777777" w:rsidR="00AC4568" w:rsidRDefault="00AC4568" w:rsidP="00AC4568">
      <w:pPr>
        <w:pStyle w:val="Akapitzlist"/>
        <w:ind w:left="284" w:firstLine="425"/>
        <w:jc w:val="both"/>
        <w:rPr>
          <w:bCs/>
          <w:iCs/>
        </w:rPr>
      </w:pPr>
      <w:r>
        <w:rPr>
          <w:bCs/>
          <w:iCs/>
        </w:rPr>
        <w:t>Dodatkowo w południowej części planu wyznaczono teren zieleni urządzonej (003-ZP), który ma służyć mieszkańcom pobliskich osiedli jako miejsce rekreacji i integracji. Ma również pełnić rolę zielonego buforu na styku funkcji mieszkaniowej i usługowej.</w:t>
      </w:r>
    </w:p>
    <w:p w14:paraId="6411C166" w14:textId="77777777" w:rsidR="00AC4568" w:rsidRDefault="00AC4568" w:rsidP="00AC4568">
      <w:pPr>
        <w:pStyle w:val="Akapitzlist"/>
        <w:ind w:left="284" w:firstLine="425"/>
        <w:jc w:val="both"/>
        <w:rPr>
          <w:bCs/>
          <w:iCs/>
        </w:rPr>
      </w:pPr>
      <w:r>
        <w:rPr>
          <w:bCs/>
          <w:iCs/>
        </w:rPr>
        <w:t>Wzdłuż wschodniej granicy planu ustalono teren zieleni urządzonej 008-ZP, który jest fragmentem większego zagospodarowania, jakim jest park Sopockie Błonia. Jednocześnie teren ten, jak sąsiadująca z nim ulica dojazdowa 010-KDD oraz fragment terenu usługowego 004-U, znajdują się w granicach terenu ochrony pośredniej ujęcia wody „Bitwy pod Płowcami”, stąd ograniczenia w możliwości zabudowy i zagospodarowania tych terenów zapisane w planie miejscowym.</w:t>
      </w:r>
    </w:p>
    <w:p w14:paraId="18355314" w14:textId="77777777" w:rsidR="00AC4568" w:rsidRDefault="00AC4568" w:rsidP="00AC4568">
      <w:pPr>
        <w:pStyle w:val="Akapitzlist"/>
        <w:numPr>
          <w:ilvl w:val="0"/>
          <w:numId w:val="2"/>
        </w:numPr>
        <w:tabs>
          <w:tab w:val="num" w:pos="284"/>
        </w:tabs>
        <w:spacing w:before="120" w:after="120"/>
        <w:ind w:left="284" w:hanging="284"/>
        <w:jc w:val="both"/>
      </w:pPr>
      <w:r>
        <w:rPr>
          <w:b/>
        </w:rPr>
        <w:t>Wymagania ochrony dziedzictwa kulturowego i zabytków oraz dóbr kultury współczesnej (art. 1 ust. 2 pkt 4)</w:t>
      </w:r>
    </w:p>
    <w:p w14:paraId="50C0E4C1" w14:textId="77777777" w:rsidR="00AC4568" w:rsidRDefault="00AC4568" w:rsidP="00AC4568">
      <w:pPr>
        <w:pStyle w:val="Akapitzlist"/>
        <w:ind w:left="284" w:firstLine="425"/>
        <w:jc w:val="both"/>
        <w:rPr>
          <w:bCs/>
          <w:iCs/>
        </w:rPr>
      </w:pPr>
      <w:r>
        <w:rPr>
          <w:bCs/>
          <w:iCs/>
        </w:rPr>
        <w:t xml:space="preserve">Północno-wschodnia część obszaru projektu planu wpisana jest do rejestru zabytków jako układ urbanistyczno-krajobrazowy miasta Sopotu. W związku z tym w projekcie planu ustalono, że obszar ten podlega ścisłej ochronie konserwatorskiej na zasadach określonych przepisami odrębnymi. Na całym obszarze wyznaczona została strefa ochrony ekspozycji zespołów zabytkowych. </w:t>
      </w:r>
    </w:p>
    <w:p w14:paraId="1314ACB0" w14:textId="77777777" w:rsidR="00AC4568" w:rsidRDefault="00AC4568" w:rsidP="00AC4568">
      <w:pPr>
        <w:pStyle w:val="Akapitzlist"/>
        <w:numPr>
          <w:ilvl w:val="0"/>
          <w:numId w:val="2"/>
        </w:numPr>
        <w:tabs>
          <w:tab w:val="num" w:pos="284"/>
        </w:tabs>
        <w:spacing w:before="120" w:after="120"/>
        <w:ind w:left="284" w:hanging="284"/>
        <w:jc w:val="both"/>
      </w:pPr>
      <w:r>
        <w:rPr>
          <w:b/>
        </w:rPr>
        <w:t>Wymagania ochrony zdrowia oraz bezpieczeństwa ludzi i mienia, a także potrzeby osób ze szczególnymi potrzebami (art. 1 ust. 2 pkt 5)</w:t>
      </w:r>
    </w:p>
    <w:p w14:paraId="1B3196FC" w14:textId="77777777" w:rsidR="00AC4568" w:rsidRDefault="00AC4568" w:rsidP="00AC4568">
      <w:pPr>
        <w:pStyle w:val="Akapitzlist"/>
        <w:ind w:left="284" w:firstLine="425"/>
        <w:jc w:val="both"/>
        <w:rPr>
          <w:bCs/>
          <w:iCs/>
        </w:rPr>
      </w:pPr>
      <w:r>
        <w:t xml:space="preserve">Wymagania te w projekcie planu zrealizowane zostały m.in. poprzez zapisy dotyczące stosowania elewacji o podwyższonej izolacyjności akustycznej w budynkach </w:t>
      </w:r>
      <w:r>
        <w:br/>
        <w:t>z pomieszczeniami przeznaczonymi na pobyt ludzi w celu doprowadzenia poziomu hałasu w środowisku do obowiązujących norm.</w:t>
      </w:r>
      <w:r>
        <w:rPr>
          <w:bCs/>
          <w:iCs/>
        </w:rPr>
        <w:t xml:space="preserve"> </w:t>
      </w:r>
    </w:p>
    <w:p w14:paraId="5879FA1E" w14:textId="77777777" w:rsidR="00AC4568" w:rsidRDefault="00AC4568" w:rsidP="00AC4568">
      <w:pPr>
        <w:pStyle w:val="Akapitzlist"/>
        <w:ind w:left="284" w:firstLine="425"/>
        <w:jc w:val="both"/>
      </w:pPr>
      <w:r>
        <w:rPr>
          <w:bCs/>
          <w:iCs/>
        </w:rPr>
        <w:t>W terenach zieleni (003-ZP i 008-ZP) ustalono wymóg lokalizacji urządzeń rekreacyjno-sportowych i wypoczynkowych dla wszystkich grup wiekowych.</w:t>
      </w:r>
    </w:p>
    <w:p w14:paraId="5A7D300E" w14:textId="77777777" w:rsidR="00AC4568" w:rsidRDefault="00AC4568" w:rsidP="00AC4568">
      <w:pPr>
        <w:pStyle w:val="Akapitzlist"/>
        <w:ind w:left="284" w:firstLine="425"/>
        <w:jc w:val="both"/>
      </w:pPr>
      <w:r>
        <w:lastRenderedPageBreak/>
        <w:t>Ustalony został także odpowiedni udział miejsc parkingowych przeznaczonych do parkowania pojazdów zaopatrzonych w kartę parkingową w celu zaspokojenia potrzeb parkingowych osób ze szczególnymi potrzebami.</w:t>
      </w:r>
    </w:p>
    <w:p w14:paraId="0FA97D27" w14:textId="77777777" w:rsidR="00AC4568" w:rsidRDefault="00AC4568" w:rsidP="00AC4568">
      <w:pPr>
        <w:pStyle w:val="Akapitzlist"/>
        <w:ind w:left="284" w:firstLine="425"/>
        <w:jc w:val="both"/>
      </w:pPr>
      <w:r>
        <w:t>Wprowadzono także zapisy ułatwiające dostęp do usług poprzez dostosowanie poziomu wejść do budynków w pierzei projektowanej ulicy 006-KDD do poziomu chodnika.</w:t>
      </w:r>
    </w:p>
    <w:p w14:paraId="74330281" w14:textId="77777777" w:rsidR="00AC4568" w:rsidRDefault="00AC4568" w:rsidP="00AC4568">
      <w:pPr>
        <w:pStyle w:val="Akapitzlist"/>
        <w:numPr>
          <w:ilvl w:val="0"/>
          <w:numId w:val="2"/>
        </w:numPr>
        <w:tabs>
          <w:tab w:val="num" w:pos="284"/>
        </w:tabs>
        <w:spacing w:before="120" w:after="120"/>
        <w:ind w:hanging="720"/>
        <w:jc w:val="both"/>
      </w:pPr>
      <w:r>
        <w:rPr>
          <w:b/>
        </w:rPr>
        <w:t>Walory ekonomiczne przestrzeni (art. 1 ust. 2 pkt 6)</w:t>
      </w:r>
    </w:p>
    <w:p w14:paraId="63F3F7B0" w14:textId="77777777" w:rsidR="00AC4568" w:rsidRDefault="00AC4568" w:rsidP="00AC4568">
      <w:pPr>
        <w:pStyle w:val="Akapitzlist"/>
        <w:ind w:left="284" w:firstLine="425"/>
        <w:jc w:val="both"/>
      </w:pPr>
      <w:r>
        <w:t xml:space="preserve">Wymagania te w projekcie planu zostały zrealizowane m.in. poprzez ustalenie funkcji komercyjnych dla większości terenu objętego granicami planu oraz poprzez ustalenie stawki procentowej w wysokości 30% dla całego obszaru planu. Weryfikacja ustaleń obowiązujących planów pozwoliła na wyznaczenie terenów inwestycyjnych (tereny 001-U, 002-U i 004-U) oraz terenów zieleni (tereny 003-ZP i 008-ZP). Tereny te będą wykorzystywane zarówno przez mieszkańców okolicznych osiedli mieszkaniowych jako tereny rekreacji i spędzania czasu wolnego. Jednocześnie dopuszczenie nowej zabudowy </w:t>
      </w:r>
      <w:r>
        <w:br/>
        <w:t xml:space="preserve">z wysokiej jakości wykończeniem elewacji oraz atrakcyjne zagospodarowanie wokół hali Ergo Areny wzmocni obecny ośrodek sportu w zakresie jakości oraz ilości organizowanych imprez, a także znaczenia w strukturze trójmiejskiej aglomeracji. </w:t>
      </w:r>
    </w:p>
    <w:p w14:paraId="2171F946" w14:textId="77777777" w:rsidR="00AC4568" w:rsidRDefault="00AC4568" w:rsidP="00AC4568">
      <w:pPr>
        <w:pStyle w:val="Akapitzlist"/>
        <w:ind w:left="284" w:firstLine="425"/>
        <w:jc w:val="both"/>
      </w:pPr>
      <w:r>
        <w:t>Realizacja ustaleń planu pozwoli na optymalne wykorzystanie terenów inwestycyjnych oraz modernizację lub budowę nowej infrastruktury technicznej. Takie działania poprawią wizerunek i funkcjonalność obszaru planu oraz wyeksponują walory kompozycyjno-funkcjonalne istniejącej na granicy dwóch miast hali widowiskowo-sportowej. Stworzą również nowe miejsca pracy w trakcie prowadzonych działań inwestycyjnych, jak również po ich zakończeniu.</w:t>
      </w:r>
    </w:p>
    <w:p w14:paraId="2C74C035" w14:textId="77777777" w:rsidR="00AC4568" w:rsidRDefault="00AC4568" w:rsidP="00AC4568">
      <w:pPr>
        <w:pStyle w:val="Akapitzlist"/>
        <w:numPr>
          <w:ilvl w:val="0"/>
          <w:numId w:val="2"/>
        </w:numPr>
        <w:spacing w:before="120" w:after="120"/>
        <w:ind w:left="284" w:hanging="284"/>
        <w:jc w:val="both"/>
      </w:pPr>
      <w:r>
        <w:rPr>
          <w:b/>
        </w:rPr>
        <w:t>Prawo własności (art. 1 ust. 2 pkt 7)</w:t>
      </w:r>
    </w:p>
    <w:p w14:paraId="15FE7990" w14:textId="77777777" w:rsidR="00AC4568" w:rsidRDefault="00AC4568" w:rsidP="00AC4568">
      <w:pPr>
        <w:ind w:left="284" w:firstLine="425"/>
      </w:pPr>
      <w:r>
        <w:t>Wymagania te w projekcie planu zostały uwzględnione m.in. poprzez podniesienie walorów inwestycyjnych nieruchomości, które stanowią własność gminną. Wiąże się to również z określeniem linii rozgraniczających dla funkcji celu publicznego, takich jak ulice, pod które konieczne jest stworzenie rezerwy terenowej. Elementy układu drogowego planowane są również na gruntach gminnych. Jednocześnie zapisy planu dają możliwość koniecznego rozwoju funkcji już istniejących.</w:t>
      </w:r>
    </w:p>
    <w:p w14:paraId="5E8A47A7" w14:textId="77777777" w:rsidR="00AC4568" w:rsidRDefault="00AC4568" w:rsidP="00AC4568">
      <w:pPr>
        <w:ind w:left="284" w:firstLine="425"/>
      </w:pPr>
      <w:r>
        <w:t>W związku ze stanem struktury własności wszystkie przekształcenia funkcjonalno-przestrzenne wynikające z ustaleń planu, które realizują politykę przestrzenną Miasta, dotyczą gruntów miejskich.</w:t>
      </w:r>
    </w:p>
    <w:p w14:paraId="79EBB04D" w14:textId="77777777" w:rsidR="00AC4568" w:rsidRDefault="00AC4568" w:rsidP="00AC4568">
      <w:pPr>
        <w:pStyle w:val="Akapitzlist"/>
        <w:numPr>
          <w:ilvl w:val="0"/>
          <w:numId w:val="2"/>
        </w:numPr>
        <w:tabs>
          <w:tab w:val="num" w:pos="284"/>
        </w:tabs>
        <w:spacing w:before="120" w:after="120"/>
        <w:ind w:hanging="720"/>
        <w:jc w:val="both"/>
      </w:pPr>
      <w:r>
        <w:rPr>
          <w:b/>
        </w:rPr>
        <w:t>Potrzeby obronności i bezpieczeństwa państwa (art. 1 ust. 2 pkt 8)</w:t>
      </w:r>
    </w:p>
    <w:p w14:paraId="61D7639F" w14:textId="77777777" w:rsidR="00AC4568" w:rsidRDefault="00AC4568" w:rsidP="00AC4568">
      <w:pPr>
        <w:pStyle w:val="Akapitzlist"/>
        <w:ind w:left="284" w:firstLine="425"/>
        <w:jc w:val="both"/>
        <w:rPr>
          <w:bCs/>
          <w:iCs/>
        </w:rPr>
      </w:pPr>
      <w:r>
        <w:t>Wymagania te</w:t>
      </w:r>
      <w:r>
        <w:rPr>
          <w:b/>
        </w:rPr>
        <w:t xml:space="preserve"> </w:t>
      </w:r>
      <w:r>
        <w:rPr>
          <w:bCs/>
          <w:iCs/>
        </w:rPr>
        <w:t xml:space="preserve">w projekcie planu zostały zrealizowane m.in. poprzez umożliwienie realizacji zabudowy i zagospodarowania terenu niezagrażającego spełnieniu ww. potrzeb zgodnie z przepisami odrębnymi, co zostało potwierdzone uzgodnieniem projektu planu </w:t>
      </w:r>
      <w:r>
        <w:rPr>
          <w:bCs/>
          <w:iCs/>
        </w:rPr>
        <w:br/>
        <w:t>z Szefem Wojewódzkiego Sztabu Wojskowego, Dyrektorem Agencji Bezpieczeństwa Wewnętrznego i Komendantem Morskiego Oddziału Straży Granicznej.</w:t>
      </w:r>
    </w:p>
    <w:p w14:paraId="1F15A919" w14:textId="77777777" w:rsidR="00AC4568" w:rsidRDefault="00AC4568" w:rsidP="00AC4568">
      <w:pPr>
        <w:pStyle w:val="Akapitzlist"/>
        <w:numPr>
          <w:ilvl w:val="0"/>
          <w:numId w:val="2"/>
        </w:numPr>
        <w:spacing w:before="120" w:after="120"/>
        <w:ind w:left="284" w:hanging="284"/>
        <w:jc w:val="both"/>
      </w:pPr>
      <w:r>
        <w:rPr>
          <w:b/>
        </w:rPr>
        <w:t>Potrzeby interesu publicznego (art. 1 ust. 2 pkt 9)</w:t>
      </w:r>
    </w:p>
    <w:p w14:paraId="1D04F1DC" w14:textId="77777777" w:rsidR="00AC4568" w:rsidRDefault="00AC4568" w:rsidP="00AC4568">
      <w:pPr>
        <w:ind w:left="284" w:firstLine="425"/>
      </w:pPr>
      <w:r>
        <w:t>Wymagania te w projekcie planu zostały zrealizowane m.in. poprzez ustalenia dotyczące wymagań wynikających z potrzeb i zasad kształtowania przestrzeni publicznych. Sporządzając plany miejscowe, które swym zasięgiem obejmują zarówno tereny hali widowiskowo-sportowej, jak i sąsiednie obszary mające powiązanie z działaniem hali, podkreśla się spójność zagospodarowania tych obszarów pomimo położenia na granicy dwóch gmin.</w:t>
      </w:r>
    </w:p>
    <w:p w14:paraId="61BF4D3A" w14:textId="77777777" w:rsidR="00AC4568" w:rsidRDefault="00AC4568" w:rsidP="00AC4568">
      <w:pPr>
        <w:ind w:left="284" w:firstLine="425"/>
      </w:pPr>
      <w:r>
        <w:t>Nowe zagospodarowanie wpisuje się w istniejącą sieć połączeń pieszych, rowerowych i samochodowych. Dodatkowo rozwija i kształtuje niemal na nowo niektóre przestrzenie publiczne, jak Plac Dwóch Miast czy ciąg pieszy, łączący wspomniany plac z terenami osiedla mieszkaniowego, położonego na południe od granic planu.</w:t>
      </w:r>
    </w:p>
    <w:p w14:paraId="03028EC7" w14:textId="77777777" w:rsidR="00AC4568" w:rsidRDefault="00AC4568" w:rsidP="00AC4568">
      <w:pPr>
        <w:ind w:left="284" w:firstLine="425"/>
      </w:pPr>
      <w:r>
        <w:lastRenderedPageBreak/>
        <w:t xml:space="preserve">Jednocześnie zieleń urządzona, w szczególności teren 003-ZP wraz z wykształconą przestrzenią publiczną ulicy dojazdowej 006-KDD obudowanej usługami, wychodzi naprzeciw potrzebom mieszkańców okolicznych osiedli mieszkaniowych. Dodatkowo </w:t>
      </w:r>
      <w:r>
        <w:br/>
        <w:t xml:space="preserve">w terenie 008-ZP wyznaczono ciąg pieszy oraz zachowano istniejący ciąg pieszo-rowerowy (który ma swoją kontynuację w terenie 001-U). W obu terenach zieleni ustalono wymóg realizacji zagospodarowania, z którego mogą korzystać wszystkie grupy wiekowe. W terenie 001-U nową zabudowę dopuszczono tak, by jej realizacja nie wiązała się z likwidacją istniejącego </w:t>
      </w:r>
      <w:proofErr w:type="spellStart"/>
      <w:r>
        <w:t>skateparku</w:t>
      </w:r>
      <w:proofErr w:type="spellEnd"/>
      <w:r>
        <w:t>.</w:t>
      </w:r>
    </w:p>
    <w:p w14:paraId="142C2091" w14:textId="77777777" w:rsidR="00AC4568" w:rsidRDefault="00AC4568" w:rsidP="00AC4568">
      <w:pPr>
        <w:pStyle w:val="Akapitzlist"/>
        <w:ind w:left="284" w:firstLine="425"/>
        <w:jc w:val="both"/>
      </w:pPr>
      <w:r>
        <w:t>Realizacja ustaleń planu przyczyni się również do wzrostu liczby miejsc pracy w tym rejonie oraz poprawy wizerunku obszaru położonego przy metropolitalnym obiekcie kulturalno-sportowym, jakim jest hala Ergo Arena.</w:t>
      </w:r>
    </w:p>
    <w:p w14:paraId="7BEA1DF6" w14:textId="77777777" w:rsidR="00AC4568" w:rsidRDefault="00AC4568" w:rsidP="00AC4568">
      <w:pPr>
        <w:pStyle w:val="Akapitzlist"/>
        <w:numPr>
          <w:ilvl w:val="0"/>
          <w:numId w:val="2"/>
        </w:numPr>
        <w:tabs>
          <w:tab w:val="num" w:pos="360"/>
        </w:tabs>
        <w:spacing w:before="120" w:after="120"/>
        <w:ind w:left="284" w:hanging="284"/>
        <w:jc w:val="both"/>
      </w:pPr>
      <w:r>
        <w:rPr>
          <w:b/>
        </w:rPr>
        <w:t>Potrzeby w zakresie rozwoju infrastruktury technicznej, w szczególności sieci szerokopasmowych oraz potrzebę zapewnienia odpowiedniej ilości i jakości wody, do celów zaopatrzenia ludności (art. 1 ust. 2 pkt 10 i 13)</w:t>
      </w:r>
    </w:p>
    <w:p w14:paraId="5F8C5B8E" w14:textId="77777777" w:rsidR="00AC4568" w:rsidRDefault="00AC4568" w:rsidP="00AC4568">
      <w:pPr>
        <w:pStyle w:val="Akapitzlist"/>
        <w:ind w:left="284" w:firstLine="425"/>
        <w:jc w:val="both"/>
        <w:rPr>
          <w:bCs/>
          <w:iCs/>
        </w:rPr>
      </w:pPr>
      <w:r>
        <w:t xml:space="preserve">Wymagania te w projekcie planu zostały uwzględnione m.in. poprzez </w:t>
      </w:r>
      <w:r>
        <w:rPr>
          <w:bCs/>
          <w:iCs/>
        </w:rPr>
        <w:t xml:space="preserve">umożliwienie realizacji wszelkiej infrastruktury technicznej oraz wymóg zaopatrzenia planowanej zabudowy w niezbędne media w standardzie miejskim, a także uwzględnienie wniosków do planu składanych przez gestorów infrastruktury. Teren jest uzbrojony we wszystkie media infrastruktury dostępne z </w:t>
      </w:r>
      <w:proofErr w:type="spellStart"/>
      <w:r>
        <w:rPr>
          <w:bCs/>
          <w:iCs/>
        </w:rPr>
        <w:t>ogólnomiejskiej</w:t>
      </w:r>
      <w:proofErr w:type="spellEnd"/>
      <w:r>
        <w:rPr>
          <w:bCs/>
          <w:iCs/>
        </w:rPr>
        <w:t xml:space="preserve"> sieci.</w:t>
      </w:r>
    </w:p>
    <w:p w14:paraId="26A133B9" w14:textId="77777777" w:rsidR="00AC4568" w:rsidRDefault="00AC4568" w:rsidP="00AC4568">
      <w:pPr>
        <w:pStyle w:val="Akapitzlist"/>
        <w:ind w:left="284" w:firstLine="425"/>
        <w:jc w:val="both"/>
        <w:rPr>
          <w:bCs/>
          <w:iCs/>
        </w:rPr>
      </w:pPr>
      <w:r>
        <w:rPr>
          <w:bCs/>
          <w:iCs/>
        </w:rPr>
        <w:t>Na rysunku planu wskazano także istniejące sieci ciepłownicze oraz kanalizacji sanitarnej i deszczowej, a w zapisach planu pojawiają się ustalenia zapewnienia dostępności eksploatacyjnej do głównych sieci istniejących w tym terenie.</w:t>
      </w:r>
    </w:p>
    <w:p w14:paraId="114A1195" w14:textId="77777777" w:rsidR="00AC4568" w:rsidRDefault="00AC4568" w:rsidP="00AC4568">
      <w:pPr>
        <w:pStyle w:val="Akapitzlist"/>
        <w:ind w:left="284" w:firstLine="425"/>
        <w:jc w:val="both"/>
        <w:rPr>
          <w:bCs/>
          <w:iCs/>
        </w:rPr>
      </w:pPr>
      <w:r>
        <w:rPr>
          <w:bCs/>
          <w:iCs/>
        </w:rPr>
        <w:t xml:space="preserve">Plan zaleca </w:t>
      </w:r>
      <w:proofErr w:type="spellStart"/>
      <w:r>
        <w:rPr>
          <w:bCs/>
          <w:iCs/>
        </w:rPr>
        <w:t>ogólnomiejską</w:t>
      </w:r>
      <w:proofErr w:type="spellEnd"/>
      <w:r>
        <w:rPr>
          <w:bCs/>
          <w:iCs/>
        </w:rPr>
        <w:t xml:space="preserve"> sieć ciepłowniczą dla zaopatrzenia w ciepło, jednak dopuszcza również ogrzewanie indywidualne z niskoemisyjnych źródeł lokalnych czy ze źródeł indywidualnych w oparcie o ekologiczne, niskoemisyjne czynniki grzejne (gaz, energię elektryczną lub odnawialnych źródeł energii). Dopuszczone są wszelkie formy łączności telekomunikacyjnej. Nowe sieci infrastruktury dopuszczone są na całym obszarze projektu planu.</w:t>
      </w:r>
    </w:p>
    <w:p w14:paraId="61913EA5" w14:textId="77777777" w:rsidR="00AC4568" w:rsidRDefault="00AC4568" w:rsidP="00AC4568">
      <w:pPr>
        <w:pStyle w:val="Akapitzlist"/>
        <w:numPr>
          <w:ilvl w:val="0"/>
          <w:numId w:val="2"/>
        </w:numPr>
        <w:tabs>
          <w:tab w:val="left" w:pos="0"/>
        </w:tabs>
        <w:spacing w:before="120" w:after="120"/>
        <w:ind w:left="283" w:hanging="425"/>
        <w:jc w:val="both"/>
        <w:rPr>
          <w:b/>
        </w:rPr>
      </w:pPr>
      <w:r>
        <w:rPr>
          <w:b/>
          <w:bCs/>
          <w:iCs/>
        </w:rPr>
        <w:t xml:space="preserve">Zapewnienie udziału społeczeństwa w pracach nad miejscowym planem zagospodarowania przestrzennego, w tym przy użyciu środków komunikacji elektronicznej oraz zachowanie jawności i przejrzystości procedur planistycznych </w:t>
      </w:r>
      <w:r>
        <w:rPr>
          <w:b/>
          <w:bCs/>
          <w:iCs/>
        </w:rPr>
        <w:br/>
      </w:r>
      <w:r>
        <w:rPr>
          <w:b/>
        </w:rPr>
        <w:t>(art. 1 ust. 2 pkt 11 i 12)</w:t>
      </w:r>
    </w:p>
    <w:p w14:paraId="1C1D1EA7" w14:textId="77777777" w:rsidR="00AC4568" w:rsidRDefault="00AC4568" w:rsidP="00AC4568">
      <w:pPr>
        <w:ind w:left="284" w:firstLine="425"/>
        <w:rPr>
          <w:bCs/>
          <w:iCs/>
          <w:highlight w:val="yellow"/>
        </w:rPr>
      </w:pPr>
      <w:r>
        <w:rPr>
          <w:bCs/>
          <w:iCs/>
        </w:rPr>
        <w:t xml:space="preserve">Sporządzając projekt planu Prezydent Miasta Sopotu zrealizował w pełni procedurę określoną w art. 17 ustawy, w tym wszystkie dyspozycje dotyczące udziału w niej społeczeństwa. Prezydent Miasta Sopotu ogłosił na tablicy ogłoszeń Urzędu Miejskiego </w:t>
      </w:r>
      <w:r>
        <w:rPr>
          <w:bCs/>
          <w:iCs/>
        </w:rPr>
        <w:br/>
        <w:t xml:space="preserve">w Sopocie oraz zamieścił obwieszczenie w prasie: lokalnym wydaniu „Gazety Wyborczej” </w:t>
      </w:r>
      <w:r>
        <w:rPr>
          <w:bCs/>
          <w:iCs/>
        </w:rPr>
        <w:br/>
        <w:t xml:space="preserve">i gazecie „Przepis na Sopot”, a dodatkowo na stronie bip.sopot.pl, o podjęciu przez Radę Miasta Sopotu uchwały </w:t>
      </w:r>
      <w:r>
        <w:t>o przystąpieniu</w:t>
      </w:r>
      <w:r>
        <w:rPr>
          <w:bCs/>
          <w:iCs/>
        </w:rPr>
        <w:t xml:space="preserve"> do sporządzenia miejscowego planu zagospodarowania przestrzennego rejonu hali widowiskowo-sportowej przy Placu Dwóch Miast w mieście Sopocie i wyznaczył termin składania wniosków do przedmiotowego planu.</w:t>
      </w:r>
    </w:p>
    <w:p w14:paraId="242DB6ED" w14:textId="77777777" w:rsidR="00AC4568" w:rsidRDefault="00AC4568" w:rsidP="00AC4568">
      <w:pPr>
        <w:ind w:left="284" w:firstLine="425"/>
        <w:rPr>
          <w:bCs/>
          <w:iCs/>
        </w:rPr>
      </w:pPr>
      <w:r>
        <w:rPr>
          <w:bCs/>
          <w:iCs/>
        </w:rPr>
        <w:t xml:space="preserve">Do planu zostały złożone standardowe wnioski od organów uzgadniających </w:t>
      </w:r>
      <w:r>
        <w:rPr>
          <w:bCs/>
          <w:iCs/>
        </w:rPr>
        <w:br/>
        <w:t xml:space="preserve">i opiniujących, gestorów mediów, Hali Gdańsk-Sopot oraz osób mieszkających </w:t>
      </w:r>
      <w:r>
        <w:rPr>
          <w:bCs/>
          <w:iCs/>
        </w:rPr>
        <w:br/>
        <w:t>w bezpośrednim sąsiedztwie omawianego terenu i zainteresowanych jego przyszłym zagospodarowaniem.</w:t>
      </w:r>
    </w:p>
    <w:p w14:paraId="08CF55CD" w14:textId="77777777" w:rsidR="00AC4568" w:rsidRDefault="00AC4568" w:rsidP="00AC4568">
      <w:pPr>
        <w:keepLines/>
        <w:ind w:left="284" w:firstLine="425"/>
      </w:pPr>
      <w:r>
        <w:t>Projekt planu wraz z prognozą oddziaływania na środowisko i uzasadnieniem był wyłożony do publicznego wglądu, a w trakcie wyłożenia zorganizowano dyskusję publiczną nad przyjętymi w projekcie planu rozwiązaniami. Zorganizowano również dodatkowe spotkania na etapie prac projektowych.</w:t>
      </w:r>
    </w:p>
    <w:p w14:paraId="151B59B0" w14:textId="77777777" w:rsidR="00AC4568" w:rsidRDefault="00AC4568" w:rsidP="00AC4568">
      <w:pPr>
        <w:numPr>
          <w:ilvl w:val="0"/>
          <w:numId w:val="2"/>
        </w:numPr>
        <w:spacing w:before="120" w:after="120"/>
        <w:ind w:left="283" w:hanging="425"/>
        <w:rPr>
          <w:b/>
        </w:rPr>
      </w:pPr>
      <w:r>
        <w:rPr>
          <w:b/>
        </w:rPr>
        <w:t xml:space="preserve">Uwzględnienie interesu publicznego i prywatnego przy ustaleniach planu (art. 1 </w:t>
      </w:r>
      <w:r>
        <w:rPr>
          <w:b/>
        </w:rPr>
        <w:br/>
        <w:t>ust. 3)</w:t>
      </w:r>
    </w:p>
    <w:p w14:paraId="554C81F6" w14:textId="77777777" w:rsidR="00AC4568" w:rsidRDefault="00AC4568" w:rsidP="00AC4568">
      <w:pPr>
        <w:ind w:left="284" w:firstLine="425"/>
      </w:pPr>
      <w:r>
        <w:lastRenderedPageBreak/>
        <w:t xml:space="preserve">Ustalając przeznaczenie terenu, sposób zagospodarowania i sposób korzystania z terenu Prezydent Miasta Sopotu wziął pod uwagę zarówno interes publiczny, jak i interes prywatny. </w:t>
      </w:r>
    </w:p>
    <w:p w14:paraId="7322B014" w14:textId="77777777" w:rsidR="00AC4568" w:rsidRDefault="00AC4568" w:rsidP="00AC4568">
      <w:pPr>
        <w:ind w:left="284" w:firstLine="425"/>
      </w:pPr>
      <w:r>
        <w:t xml:space="preserve">Przeprowadzone analizy funkcjonalno-przestrzenne wykazały, że priorytetową kwestią w przedmiotowym planie było wypracowanie zapisów umożliwiających stworzenie </w:t>
      </w:r>
      <w:r>
        <w:br/>
        <w:t xml:space="preserve">tzw. „Centrum Czasu Wolnego” dla mieszkańców Sopotu i Gdańska oraz turystów poprzez zwiększenie programu funkcjonalno-użytkowego oraz atrakcyjności zagospodarowania zarówno terenów obecnej hali widowiskowo-sportowej, jak i terenów sąsiadujących (objętych granicami panu). Konieczne było wskazanie nowych terenów inwestycyjnych oraz wyznaczenie niezbędnych powiazań pieszych i drogowych, w tym m.in. ulicy dojazdowej (teren 006-KDD), która zapewni dostęp do nowej zabudowy usługowej, proponowanej </w:t>
      </w:r>
      <w:r>
        <w:br/>
        <w:t>w południowej części planu.</w:t>
      </w:r>
    </w:p>
    <w:p w14:paraId="14C9D6D2" w14:textId="77777777" w:rsidR="00AC4568" w:rsidRDefault="00AC4568" w:rsidP="00AC4568">
      <w:pPr>
        <w:ind w:left="284" w:firstLine="425"/>
      </w:pPr>
      <w:r>
        <w:t xml:space="preserve">Realizacja nowego zainwestowania zgodnie z obecnymi standardami materiałowymi </w:t>
      </w:r>
      <w:r>
        <w:br/>
        <w:t xml:space="preserve">i wykonawczymi da szansę na przemianę wizualną i jakościową niezagospodarowanych terenów i przyczyni się do poprawy ładu przestrzennego tego terenu. </w:t>
      </w:r>
    </w:p>
    <w:p w14:paraId="1E42EAF7" w14:textId="77777777" w:rsidR="00AC4568" w:rsidRDefault="00AC4568" w:rsidP="00AC4568">
      <w:pPr>
        <w:ind w:left="284" w:firstLine="425"/>
      </w:pPr>
      <w:bookmarkStart w:id="3" w:name="_Hlk76031058"/>
      <w:r>
        <w:t xml:space="preserve">Przeprowadzona w 2021r. analiza komunikacyjna obsługi transportowej, sporządzona dla terenu pomiędzy ulicami Pomorską i Gospody w mieście Gdańsku, ulicą </w:t>
      </w:r>
      <w:proofErr w:type="spellStart"/>
      <w:r>
        <w:t>Karlikowską</w:t>
      </w:r>
      <w:proofErr w:type="spellEnd"/>
      <w:r>
        <w:t xml:space="preserve"> </w:t>
      </w:r>
      <w:r>
        <w:br/>
        <w:t>w mieście Sopocie oraz brzegiem Zatoki Gdańskiej w związku ze znacznym wzrostem zainwestowania w rejonie hali widowiskowo-sportowej, wykazała zasadność realizacji ulicy tzw. Zielony Bulwar oraz konieczność realizacji min. 2020 miejsc postojowych dla samochodów osobowych w rejonie hali widowiskowo-sportowej jako zaplecza parkingowego istniejących i planowanych funkcji</w:t>
      </w:r>
      <w:bookmarkEnd w:id="3"/>
      <w:r>
        <w:t>.</w:t>
      </w:r>
    </w:p>
    <w:p w14:paraId="083CD3CF" w14:textId="77777777" w:rsidR="00AC4568" w:rsidRDefault="00AC4568" w:rsidP="00AC4568">
      <w:pPr>
        <w:pStyle w:val="Akapitzlist"/>
        <w:numPr>
          <w:ilvl w:val="0"/>
          <w:numId w:val="2"/>
        </w:numPr>
        <w:tabs>
          <w:tab w:val="num" w:pos="284"/>
        </w:tabs>
        <w:spacing w:before="120" w:after="120"/>
        <w:ind w:left="283" w:hanging="425"/>
        <w:jc w:val="both"/>
        <w:rPr>
          <w:b/>
        </w:rPr>
      </w:pPr>
      <w:r>
        <w:rPr>
          <w:b/>
        </w:rPr>
        <w:t xml:space="preserve">Dążenie do minimalizowania transportochłonności układu przestrzennego </w:t>
      </w:r>
      <w:r>
        <w:rPr>
          <w:b/>
        </w:rPr>
        <w:br/>
        <w:t>i maksymalne wykorzystanie publicznego transportu zbiorowego (art. 1 ust. 4 pkt 1 i 2)</w:t>
      </w:r>
    </w:p>
    <w:p w14:paraId="20966A04" w14:textId="77777777" w:rsidR="00AC4568" w:rsidRDefault="00AC4568" w:rsidP="00AC4568">
      <w:pPr>
        <w:ind w:left="284" w:firstLine="425"/>
        <w:contextualSpacing/>
        <w:rPr>
          <w:highlight w:val="yellow"/>
        </w:rPr>
      </w:pPr>
      <w:r>
        <w:t>Nowa zabudowa usługowa, która może zostać zrealizowana na podstawie zapisów planu, będzie stanowiła nowe zainwestowanie terenów obecnie niezabudowanych. Zgodnie z zapisami w Studium uwarunkowań i kierunków zagospodarowania przestrzennego miasta Sopotu „rozwój miasta może odbywać się tylko „do wewnątrz”, jako przebudowa, czyli poprzez przekształcenia funkcjonalne i intensyfikację zabudowy” (</w:t>
      </w:r>
      <w:proofErr w:type="spellStart"/>
      <w:r>
        <w:t>SUiKZP</w:t>
      </w:r>
      <w:proofErr w:type="spellEnd"/>
      <w:r>
        <w:t xml:space="preserve"> m. Sopotu, </w:t>
      </w:r>
      <w:r>
        <w:br/>
        <w:t>str. 146). Zapisy planu spowodują również konieczność realizacji nowych elementów układu drogowego, które zapewnią obsługę komunikacyjną obszaru planu.</w:t>
      </w:r>
    </w:p>
    <w:p w14:paraId="456DEFAC" w14:textId="77777777" w:rsidR="00AC4568" w:rsidRDefault="00AC4568" w:rsidP="00AC4568">
      <w:pPr>
        <w:pStyle w:val="Akapitzlist"/>
        <w:ind w:left="284" w:firstLine="425"/>
        <w:jc w:val="both"/>
        <w:rPr>
          <w:bCs/>
          <w:iCs/>
          <w:highlight w:val="yellow"/>
        </w:rPr>
      </w:pPr>
      <w:r>
        <w:rPr>
          <w:bCs/>
          <w:iCs/>
        </w:rPr>
        <w:t xml:space="preserve">Dostępność drogową do terenów objętych planem zapewni projektowany układ ulic: zbiorczej (teren 005-KDZ – ulica tzw. Zielony Bulwar), lokalnych (teren 007-KDL – ulica tzw. Nowa Bursztynowa i teren 009-KDL – ulica Łokietka) oraz dojazdowych (tereny </w:t>
      </w:r>
      <w:r>
        <w:rPr>
          <w:bCs/>
          <w:iCs/>
        </w:rPr>
        <w:br/>
        <w:t>006-KDD oraz 010-KDD). Jednocześnie teren 002-U wskazano jako preferowane miejsce lokalizacji ogólnodostępnego parkingu kubaturowego. Natomiast w terenie 010-KDD ustalono możliwość lokalizacji maksymalnie 50 miejsc postojowych dla samochodów osobowych.</w:t>
      </w:r>
    </w:p>
    <w:p w14:paraId="2590799F" w14:textId="77777777" w:rsidR="00AC4568" w:rsidRDefault="00AC4568" w:rsidP="00AC4568">
      <w:pPr>
        <w:ind w:left="284" w:firstLine="425"/>
        <w:contextualSpacing/>
      </w:pPr>
      <w:r>
        <w:t xml:space="preserve">Obsługę komunikacją zbiorową obszaru planu zapewnia autobusowa komunikacja miejska: istniejąca, przebiegająca ulicą Łokietka (poza granicami planu) oraz projektowana w ulicy tzw. Zielony Bulwar. </w:t>
      </w:r>
    </w:p>
    <w:p w14:paraId="32967DF6" w14:textId="77777777" w:rsidR="00AC4568" w:rsidRDefault="00AC4568" w:rsidP="00AC4568">
      <w:pPr>
        <w:pStyle w:val="Akapitzlist"/>
        <w:numPr>
          <w:ilvl w:val="0"/>
          <w:numId w:val="2"/>
        </w:numPr>
        <w:spacing w:before="120" w:after="120"/>
        <w:ind w:left="283" w:hanging="425"/>
        <w:jc w:val="both"/>
        <w:rPr>
          <w:b/>
        </w:rPr>
      </w:pPr>
      <w:r>
        <w:rPr>
          <w:b/>
        </w:rPr>
        <w:t xml:space="preserve">Zapewnienie rozwiązań przestrzennych, ułatwiających przemieszczanie się pieszych </w:t>
      </w:r>
      <w:r>
        <w:rPr>
          <w:b/>
        </w:rPr>
        <w:br/>
        <w:t>i rowerzystów (art. 1 ust. 4 pkt 3)</w:t>
      </w:r>
    </w:p>
    <w:p w14:paraId="526B1EDB" w14:textId="77777777" w:rsidR="00AC4568" w:rsidRDefault="00AC4568" w:rsidP="00AC4568">
      <w:pPr>
        <w:pStyle w:val="Akapitzlist"/>
        <w:spacing w:before="120"/>
        <w:ind w:left="283" w:firstLine="426"/>
        <w:jc w:val="both"/>
      </w:pPr>
      <w:r>
        <w:t xml:space="preserve">W projekcie planu zwrócono uwagę zarówno na przebieg połączeń pieszych </w:t>
      </w:r>
      <w:r>
        <w:br/>
        <w:t xml:space="preserve">i rowerowych, jak i na jakość ich otoczenia. W ulicy zbiorczej (005-KDZ) jako minimalne wyposażenie ustalono po obu stronach jezdni chodnik i trasę rowerową, zaś dla ulicy dojazdowej (006-KDD) obustronny chodnik i trasę rowerową w dowolnej formie. Dodatkowo w tych ulicach wprowadzono zapisy o realizacji szpalerów drzew oraz dostosowano szerokości pasów drogowych tak, aby można było wykreować przestrzenie przyjazne również dla pieszych i rowerzystów. Dla ulicy dojazdowej 006-KDD dodatkowo dopuszczono przekrój ulicy bez wyodrębnionej jezdni i chodników. Przebieg tej ulicy został wykreowany w taki sposób, aby utrzymać istniejące powiązanie piesze między ulicą </w:t>
      </w:r>
      <w:r>
        <w:lastRenderedPageBreak/>
        <w:t xml:space="preserve">Gospody w Gdańsku i zabudową mieszkaniową zlokalizowaną wzdłuż niej </w:t>
      </w:r>
      <w:r>
        <w:br/>
        <w:t>a terenami zieleni i dojściem do plaż Sopocie oraz Gdańsku.</w:t>
      </w:r>
    </w:p>
    <w:p w14:paraId="728BA540" w14:textId="77777777" w:rsidR="00AC4568" w:rsidRDefault="00AC4568" w:rsidP="00AC4568">
      <w:pPr>
        <w:pStyle w:val="Akapitzlist"/>
        <w:ind w:left="284" w:firstLine="425"/>
        <w:jc w:val="both"/>
      </w:pPr>
      <w:r>
        <w:t xml:space="preserve">W projekcie planu ustalono ciąg pieszy (w śladzie istniejącego powiązania), który łączy teren Placu Dwóch Miast z terenem zabudowy mieszkaniowej, zlokalizowanej w mieście Gdańsku na południe od granic planu. W obrębie terenu usługowego 002-U może on być zrealizowany w formie zadaszonego pasażu lub kładki jako element zintegrowany </w:t>
      </w:r>
      <w:r>
        <w:br/>
        <w:t>z planowaną zabudową.</w:t>
      </w:r>
    </w:p>
    <w:p w14:paraId="724F8574" w14:textId="77777777" w:rsidR="00AC4568" w:rsidRDefault="00AC4568" w:rsidP="00AC4568">
      <w:pPr>
        <w:pStyle w:val="Akapitzlist"/>
        <w:ind w:left="284" w:firstLine="425"/>
        <w:jc w:val="both"/>
      </w:pPr>
      <w:r>
        <w:t xml:space="preserve">Dodatkowo w projekcie planu wyznaczono istniejący ciąg pieszo-rowerowy </w:t>
      </w:r>
      <w:r>
        <w:br/>
        <w:t xml:space="preserve">(w terenach 001-U i 008-ZP) oraz zweryfikowano przebieg ciągu pieszego w terenie </w:t>
      </w:r>
      <w:r>
        <w:br/>
        <w:t xml:space="preserve">008-ZP. Zachowano także przejście pod ulicą Władysława Łokietka, które ułatwi przemieszczanie się pieszych szczególnie w przypadku wzmożonego natężenia ruchu </w:t>
      </w:r>
      <w:r>
        <w:br/>
        <w:t xml:space="preserve">np. w czasie trwania imprez organizowanych w hali widowiskowo-sportowej. </w:t>
      </w:r>
    </w:p>
    <w:p w14:paraId="6FBFA10F" w14:textId="77777777" w:rsidR="00AC4568" w:rsidRDefault="00AC4568" w:rsidP="00AC4568">
      <w:pPr>
        <w:pStyle w:val="Akapitzlist"/>
        <w:numPr>
          <w:ilvl w:val="0"/>
          <w:numId w:val="2"/>
        </w:numPr>
        <w:tabs>
          <w:tab w:val="num" w:pos="284"/>
        </w:tabs>
        <w:spacing w:before="120" w:after="120"/>
        <w:ind w:left="283" w:hanging="425"/>
        <w:jc w:val="both"/>
        <w:rPr>
          <w:b/>
        </w:rPr>
      </w:pPr>
      <w:r>
        <w:rPr>
          <w:b/>
        </w:rPr>
        <w:t>Dążenie do planowania i lokalizowania nowej zabudowy na obszarach o w pełni wykształconej zwartej strukturze funkcjonalno-przestrzennej (art. 1 ust. 4 pkt 4)</w:t>
      </w:r>
    </w:p>
    <w:p w14:paraId="2592A846" w14:textId="77777777" w:rsidR="00AC4568" w:rsidRDefault="00AC4568" w:rsidP="00AC4568">
      <w:pPr>
        <w:ind w:left="284" w:firstLine="425"/>
        <w:contextualSpacing/>
      </w:pPr>
      <w:r>
        <w:t xml:space="preserve">Obszar objęty granicami planu stanowi część istniejącej struktury usługowej związanej ze sportem i rekreacją w tym rejonie. Jest to ważne miejsce na mapie kulturowej nie tylko miasta Sopotu, ale całej Aglomeracji Trójmiejskiej czy województwa pomorskiego, dlatego pożądane jest wzmocnienie funkcji </w:t>
      </w:r>
      <w:proofErr w:type="spellStart"/>
      <w:r>
        <w:t>ogólnomiejskich</w:t>
      </w:r>
      <w:proofErr w:type="spellEnd"/>
      <w:r>
        <w:t xml:space="preserve"> i metropolitalnych na tym obszarze. Nowa zabudowa, która może powstać dzięki ustaleniom projektu planu, uzupełni strukturę i program funkcjonalny analizowanego obszaru i przyczyni się do podniesienia atrakcyjności tego rejonu.</w:t>
      </w:r>
    </w:p>
    <w:p w14:paraId="064E4798" w14:textId="77777777" w:rsidR="00AC4568" w:rsidRDefault="00AC4568" w:rsidP="00AC4568">
      <w:pPr>
        <w:ind w:left="284" w:firstLine="425"/>
        <w:contextualSpacing/>
      </w:pPr>
      <w:r>
        <w:t xml:space="preserve">Jednocześnie mieszkańcy pobliskich osiedli, zlokalizowanych zarówno w mieście Sopocie, jak i w mieście Gdańsku, będą mogli korzystać w bliskim sąsiedztwie </w:t>
      </w:r>
      <w:r>
        <w:br/>
        <w:t>z nowoczesnego zagospodarowania rekreacyjno-sportowo-kulturalnego. Planowane zagospodarowanie rekreacyjne wzbogaci istniejącą, dość ubogą w tym rejonie, sieć obiektów i terenów do spędzania czasu wolnego, o co wnioskowali mieszkańcy.</w:t>
      </w:r>
    </w:p>
    <w:p w14:paraId="041D549C" w14:textId="77777777" w:rsidR="00AC4568" w:rsidRDefault="00AC4568" w:rsidP="00AC4568">
      <w:pPr>
        <w:pStyle w:val="Akapitzlist"/>
        <w:numPr>
          <w:ilvl w:val="0"/>
          <w:numId w:val="2"/>
        </w:numPr>
        <w:spacing w:before="120" w:after="120"/>
        <w:ind w:left="283" w:hanging="425"/>
        <w:jc w:val="both"/>
        <w:rPr>
          <w:b/>
          <w:bCs/>
          <w:iCs/>
        </w:rPr>
      </w:pPr>
      <w:r>
        <w:rPr>
          <w:b/>
          <w:bCs/>
          <w:iCs/>
        </w:rPr>
        <w:t>Zgodność projektu planu z wynikami analizy zmian w zagospodarowaniu przestrzennym gminy</w:t>
      </w:r>
      <w:r>
        <w:rPr>
          <w:b/>
        </w:rPr>
        <w:t xml:space="preserve"> (art. 15 ust. 1 pkt 2.)</w:t>
      </w:r>
    </w:p>
    <w:p w14:paraId="74439599" w14:textId="77777777" w:rsidR="00AC4568" w:rsidRDefault="00AC4568" w:rsidP="00AC4568">
      <w:pPr>
        <w:ind w:left="284" w:firstLine="425"/>
        <w:rPr>
          <w:bCs/>
          <w:iCs/>
        </w:rPr>
      </w:pPr>
      <w:r>
        <w:rPr>
          <w:bCs/>
          <w:iCs/>
        </w:rPr>
        <w:t xml:space="preserve">Plan jest zgodny z wynikami analizy zawartej w uchwale Rady Miasta Sopotu </w:t>
      </w:r>
      <w:r>
        <w:rPr>
          <w:bCs/>
          <w:iCs/>
        </w:rPr>
        <w:br/>
        <w:t xml:space="preserve">Nr XLIV/602/2018 z dnia 15 października 2018r. w sprawie aktualności miejscowych planów zagospodarowania przestrzennego obowiązujących na obszarze miasta Sopotu, gdyż spełnia kryteria, o których mowa w uchwale. Dotychczasowe plany obszarów w rejonie Ergo Areny są nieaktualne ze względu na zmianę granicy administracyjnej, brak zgodności </w:t>
      </w:r>
      <w:r>
        <w:rPr>
          <w:bCs/>
          <w:iCs/>
        </w:rPr>
        <w:br/>
        <w:t xml:space="preserve">z polityką przestrzenną miasta wyrażoną w obowiązującym Studium uwarunkowań </w:t>
      </w:r>
      <w:r>
        <w:rPr>
          <w:bCs/>
          <w:iCs/>
        </w:rPr>
        <w:br/>
        <w:t xml:space="preserve">i kierunków miasta Sopotu oraz nieaktualną podstawę prawną (poprzednio obowiązującą ustawę o zagospodarowaniu przestrzennym z dnia 7 lipca 1994r.). </w:t>
      </w:r>
    </w:p>
    <w:p w14:paraId="5FCEFFDF" w14:textId="77777777" w:rsidR="00AC4568" w:rsidRDefault="00AC4568" w:rsidP="00AC4568">
      <w:pPr>
        <w:pStyle w:val="Akapitzlist"/>
        <w:numPr>
          <w:ilvl w:val="0"/>
          <w:numId w:val="2"/>
        </w:numPr>
        <w:spacing w:before="120" w:after="120"/>
        <w:ind w:left="283" w:hanging="425"/>
        <w:jc w:val="both"/>
        <w:rPr>
          <w:b/>
          <w:bCs/>
          <w:iCs/>
        </w:rPr>
      </w:pPr>
      <w:r>
        <w:rPr>
          <w:b/>
          <w:bCs/>
          <w:iCs/>
        </w:rPr>
        <w:t>Wpływ na finanse publiczne w tym budżet gminy</w:t>
      </w:r>
      <w:r>
        <w:rPr>
          <w:b/>
        </w:rPr>
        <w:t xml:space="preserve"> (art. 15 ust. 1 pkt 3.)</w:t>
      </w:r>
    </w:p>
    <w:p w14:paraId="233B006E" w14:textId="77777777" w:rsidR="00AC4568" w:rsidRDefault="00AC4568" w:rsidP="00AC4568">
      <w:pPr>
        <w:ind w:left="360" w:firstLine="349"/>
        <w:rPr>
          <w:bCs/>
          <w:iCs/>
        </w:rPr>
      </w:pPr>
      <w:r>
        <w:t xml:space="preserve">Ustalenia projektu planu nie spowodują skutków finansowych zawartych w art. 36 ust. 1, 2 i 3. </w:t>
      </w:r>
      <w:r>
        <w:rPr>
          <w:bCs/>
          <w:iCs/>
        </w:rPr>
        <w:t>Dla całego obszaru planu (ok. 6,02 ha stanowią nieruchomości gminne Miasta Sopotu) ustalona została stawka procentowa w wysokości 30%, która stanowi podstawę ustalenia opłaty planistycznej pobieranej przez prezydenta miasta w przypadku zaistnienia przesłanek wskazanych w art. 36 ust. 4 ustawy.</w:t>
      </w:r>
    </w:p>
    <w:p w14:paraId="298C3D73" w14:textId="77777777" w:rsidR="00AC4568" w:rsidRDefault="00AC4568" w:rsidP="00AC4568">
      <w:pPr>
        <w:pStyle w:val="Tekstpodstawowywcity2"/>
        <w:ind w:firstLine="349"/>
        <w:rPr>
          <w:rFonts w:ascii="Times New Roman" w:hAnsi="Times New Roman" w:cs="Times New Roman"/>
          <w:bCs/>
          <w:iCs/>
          <w:highlight w:val="red"/>
        </w:rPr>
      </w:pPr>
      <w:r>
        <w:rPr>
          <w:rFonts w:ascii="Times New Roman" w:hAnsi="Times New Roman" w:cs="Times New Roman"/>
          <w:bCs/>
          <w:iCs/>
        </w:rPr>
        <w:t xml:space="preserve">Inwestycje publiczne dotyczą realizacji dwóch terenów zieleni urządzonej (o łącznej powierzchni ok. 3,14 ha) wraz z realizacją planowanego fragmentu ciągu pieszego w terenie usługowym. Ponadto plan przeznacza ok. 1,32 ha </w:t>
      </w:r>
      <w:r>
        <w:rPr>
          <w:rFonts w:ascii="Times New Roman" w:hAnsi="Times New Roman" w:cstheme="minorBidi"/>
          <w:bCs/>
          <w:iCs/>
        </w:rPr>
        <w:t>pod realizację ulicy tzw. Zielony Bulwar, która jest ważnym elementem układu komunikacyjnego tego rejonu</w:t>
      </w:r>
      <w:r>
        <w:rPr>
          <w:rFonts w:ascii="Times New Roman" w:hAnsi="Times New Roman" w:cs="Times New Roman"/>
          <w:bCs/>
          <w:iCs/>
        </w:rPr>
        <w:t xml:space="preserve">.  </w:t>
      </w:r>
    </w:p>
    <w:p w14:paraId="041E352E" w14:textId="77777777" w:rsidR="00AC4568" w:rsidRDefault="00AC4568" w:rsidP="00AC4568">
      <w:pPr>
        <w:pStyle w:val="Tekstpodstawowywcity2"/>
        <w:ind w:firstLine="349"/>
        <w:rPr>
          <w:rFonts w:ascii="Times New Roman" w:hAnsi="Times New Roman" w:cs="Times New Roman"/>
        </w:rPr>
      </w:pPr>
      <w:r>
        <w:rPr>
          <w:rFonts w:ascii="Times New Roman" w:hAnsi="Times New Roman" w:cs="Times New Roman"/>
          <w:bCs/>
          <w:iCs/>
        </w:rPr>
        <w:t xml:space="preserve">Ustalenia planu przeznaczają ok. 4,28 ha pod funkcję zabudowy usługowej, w tym </w:t>
      </w:r>
      <w:r>
        <w:rPr>
          <w:rFonts w:ascii="Times New Roman" w:hAnsi="Times New Roman" w:cs="Times New Roman"/>
          <w:bCs/>
          <w:iCs/>
        </w:rPr>
        <w:br/>
        <w:t>ok. 0,45 ha to grunty należące do Gminy Miasta Sopotu. Plan umożliwia realizację zabudowy usługowej o maksymalnej powierzchni użytkowej ok. 11 tys. m</w:t>
      </w:r>
      <w:r>
        <w:rPr>
          <w:rFonts w:ascii="Times New Roman" w:hAnsi="Times New Roman" w:cs="Times New Roman"/>
          <w:bCs/>
          <w:iCs/>
          <w:vertAlign w:val="superscript"/>
        </w:rPr>
        <w:t>2</w:t>
      </w:r>
      <w:r>
        <w:rPr>
          <w:rFonts w:ascii="Times New Roman" w:hAnsi="Times New Roman" w:cs="Times New Roman"/>
          <w:bCs/>
          <w:iCs/>
        </w:rPr>
        <w:t>, co może przełożyć się na ok. 260 nowych miejsc pracy.</w:t>
      </w:r>
    </w:p>
    <w:p w14:paraId="15EAD55E" w14:textId="77777777" w:rsidR="00AC4568" w:rsidRDefault="00AC4568" w:rsidP="00AC4568">
      <w:pPr>
        <w:ind w:left="284" w:firstLine="425"/>
      </w:pPr>
    </w:p>
    <w:p w14:paraId="6D083EB4" w14:textId="77777777" w:rsidR="00AC4568" w:rsidRDefault="00AC4568" w:rsidP="00AC4568">
      <w:pPr>
        <w:pStyle w:val="Bezodstpw"/>
        <w:spacing w:before="240" w:after="120"/>
        <w:ind w:left="284" w:hanging="284"/>
        <w:rPr>
          <w:rFonts w:cs="Times New Roman"/>
          <w:b/>
        </w:rPr>
      </w:pPr>
      <w:r>
        <w:rPr>
          <w:rFonts w:cs="Times New Roman"/>
          <w:b/>
        </w:rPr>
        <w:t>III. PROCEDURA</w:t>
      </w:r>
    </w:p>
    <w:p w14:paraId="705A6B23" w14:textId="77777777" w:rsidR="00AC4568" w:rsidRDefault="00AC4568" w:rsidP="00AC4568">
      <w:pPr>
        <w:pStyle w:val="Bezodstpw"/>
        <w:spacing w:before="120" w:after="120"/>
        <w:ind w:left="284" w:hanging="284"/>
        <w:jc w:val="both"/>
        <w:rPr>
          <w:rFonts w:cs="Times New Roman"/>
          <w:b/>
        </w:rPr>
      </w:pPr>
      <w:r>
        <w:rPr>
          <w:rFonts w:cs="Times New Roman"/>
          <w:b/>
        </w:rPr>
        <w:t>1. Przeprowadzone elementy obowiązującej procedury planistycznej</w:t>
      </w:r>
    </w:p>
    <w:p w14:paraId="57CCFF58" w14:textId="77777777" w:rsidR="00AC4568" w:rsidRDefault="00AC4568" w:rsidP="00AC4568">
      <w:pPr>
        <w:pStyle w:val="Bezodstpw"/>
        <w:ind w:left="284" w:firstLine="425"/>
        <w:jc w:val="both"/>
        <w:rPr>
          <w:rFonts w:cs="Times New Roman"/>
        </w:rPr>
      </w:pPr>
      <w:r>
        <w:rPr>
          <w:rFonts w:cs="Times New Roman"/>
        </w:rPr>
        <w:t xml:space="preserve">Projekt planu wraz z prognozą oddziaływania na środowisko został zaopiniowany </w:t>
      </w:r>
      <w:r>
        <w:rPr>
          <w:rFonts w:cs="Times New Roman"/>
        </w:rPr>
        <w:br/>
        <w:t>i uzgodniony w ustawowo określonym zakresie.</w:t>
      </w:r>
    </w:p>
    <w:p w14:paraId="6E6CC6E1" w14:textId="77777777" w:rsidR="00AC4568" w:rsidRDefault="00AC4568" w:rsidP="00AC4568">
      <w:pPr>
        <w:keepLines/>
        <w:ind w:left="284" w:firstLine="425"/>
        <w:rPr>
          <w:color w:val="FF0000"/>
        </w:rPr>
      </w:pPr>
      <w:r>
        <w:t xml:space="preserve">Projekt planu wraz z prognozą oddziaływania na środowisko i uzasadnieniem był wyłożony do publicznego wglądu w dniach: </w:t>
      </w:r>
      <w:r>
        <w:rPr>
          <w:color w:val="000000" w:themeColor="text1"/>
        </w:rPr>
        <w:t xml:space="preserve">od 7 lutego 2024 r. do 28 lutego 2024 r. </w:t>
      </w:r>
      <w:r>
        <w:t>W dniu 12 lutego 2024 r. odbyła się dyskusja publiczna nad rozwiązaniami przyjętymi w projekcie planu. Podczas dyskusji publicznej nie wniesiono uwag.</w:t>
      </w:r>
    </w:p>
    <w:p w14:paraId="5E16A5DD" w14:textId="77777777" w:rsidR="00AC4568" w:rsidRDefault="00AC4568" w:rsidP="00AC4568">
      <w:pPr>
        <w:keepLines/>
        <w:ind w:left="284" w:firstLine="425"/>
        <w:rPr>
          <w:color w:val="000000" w:themeColor="text1"/>
        </w:rPr>
      </w:pPr>
      <w:r>
        <w:rPr>
          <w:color w:val="000000" w:themeColor="text1"/>
        </w:rPr>
        <w:t>W ustawowym terminie, tj. do 13 marca 2024 r. do projektu planu wniesiono uwagi, które zostały rozpatrzone zgodnie z załącznikiem nr 2 do uchwały.</w:t>
      </w:r>
    </w:p>
    <w:p w14:paraId="25E60081" w14:textId="77777777" w:rsidR="00AC4568" w:rsidRDefault="00AC4568" w:rsidP="00AC4568">
      <w:pPr>
        <w:pStyle w:val="Tekstpodstawowywcity2"/>
        <w:tabs>
          <w:tab w:val="num" w:pos="0"/>
        </w:tabs>
        <w:spacing w:before="120" w:after="120"/>
        <w:ind w:left="0"/>
        <w:rPr>
          <w:rFonts w:ascii="Times New Roman" w:hAnsi="Times New Roman" w:cs="Times New Roman"/>
          <w:b/>
        </w:rPr>
      </w:pPr>
      <w:r>
        <w:rPr>
          <w:rFonts w:ascii="Times New Roman" w:hAnsi="Times New Roman" w:cs="Times New Roman"/>
          <w:b/>
        </w:rPr>
        <w:t>2. Podstawa uchwalenia</w:t>
      </w:r>
    </w:p>
    <w:p w14:paraId="03AE19F4" w14:textId="77777777" w:rsidR="00AC4568" w:rsidRDefault="00AC4568" w:rsidP="00AC4568">
      <w:pPr>
        <w:pStyle w:val="Tekstpodstawowywcity2"/>
        <w:tabs>
          <w:tab w:val="num" w:pos="284"/>
        </w:tabs>
        <w:spacing w:before="120"/>
        <w:ind w:left="284"/>
        <w:rPr>
          <w:rFonts w:ascii="Times New Roman" w:hAnsi="Times New Roman" w:cs="Times New Roman"/>
        </w:rPr>
      </w:pPr>
      <w:r>
        <w:rPr>
          <w:rFonts w:ascii="Times New Roman" w:hAnsi="Times New Roman" w:cs="Times New Roman"/>
        </w:rPr>
        <w:tab/>
        <w:t>Plan został sporządzony zgodnie z obowiązującą procedurą (Ustawa o planowaniu i zagospodarowaniu przestrzennym z dnia 27 marca 2003r. z późniejszymi zmianami), spełnia obowiązujące w tym zakresie warunki.</w:t>
      </w:r>
    </w:p>
    <w:p w14:paraId="492644E3" w14:textId="77777777" w:rsidR="00AC4568" w:rsidRDefault="00AC4568" w:rsidP="00AC4568">
      <w:pPr>
        <w:pStyle w:val="Tekstpodstawowywcity2"/>
        <w:tabs>
          <w:tab w:val="num" w:pos="284"/>
        </w:tabs>
        <w:spacing w:before="120"/>
        <w:ind w:left="284"/>
        <w:rPr>
          <w:rFonts w:ascii="Times New Roman" w:hAnsi="Times New Roman" w:cs="Times New Roman"/>
        </w:rPr>
      </w:pPr>
    </w:p>
    <w:p w14:paraId="5C2D887D" w14:textId="77777777" w:rsidR="00AC4568" w:rsidRDefault="00AC4568" w:rsidP="00AC4568">
      <w:pPr>
        <w:pStyle w:val="Tekstpodstawowy"/>
        <w:rPr>
          <w:sz w:val="20"/>
          <w:szCs w:val="20"/>
          <w:u w:val="single"/>
        </w:rPr>
      </w:pPr>
      <w:r>
        <w:rPr>
          <w:sz w:val="20"/>
          <w:szCs w:val="20"/>
          <w:u w:val="single"/>
        </w:rPr>
        <w:t>ZESPÓŁ AUTORSKI:</w:t>
      </w:r>
    </w:p>
    <w:p w14:paraId="59D9FCF3" w14:textId="77777777" w:rsidR="00AC4568" w:rsidRDefault="00AC4568" w:rsidP="00AC4568">
      <w:pPr>
        <w:pStyle w:val="Tekstpodstawowy"/>
        <w:spacing w:line="280" w:lineRule="exact"/>
        <w:rPr>
          <w:sz w:val="20"/>
          <w:szCs w:val="20"/>
        </w:rPr>
      </w:pPr>
      <w:r>
        <w:rPr>
          <w:sz w:val="20"/>
          <w:szCs w:val="20"/>
        </w:rPr>
        <w:t xml:space="preserve">DYREKTOR BIURA, GENERALNY PROJEKTANT – </w:t>
      </w:r>
      <w:proofErr w:type="spellStart"/>
      <w:r>
        <w:rPr>
          <w:sz w:val="20"/>
          <w:szCs w:val="20"/>
          <w:lang w:val="de-DE"/>
        </w:rPr>
        <w:t>mgr</w:t>
      </w:r>
      <w:proofErr w:type="spellEnd"/>
      <w:r>
        <w:rPr>
          <w:sz w:val="20"/>
          <w:szCs w:val="20"/>
          <w:lang w:val="de-DE"/>
        </w:rPr>
        <w:t xml:space="preserve"> </w:t>
      </w:r>
      <w:proofErr w:type="spellStart"/>
      <w:r>
        <w:rPr>
          <w:sz w:val="20"/>
          <w:szCs w:val="20"/>
          <w:lang w:val="de-DE"/>
        </w:rPr>
        <w:t>inż</w:t>
      </w:r>
      <w:proofErr w:type="spellEnd"/>
      <w:r>
        <w:rPr>
          <w:sz w:val="20"/>
          <w:szCs w:val="20"/>
          <w:lang w:val="de-DE"/>
        </w:rPr>
        <w:t xml:space="preserve">. </w:t>
      </w:r>
      <w:proofErr w:type="spellStart"/>
      <w:r>
        <w:rPr>
          <w:sz w:val="20"/>
          <w:szCs w:val="20"/>
          <w:lang w:val="de-DE"/>
        </w:rPr>
        <w:t>arch</w:t>
      </w:r>
      <w:proofErr w:type="spellEnd"/>
      <w:r>
        <w:rPr>
          <w:sz w:val="20"/>
          <w:szCs w:val="20"/>
          <w:lang w:val="de-DE"/>
        </w:rPr>
        <w:t xml:space="preserve">. Edyta </w:t>
      </w:r>
      <w:proofErr w:type="spellStart"/>
      <w:r>
        <w:rPr>
          <w:sz w:val="20"/>
          <w:szCs w:val="20"/>
          <w:lang w:val="de-DE"/>
        </w:rPr>
        <w:t>Damszel</w:t>
      </w:r>
      <w:proofErr w:type="spellEnd"/>
      <w:r>
        <w:rPr>
          <w:sz w:val="20"/>
          <w:szCs w:val="20"/>
          <w:lang w:val="de-DE"/>
        </w:rPr>
        <w:t>-Turek</w:t>
      </w:r>
    </w:p>
    <w:p w14:paraId="1AC9D271" w14:textId="77777777" w:rsidR="00AC4568" w:rsidRDefault="00AC4568" w:rsidP="00AC4568">
      <w:pPr>
        <w:tabs>
          <w:tab w:val="left" w:pos="3544"/>
        </w:tabs>
        <w:spacing w:line="280" w:lineRule="exact"/>
        <w:rPr>
          <w:sz w:val="20"/>
          <w:szCs w:val="20"/>
        </w:rPr>
      </w:pPr>
      <w:r>
        <w:rPr>
          <w:sz w:val="20"/>
          <w:szCs w:val="20"/>
        </w:rPr>
        <w:t xml:space="preserve">ZASTĘPCA DYREKTORA BIURA – mgr inż. arch. Wiesława </w:t>
      </w:r>
      <w:proofErr w:type="spellStart"/>
      <w:r>
        <w:rPr>
          <w:sz w:val="20"/>
          <w:szCs w:val="20"/>
        </w:rPr>
        <w:t>Szermer</w:t>
      </w:r>
      <w:proofErr w:type="spellEnd"/>
    </w:p>
    <w:p w14:paraId="4B9AFC90" w14:textId="77777777" w:rsidR="00AC4568" w:rsidRDefault="00AC4568" w:rsidP="00AC4568">
      <w:pPr>
        <w:tabs>
          <w:tab w:val="left" w:pos="3544"/>
        </w:tabs>
        <w:spacing w:line="280" w:lineRule="exact"/>
        <w:rPr>
          <w:sz w:val="20"/>
          <w:szCs w:val="20"/>
        </w:rPr>
      </w:pPr>
      <w:r>
        <w:rPr>
          <w:sz w:val="20"/>
          <w:szCs w:val="20"/>
        </w:rPr>
        <w:t>PROJEKTANT SPRAWDZAJĄCY – mgr inż. arch. Maria Dąbrowska</w:t>
      </w:r>
    </w:p>
    <w:p w14:paraId="13D7ED0B" w14:textId="77777777" w:rsidR="00AC4568" w:rsidRDefault="00AC4568" w:rsidP="00AC4568">
      <w:pPr>
        <w:pStyle w:val="Tekstpodstawowy"/>
        <w:spacing w:line="280" w:lineRule="exact"/>
        <w:rPr>
          <w:sz w:val="20"/>
          <w:szCs w:val="20"/>
        </w:rPr>
      </w:pPr>
      <w:r>
        <w:rPr>
          <w:sz w:val="20"/>
          <w:szCs w:val="20"/>
        </w:rPr>
        <w:t xml:space="preserve">KIEROWNIK ZESPOŁU – </w:t>
      </w:r>
      <w:proofErr w:type="spellStart"/>
      <w:r>
        <w:rPr>
          <w:sz w:val="20"/>
          <w:szCs w:val="20"/>
          <w:lang w:val="de-DE"/>
        </w:rPr>
        <w:t>mgr</w:t>
      </w:r>
      <w:proofErr w:type="spellEnd"/>
      <w:r>
        <w:rPr>
          <w:sz w:val="20"/>
          <w:szCs w:val="20"/>
          <w:lang w:val="de-DE"/>
        </w:rPr>
        <w:t xml:space="preserve"> </w:t>
      </w:r>
      <w:proofErr w:type="spellStart"/>
      <w:r>
        <w:rPr>
          <w:sz w:val="20"/>
          <w:szCs w:val="20"/>
          <w:lang w:val="de-DE"/>
        </w:rPr>
        <w:t>inż</w:t>
      </w:r>
      <w:proofErr w:type="spellEnd"/>
      <w:r>
        <w:rPr>
          <w:sz w:val="20"/>
          <w:szCs w:val="20"/>
          <w:lang w:val="de-DE"/>
        </w:rPr>
        <w:t xml:space="preserve">. </w:t>
      </w:r>
      <w:proofErr w:type="spellStart"/>
      <w:r>
        <w:rPr>
          <w:sz w:val="20"/>
          <w:szCs w:val="20"/>
          <w:lang w:val="de-DE"/>
        </w:rPr>
        <w:t>arch</w:t>
      </w:r>
      <w:proofErr w:type="spellEnd"/>
      <w:r>
        <w:rPr>
          <w:sz w:val="20"/>
          <w:szCs w:val="20"/>
          <w:lang w:val="de-DE"/>
        </w:rPr>
        <w:t xml:space="preserve">. </w:t>
      </w:r>
      <w:r>
        <w:rPr>
          <w:sz w:val="20"/>
          <w:szCs w:val="20"/>
        </w:rPr>
        <w:t>Dorota Kucharska</w:t>
      </w:r>
    </w:p>
    <w:p w14:paraId="5DAD7278" w14:textId="77777777" w:rsidR="00AC4568" w:rsidRDefault="00AC4568" w:rsidP="00AC4568">
      <w:pPr>
        <w:pStyle w:val="Tekstpodstawowy"/>
        <w:spacing w:line="280" w:lineRule="exact"/>
        <w:rPr>
          <w:sz w:val="20"/>
          <w:szCs w:val="20"/>
        </w:rPr>
      </w:pPr>
      <w:r>
        <w:rPr>
          <w:sz w:val="20"/>
          <w:szCs w:val="20"/>
        </w:rPr>
        <w:t xml:space="preserve">PROJEKTANT PROWADZĄCY – </w:t>
      </w:r>
      <w:proofErr w:type="spellStart"/>
      <w:r>
        <w:rPr>
          <w:sz w:val="20"/>
          <w:szCs w:val="20"/>
          <w:lang w:val="de-DE"/>
        </w:rPr>
        <w:t>mgr</w:t>
      </w:r>
      <w:proofErr w:type="spellEnd"/>
      <w:r>
        <w:rPr>
          <w:sz w:val="20"/>
          <w:szCs w:val="20"/>
          <w:lang w:val="de-DE"/>
        </w:rPr>
        <w:t xml:space="preserve"> </w:t>
      </w:r>
      <w:proofErr w:type="spellStart"/>
      <w:r>
        <w:rPr>
          <w:sz w:val="20"/>
          <w:szCs w:val="20"/>
          <w:lang w:val="de-DE"/>
        </w:rPr>
        <w:t>inż</w:t>
      </w:r>
      <w:proofErr w:type="spellEnd"/>
      <w:r>
        <w:rPr>
          <w:sz w:val="20"/>
          <w:szCs w:val="20"/>
          <w:lang w:val="de-DE"/>
        </w:rPr>
        <w:t xml:space="preserve">. </w:t>
      </w:r>
      <w:proofErr w:type="spellStart"/>
      <w:r>
        <w:rPr>
          <w:sz w:val="20"/>
          <w:szCs w:val="20"/>
          <w:lang w:val="de-DE"/>
        </w:rPr>
        <w:t>arch</w:t>
      </w:r>
      <w:proofErr w:type="spellEnd"/>
      <w:r>
        <w:rPr>
          <w:sz w:val="20"/>
          <w:szCs w:val="20"/>
          <w:lang w:val="de-DE"/>
        </w:rPr>
        <w:t xml:space="preserve">. </w:t>
      </w:r>
      <w:r>
        <w:rPr>
          <w:sz w:val="20"/>
          <w:szCs w:val="20"/>
        </w:rPr>
        <w:t>Ilona Bogdańska</w:t>
      </w:r>
    </w:p>
    <w:p w14:paraId="620D5DA1" w14:textId="77777777" w:rsidR="00AC4568" w:rsidRDefault="00AC4568" w:rsidP="00AC4568">
      <w:pPr>
        <w:pStyle w:val="Tekstpodstawowy"/>
        <w:spacing w:line="280" w:lineRule="exact"/>
        <w:rPr>
          <w:sz w:val="20"/>
          <w:szCs w:val="20"/>
        </w:rPr>
      </w:pPr>
      <w:r>
        <w:rPr>
          <w:sz w:val="20"/>
          <w:szCs w:val="20"/>
        </w:rPr>
        <w:t>ZESPÓŁ PROJEKTOWY</w:t>
      </w:r>
    </w:p>
    <w:p w14:paraId="35CDC2E1" w14:textId="77777777" w:rsidR="00AC4568" w:rsidRDefault="00AC4568" w:rsidP="00AC4568">
      <w:pPr>
        <w:tabs>
          <w:tab w:val="left" w:pos="3544"/>
        </w:tabs>
        <w:spacing w:line="280" w:lineRule="exact"/>
        <w:rPr>
          <w:sz w:val="20"/>
          <w:szCs w:val="20"/>
        </w:rPr>
      </w:pPr>
      <w:r>
        <w:rPr>
          <w:sz w:val="20"/>
          <w:szCs w:val="20"/>
        </w:rPr>
        <w:t>mgr inż. arch. Krzysztof Swędrzyński</w:t>
      </w:r>
    </w:p>
    <w:p w14:paraId="31B9FFF7" w14:textId="77777777" w:rsidR="00AC4568" w:rsidRDefault="00AC4568" w:rsidP="00AC4568">
      <w:pPr>
        <w:tabs>
          <w:tab w:val="left" w:pos="3544"/>
        </w:tabs>
        <w:spacing w:line="280" w:lineRule="exact"/>
        <w:rPr>
          <w:sz w:val="20"/>
          <w:szCs w:val="20"/>
        </w:rPr>
      </w:pPr>
      <w:r>
        <w:rPr>
          <w:sz w:val="20"/>
          <w:szCs w:val="20"/>
        </w:rPr>
        <w:t>mgr inż. arch. Dorota Ławrynowicz</w:t>
      </w:r>
    </w:p>
    <w:p w14:paraId="479D727C" w14:textId="77777777" w:rsidR="00AC4568" w:rsidRDefault="00AC4568" w:rsidP="00AC4568">
      <w:pPr>
        <w:tabs>
          <w:tab w:val="left" w:pos="3544"/>
        </w:tabs>
        <w:spacing w:line="280" w:lineRule="exact"/>
        <w:rPr>
          <w:sz w:val="20"/>
          <w:szCs w:val="20"/>
        </w:rPr>
      </w:pPr>
      <w:r>
        <w:rPr>
          <w:sz w:val="20"/>
          <w:szCs w:val="20"/>
        </w:rPr>
        <w:t xml:space="preserve">mgr inż. arch. Tamara </w:t>
      </w:r>
      <w:proofErr w:type="spellStart"/>
      <w:r>
        <w:rPr>
          <w:sz w:val="20"/>
          <w:szCs w:val="20"/>
        </w:rPr>
        <w:t>Śniowska</w:t>
      </w:r>
      <w:proofErr w:type="spellEnd"/>
    </w:p>
    <w:p w14:paraId="7E3DCB05" w14:textId="77777777" w:rsidR="00AC4568" w:rsidRDefault="00AC4568" w:rsidP="00AC4568">
      <w:pPr>
        <w:tabs>
          <w:tab w:val="left" w:pos="3544"/>
        </w:tabs>
        <w:spacing w:line="280" w:lineRule="exact"/>
        <w:rPr>
          <w:sz w:val="20"/>
          <w:szCs w:val="20"/>
        </w:rPr>
      </w:pPr>
      <w:r>
        <w:rPr>
          <w:sz w:val="20"/>
          <w:szCs w:val="20"/>
        </w:rPr>
        <w:t>mgr Jolanta Florczyk</w:t>
      </w:r>
    </w:p>
    <w:p w14:paraId="23A28610" w14:textId="77777777" w:rsidR="00AC4568" w:rsidRDefault="00AC4568" w:rsidP="00AC4568">
      <w:pPr>
        <w:tabs>
          <w:tab w:val="left" w:pos="3544"/>
        </w:tabs>
        <w:spacing w:line="280" w:lineRule="exact"/>
        <w:rPr>
          <w:sz w:val="20"/>
          <w:szCs w:val="20"/>
        </w:rPr>
      </w:pPr>
      <w:r>
        <w:rPr>
          <w:sz w:val="20"/>
          <w:szCs w:val="20"/>
        </w:rPr>
        <w:t>mgr inż. Jowita Olech</w:t>
      </w:r>
    </w:p>
    <w:p w14:paraId="2CFDE868" w14:textId="77777777" w:rsidR="00AC4568" w:rsidRDefault="00AC4568" w:rsidP="00AC4568">
      <w:pPr>
        <w:tabs>
          <w:tab w:val="left" w:pos="3544"/>
        </w:tabs>
        <w:spacing w:line="280" w:lineRule="exact"/>
        <w:rPr>
          <w:bCs/>
          <w:sz w:val="20"/>
          <w:szCs w:val="20"/>
        </w:rPr>
      </w:pPr>
      <w:r>
        <w:rPr>
          <w:bCs/>
          <w:sz w:val="20"/>
          <w:szCs w:val="20"/>
        </w:rPr>
        <w:t>mgr inż. Marta Leś-</w:t>
      </w:r>
      <w:proofErr w:type="spellStart"/>
      <w:r>
        <w:rPr>
          <w:bCs/>
          <w:sz w:val="20"/>
          <w:szCs w:val="20"/>
        </w:rPr>
        <w:t>Szczechowska</w:t>
      </w:r>
      <w:proofErr w:type="spellEnd"/>
    </w:p>
    <w:p w14:paraId="23C9BA65" w14:textId="77777777" w:rsidR="00AC4568" w:rsidRDefault="00AC4568" w:rsidP="00AC4568">
      <w:pPr>
        <w:tabs>
          <w:tab w:val="left" w:pos="3544"/>
        </w:tabs>
        <w:spacing w:line="280" w:lineRule="exact"/>
        <w:rPr>
          <w:sz w:val="20"/>
          <w:szCs w:val="20"/>
        </w:rPr>
      </w:pPr>
      <w:r>
        <w:rPr>
          <w:sz w:val="20"/>
          <w:szCs w:val="20"/>
        </w:rPr>
        <w:t>mgr Anna Gralewska</w:t>
      </w:r>
    </w:p>
    <w:p w14:paraId="0D007BA7" w14:textId="77777777" w:rsidR="00AC4568" w:rsidRDefault="00AC4568" w:rsidP="00AC4568">
      <w:pPr>
        <w:rPr>
          <w:sz w:val="20"/>
          <w:szCs w:val="20"/>
          <w:u w:val="single"/>
        </w:rPr>
      </w:pPr>
      <w:r>
        <w:rPr>
          <w:sz w:val="20"/>
          <w:szCs w:val="20"/>
        </w:rPr>
        <w:t>Grzegorz Karbowski</w:t>
      </w:r>
    </w:p>
    <w:p w14:paraId="669469AB" w14:textId="77777777" w:rsidR="00AC4568" w:rsidRDefault="00AC4568" w:rsidP="00AC4568">
      <w:pPr>
        <w:rPr>
          <w:sz w:val="20"/>
          <w:szCs w:val="20"/>
          <w:u w:val="single"/>
        </w:rPr>
      </w:pPr>
    </w:p>
    <w:p w14:paraId="66A6A135" w14:textId="77777777" w:rsidR="00AC4568" w:rsidRDefault="00AC4568" w:rsidP="00AC4568">
      <w:pPr>
        <w:pStyle w:val="Tekstpodstawowy"/>
        <w:rPr>
          <w:sz w:val="22"/>
          <w:szCs w:val="22"/>
        </w:rPr>
      </w:pPr>
    </w:p>
    <w:p w14:paraId="030F6378" w14:textId="77777777" w:rsidR="00516EA8" w:rsidRDefault="00516EA8" w:rsidP="00AC4568">
      <w:pPr>
        <w:pStyle w:val="Tekstpodstawowy"/>
        <w:rPr>
          <w:sz w:val="22"/>
          <w:szCs w:val="22"/>
        </w:rPr>
      </w:pPr>
    </w:p>
    <w:p w14:paraId="20CB6FB4" w14:textId="77777777" w:rsidR="00516EA8" w:rsidRDefault="00516EA8" w:rsidP="00AC4568">
      <w:pPr>
        <w:pStyle w:val="Tekstpodstawowy"/>
        <w:rPr>
          <w:sz w:val="22"/>
          <w:szCs w:val="22"/>
        </w:rPr>
      </w:pPr>
    </w:p>
    <w:p w14:paraId="1E425D66" w14:textId="77777777" w:rsidR="00516EA8" w:rsidRDefault="00516EA8" w:rsidP="00AC4568">
      <w:pPr>
        <w:pStyle w:val="Tekstpodstawowy"/>
        <w:rPr>
          <w:sz w:val="22"/>
          <w:szCs w:val="22"/>
        </w:rPr>
      </w:pPr>
    </w:p>
    <w:p w14:paraId="406EF8F5" w14:textId="77777777" w:rsidR="00516EA8" w:rsidRDefault="00516EA8" w:rsidP="00AC4568">
      <w:pPr>
        <w:pStyle w:val="Tekstpodstawowy"/>
        <w:rPr>
          <w:sz w:val="22"/>
          <w:szCs w:val="22"/>
        </w:rPr>
      </w:pPr>
    </w:p>
    <w:p w14:paraId="528B77A1" w14:textId="77777777" w:rsidR="00516EA8" w:rsidRPr="00687891" w:rsidRDefault="00516EA8" w:rsidP="00516EA8">
      <w:pPr>
        <w:pStyle w:val="NormalnyWeb"/>
        <w:spacing w:before="0" w:beforeAutospacing="0" w:after="0"/>
        <w:ind w:left="6237"/>
        <w:rPr>
          <w:color w:val="000000"/>
          <w:sz w:val="20"/>
          <w:szCs w:val="20"/>
        </w:rPr>
      </w:pPr>
      <w:r w:rsidRPr="00687891">
        <w:rPr>
          <w:color w:val="000000"/>
          <w:sz w:val="20"/>
          <w:szCs w:val="20"/>
        </w:rPr>
        <w:t>WICEPREZYDENT MIASTA SOPOTU</w:t>
      </w:r>
    </w:p>
    <w:p w14:paraId="4B7940CA" w14:textId="77777777" w:rsidR="00516EA8" w:rsidRPr="00687891" w:rsidRDefault="00516EA8" w:rsidP="00516EA8">
      <w:pPr>
        <w:pStyle w:val="NormalnyWeb"/>
        <w:spacing w:before="0" w:beforeAutospacing="0" w:after="0"/>
        <w:ind w:left="6237"/>
        <w:rPr>
          <w:color w:val="000000"/>
          <w:sz w:val="20"/>
          <w:szCs w:val="20"/>
        </w:rPr>
      </w:pPr>
      <w:r w:rsidRPr="00687891">
        <w:rPr>
          <w:color w:val="000000"/>
          <w:sz w:val="20"/>
          <w:szCs w:val="20"/>
        </w:rPr>
        <w:t>/-/ Marcin Skwierawski</w:t>
      </w:r>
    </w:p>
    <w:p w14:paraId="05B77568" w14:textId="77777777" w:rsidR="00516EA8" w:rsidRPr="00687891" w:rsidRDefault="00516EA8" w:rsidP="00516EA8">
      <w:pPr>
        <w:pStyle w:val="NormalnyWeb"/>
        <w:spacing w:after="0"/>
        <w:ind w:left="6237"/>
        <w:rPr>
          <w:color w:val="000000"/>
          <w:sz w:val="20"/>
          <w:szCs w:val="20"/>
        </w:rPr>
      </w:pPr>
      <w:r w:rsidRPr="00687891">
        <w:rPr>
          <w:color w:val="000000"/>
          <w:sz w:val="20"/>
          <w:szCs w:val="20"/>
        </w:rPr>
        <w:t>zastępca pełniącej funkcję</w:t>
      </w:r>
    </w:p>
    <w:p w14:paraId="6A1FB919" w14:textId="77777777" w:rsidR="00516EA8" w:rsidRPr="00687891" w:rsidRDefault="00516EA8" w:rsidP="00516EA8">
      <w:pPr>
        <w:pStyle w:val="NormalnyWeb"/>
        <w:spacing w:before="0" w:beforeAutospacing="0" w:after="0"/>
        <w:ind w:left="6237"/>
        <w:rPr>
          <w:color w:val="000000"/>
          <w:sz w:val="20"/>
          <w:szCs w:val="20"/>
        </w:rPr>
      </w:pPr>
      <w:r w:rsidRPr="00687891">
        <w:rPr>
          <w:color w:val="000000"/>
          <w:sz w:val="20"/>
          <w:szCs w:val="20"/>
        </w:rPr>
        <w:t>Prezydenta Miasta Sopotu</w:t>
      </w:r>
    </w:p>
    <w:p w14:paraId="5E0CD543" w14:textId="77777777" w:rsidR="00516EA8" w:rsidRPr="00687891" w:rsidRDefault="00516EA8" w:rsidP="00516EA8">
      <w:pPr>
        <w:pStyle w:val="NormalnyWeb"/>
        <w:rPr>
          <w:color w:val="000000"/>
          <w:sz w:val="20"/>
          <w:szCs w:val="20"/>
        </w:rPr>
      </w:pPr>
      <w:r w:rsidRPr="00687891">
        <w:rPr>
          <w:color w:val="000000"/>
          <w:sz w:val="20"/>
          <w:szCs w:val="20"/>
        </w:rPr>
        <w:t xml:space="preserve">Naczelnik Wydziału </w:t>
      </w:r>
      <w:r>
        <w:rPr>
          <w:color w:val="000000"/>
          <w:sz w:val="20"/>
          <w:szCs w:val="20"/>
        </w:rPr>
        <w:br/>
      </w:r>
      <w:r w:rsidRPr="00687891">
        <w:rPr>
          <w:color w:val="000000"/>
          <w:sz w:val="20"/>
          <w:szCs w:val="20"/>
        </w:rPr>
        <w:t>Urbanistyki i Architektury</w:t>
      </w:r>
    </w:p>
    <w:p w14:paraId="2D5E5BBC" w14:textId="77777777" w:rsidR="00516EA8" w:rsidRPr="00687891" w:rsidRDefault="00516EA8" w:rsidP="00516EA8">
      <w:pPr>
        <w:pStyle w:val="NormalnyWeb"/>
        <w:rPr>
          <w:color w:val="000000"/>
          <w:sz w:val="20"/>
          <w:szCs w:val="20"/>
        </w:rPr>
      </w:pPr>
      <w:r w:rsidRPr="00687891">
        <w:rPr>
          <w:color w:val="000000"/>
          <w:sz w:val="20"/>
          <w:szCs w:val="20"/>
        </w:rPr>
        <w:t xml:space="preserve">/-/ </w:t>
      </w:r>
      <w:r>
        <w:rPr>
          <w:color w:val="000000"/>
          <w:sz w:val="20"/>
          <w:szCs w:val="20"/>
        </w:rPr>
        <w:t>Anna Jakubowska</w:t>
      </w:r>
    </w:p>
    <w:p w14:paraId="0ADB6AA9" w14:textId="77777777" w:rsidR="00AC4568" w:rsidRDefault="00AC4568" w:rsidP="009B23DB">
      <w:pPr>
        <w:spacing w:before="120" w:after="120"/>
        <w:jc w:val="left"/>
        <w:rPr>
          <w:color w:val="000000"/>
          <w:u w:color="000000"/>
        </w:rPr>
      </w:pPr>
    </w:p>
    <w:sectPr w:rsidR="00AC4568" w:rsidSect="008741D5">
      <w:footerReference w:type="default" r:id="rId8"/>
      <w:endnotePr>
        <w:numFmt w:val="decimal"/>
      </w:endnotePr>
      <w:pgSz w:w="11906" w:h="16838"/>
      <w:pgMar w:top="851"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8826C" w14:textId="77777777" w:rsidR="008741D5" w:rsidRDefault="008741D5">
      <w:r>
        <w:separator/>
      </w:r>
    </w:p>
  </w:endnote>
  <w:endnote w:type="continuationSeparator" w:id="0">
    <w:p w14:paraId="05AAC8C0" w14:textId="77777777" w:rsidR="008741D5" w:rsidRDefault="00874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8"/>
      <w:gridCol w:w="3024"/>
    </w:tblGrid>
    <w:tr w:rsidR="003E3925" w14:paraId="46FF72A6" w14:textId="77777777">
      <w:tc>
        <w:tcPr>
          <w:tcW w:w="6048" w:type="dxa"/>
          <w:tcBorders>
            <w:top w:val="single" w:sz="4" w:space="0" w:color="auto"/>
            <w:left w:val="nil"/>
            <w:bottom w:val="nil"/>
            <w:right w:val="nil"/>
          </w:tcBorders>
          <w:tcMar>
            <w:top w:w="100" w:type="dxa"/>
          </w:tcMar>
        </w:tcPr>
        <w:p w14:paraId="27099188" w14:textId="77777777" w:rsidR="003E3925" w:rsidRDefault="00EC24C0">
          <w:pPr>
            <w:jc w:val="left"/>
            <w:rPr>
              <w:sz w:val="18"/>
            </w:rPr>
          </w:pPr>
          <w:r w:rsidRPr="00BC24A8">
            <w:rPr>
              <w:sz w:val="18"/>
              <w:lang w:val="en-US"/>
            </w:rPr>
            <w:t>Id: 80D115FE-DBB7-452E-899B-7C54827EBD18. </w:t>
          </w:r>
          <w:r>
            <w:rPr>
              <w:sz w:val="18"/>
            </w:rPr>
            <w:t>Projekt</w:t>
          </w:r>
        </w:p>
      </w:tc>
      <w:tc>
        <w:tcPr>
          <w:tcW w:w="3024" w:type="dxa"/>
          <w:tcBorders>
            <w:top w:val="single" w:sz="4" w:space="0" w:color="auto"/>
            <w:left w:val="nil"/>
            <w:bottom w:val="nil"/>
            <w:right w:val="nil"/>
          </w:tcBorders>
          <w:tcMar>
            <w:top w:w="100" w:type="dxa"/>
          </w:tcMar>
        </w:tcPr>
        <w:p w14:paraId="3520D105" w14:textId="74815F6D" w:rsidR="003E3925" w:rsidRDefault="00EC24C0">
          <w:pPr>
            <w:jc w:val="right"/>
            <w:rPr>
              <w:sz w:val="18"/>
            </w:rPr>
          </w:pPr>
          <w:r>
            <w:rPr>
              <w:sz w:val="18"/>
            </w:rPr>
            <w:t xml:space="preserve">Strona </w:t>
          </w:r>
          <w:r>
            <w:rPr>
              <w:sz w:val="18"/>
            </w:rPr>
            <w:fldChar w:fldCharType="begin"/>
          </w:r>
          <w:r>
            <w:rPr>
              <w:sz w:val="18"/>
            </w:rPr>
            <w:instrText>PAGE</w:instrText>
          </w:r>
          <w:r>
            <w:rPr>
              <w:sz w:val="18"/>
            </w:rPr>
            <w:fldChar w:fldCharType="separate"/>
          </w:r>
          <w:r w:rsidR="00F66886">
            <w:rPr>
              <w:noProof/>
              <w:sz w:val="18"/>
            </w:rPr>
            <w:t>1</w:t>
          </w:r>
          <w:r>
            <w:rPr>
              <w:sz w:val="18"/>
            </w:rPr>
            <w:fldChar w:fldCharType="end"/>
          </w:r>
        </w:p>
      </w:tc>
    </w:tr>
  </w:tbl>
  <w:p w14:paraId="50DE2F3B" w14:textId="77777777" w:rsidR="003E3925" w:rsidRDefault="003E3925">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10D30D" w14:textId="77777777" w:rsidR="008741D5" w:rsidRDefault="008741D5">
      <w:r>
        <w:separator/>
      </w:r>
    </w:p>
  </w:footnote>
  <w:footnote w:type="continuationSeparator" w:id="0">
    <w:p w14:paraId="46315CB0" w14:textId="77777777" w:rsidR="008741D5" w:rsidRDefault="008741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C17602"/>
    <w:multiLevelType w:val="hybridMultilevel"/>
    <w:tmpl w:val="E5A0BAFA"/>
    <w:lvl w:ilvl="0" w:tplc="D65E66AA">
      <w:start w:val="2"/>
      <w:numFmt w:val="decimal"/>
      <w:lvlText w:val="%1."/>
      <w:lvlJc w:val="left"/>
      <w:pPr>
        <w:tabs>
          <w:tab w:val="num" w:pos="720"/>
        </w:tabs>
        <w:ind w:left="720" w:hanging="360"/>
      </w:pPr>
      <w:rPr>
        <w:rFonts w:cs="Times New Roman"/>
        <w:b/>
        <w:color w:val="00000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 w15:restartNumberingAfterBreak="0">
    <w:nsid w:val="74B76528"/>
    <w:multiLevelType w:val="hybridMultilevel"/>
    <w:tmpl w:val="F2040CF0"/>
    <w:lvl w:ilvl="0" w:tplc="9682A3C2">
      <w:start w:val="1"/>
      <w:numFmt w:val="lowerLetter"/>
      <w:lvlText w:val="%1)"/>
      <w:lvlJc w:val="left"/>
      <w:pPr>
        <w:tabs>
          <w:tab w:val="num" w:pos="720"/>
        </w:tabs>
        <w:ind w:left="720" w:hanging="360"/>
      </w:pPr>
      <w:rPr>
        <w:b w:val="0"/>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num w:numId="1" w16cid:durableId="1212499428">
    <w:abstractNumId w:val="1"/>
    <w:lvlOverride w:ilvl="0">
      <w:startOverride w:val="1"/>
    </w:lvlOverride>
    <w:lvlOverride w:ilvl="1"/>
    <w:lvlOverride w:ilvl="2"/>
    <w:lvlOverride w:ilvl="3"/>
    <w:lvlOverride w:ilvl="4"/>
    <w:lvlOverride w:ilvl="5"/>
    <w:lvlOverride w:ilvl="6"/>
    <w:lvlOverride w:ilvl="7"/>
    <w:lvlOverride w:ilvl="8"/>
  </w:num>
  <w:num w:numId="2" w16cid:durableId="155045801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7805"/>
    <w:rsid w:val="00027A19"/>
    <w:rsid w:val="00050BAA"/>
    <w:rsid w:val="00082FD8"/>
    <w:rsid w:val="00092256"/>
    <w:rsid w:val="000D7C6A"/>
    <w:rsid w:val="0016131E"/>
    <w:rsid w:val="00177EE5"/>
    <w:rsid w:val="001C5E98"/>
    <w:rsid w:val="001F769B"/>
    <w:rsid w:val="002703F0"/>
    <w:rsid w:val="00275471"/>
    <w:rsid w:val="002C0C4E"/>
    <w:rsid w:val="002F670A"/>
    <w:rsid w:val="00303C73"/>
    <w:rsid w:val="0035214B"/>
    <w:rsid w:val="003A6B2F"/>
    <w:rsid w:val="003B5E41"/>
    <w:rsid w:val="003E3925"/>
    <w:rsid w:val="00401158"/>
    <w:rsid w:val="004057B3"/>
    <w:rsid w:val="00437B0F"/>
    <w:rsid w:val="0049420C"/>
    <w:rsid w:val="004B1D23"/>
    <w:rsid w:val="00505952"/>
    <w:rsid w:val="00516EA8"/>
    <w:rsid w:val="00580F07"/>
    <w:rsid w:val="005952CB"/>
    <w:rsid w:val="005B6E3D"/>
    <w:rsid w:val="0077643A"/>
    <w:rsid w:val="007E50DE"/>
    <w:rsid w:val="007E626C"/>
    <w:rsid w:val="00802171"/>
    <w:rsid w:val="008321BF"/>
    <w:rsid w:val="00845731"/>
    <w:rsid w:val="008741D5"/>
    <w:rsid w:val="008C39AC"/>
    <w:rsid w:val="008E3673"/>
    <w:rsid w:val="009A0436"/>
    <w:rsid w:val="009A7B5D"/>
    <w:rsid w:val="009B23DB"/>
    <w:rsid w:val="009C68B7"/>
    <w:rsid w:val="009E1ED4"/>
    <w:rsid w:val="00A055D0"/>
    <w:rsid w:val="00A77B3E"/>
    <w:rsid w:val="00A83841"/>
    <w:rsid w:val="00AC4568"/>
    <w:rsid w:val="00AD417D"/>
    <w:rsid w:val="00AE07FC"/>
    <w:rsid w:val="00B47C1A"/>
    <w:rsid w:val="00BC24A8"/>
    <w:rsid w:val="00BF6EA1"/>
    <w:rsid w:val="00C265A4"/>
    <w:rsid w:val="00C74D96"/>
    <w:rsid w:val="00CA2A55"/>
    <w:rsid w:val="00CB414C"/>
    <w:rsid w:val="00CD3C3F"/>
    <w:rsid w:val="00CE2277"/>
    <w:rsid w:val="00CF6619"/>
    <w:rsid w:val="00DA6F84"/>
    <w:rsid w:val="00DB70B8"/>
    <w:rsid w:val="00DC3D30"/>
    <w:rsid w:val="00DD107D"/>
    <w:rsid w:val="00DD3A9B"/>
    <w:rsid w:val="00DD6E52"/>
    <w:rsid w:val="00EA736D"/>
    <w:rsid w:val="00EC24C0"/>
    <w:rsid w:val="00F40865"/>
    <w:rsid w:val="00F43108"/>
    <w:rsid w:val="00F66886"/>
    <w:rsid w:val="00F66B0C"/>
    <w:rsid w:val="00FD1614"/>
    <w:rsid w:val="00FE13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5A1662"/>
  <w15:docId w15:val="{34500855-F33C-4143-B091-07E37E7D5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prawka">
    <w:name w:val="Revision"/>
    <w:hidden/>
    <w:uiPriority w:val="99"/>
    <w:semiHidden/>
    <w:rsid w:val="00401158"/>
    <w:rPr>
      <w:sz w:val="24"/>
      <w:szCs w:val="24"/>
    </w:rPr>
  </w:style>
  <w:style w:type="paragraph" w:styleId="Stopka">
    <w:name w:val="footer"/>
    <w:basedOn w:val="Normalny"/>
    <w:link w:val="StopkaZnak"/>
    <w:semiHidden/>
    <w:unhideWhenUsed/>
    <w:rsid w:val="00AC4568"/>
    <w:pPr>
      <w:tabs>
        <w:tab w:val="center" w:pos="4536"/>
        <w:tab w:val="right" w:pos="9072"/>
      </w:tabs>
      <w:jc w:val="left"/>
    </w:pPr>
    <w:rPr>
      <w:rFonts w:eastAsiaTheme="minorEastAsia"/>
      <w:lang w:bidi="ar-SA"/>
    </w:rPr>
  </w:style>
  <w:style w:type="character" w:customStyle="1" w:styleId="StopkaZnak">
    <w:name w:val="Stopka Znak"/>
    <w:basedOn w:val="Domylnaczcionkaakapitu"/>
    <w:link w:val="Stopka"/>
    <w:semiHidden/>
    <w:rsid w:val="00AC4568"/>
    <w:rPr>
      <w:rFonts w:eastAsiaTheme="minorEastAsia"/>
      <w:sz w:val="24"/>
      <w:szCs w:val="24"/>
      <w:lang w:bidi="ar-SA"/>
    </w:rPr>
  </w:style>
  <w:style w:type="paragraph" w:styleId="Tytu">
    <w:name w:val="Title"/>
    <w:basedOn w:val="Normalny"/>
    <w:link w:val="TytuZnak"/>
    <w:uiPriority w:val="99"/>
    <w:qFormat/>
    <w:rsid w:val="00AC4568"/>
    <w:pPr>
      <w:spacing w:after="360"/>
      <w:jc w:val="center"/>
    </w:pPr>
    <w:rPr>
      <w:rFonts w:eastAsiaTheme="minorEastAsia"/>
      <w:b/>
      <w:bCs/>
      <w:u w:val="single"/>
      <w:lang w:bidi="ar-SA"/>
    </w:rPr>
  </w:style>
  <w:style w:type="character" w:customStyle="1" w:styleId="TytuZnak">
    <w:name w:val="Tytuł Znak"/>
    <w:basedOn w:val="Domylnaczcionkaakapitu"/>
    <w:link w:val="Tytu"/>
    <w:uiPriority w:val="99"/>
    <w:rsid w:val="00AC4568"/>
    <w:rPr>
      <w:rFonts w:eastAsiaTheme="minorEastAsia"/>
      <w:b/>
      <w:bCs/>
      <w:sz w:val="24"/>
      <w:szCs w:val="24"/>
      <w:u w:val="single"/>
      <w:lang w:bidi="ar-SA"/>
    </w:rPr>
  </w:style>
  <w:style w:type="paragraph" w:styleId="Tekstpodstawowy">
    <w:name w:val="Body Text"/>
    <w:basedOn w:val="Normalny"/>
    <w:link w:val="TekstpodstawowyZnak"/>
    <w:uiPriority w:val="99"/>
    <w:semiHidden/>
    <w:unhideWhenUsed/>
    <w:rsid w:val="00AC4568"/>
    <w:rPr>
      <w:rFonts w:eastAsiaTheme="minorEastAsia"/>
      <w:lang w:bidi="ar-SA"/>
    </w:rPr>
  </w:style>
  <w:style w:type="character" w:customStyle="1" w:styleId="TekstpodstawowyZnak">
    <w:name w:val="Tekst podstawowy Znak"/>
    <w:basedOn w:val="Domylnaczcionkaakapitu"/>
    <w:link w:val="Tekstpodstawowy"/>
    <w:uiPriority w:val="99"/>
    <w:semiHidden/>
    <w:rsid w:val="00AC4568"/>
    <w:rPr>
      <w:rFonts w:eastAsiaTheme="minorEastAsia"/>
      <w:sz w:val="24"/>
      <w:szCs w:val="24"/>
      <w:lang w:bidi="ar-SA"/>
    </w:rPr>
  </w:style>
  <w:style w:type="paragraph" w:styleId="Tekstpodstawowywcity2">
    <w:name w:val="Body Text Indent 2"/>
    <w:basedOn w:val="Normalny"/>
    <w:link w:val="Tekstpodstawowywcity2Znak"/>
    <w:uiPriority w:val="99"/>
    <w:semiHidden/>
    <w:unhideWhenUsed/>
    <w:rsid w:val="00AC4568"/>
    <w:pPr>
      <w:ind w:left="360"/>
    </w:pPr>
    <w:rPr>
      <w:rFonts w:ascii="Arial" w:eastAsiaTheme="minorEastAsia" w:hAnsi="Arial" w:cs="Arial"/>
      <w:lang w:bidi="ar-SA"/>
    </w:rPr>
  </w:style>
  <w:style w:type="character" w:customStyle="1" w:styleId="Tekstpodstawowywcity2Znak">
    <w:name w:val="Tekst podstawowy wcięty 2 Znak"/>
    <w:basedOn w:val="Domylnaczcionkaakapitu"/>
    <w:link w:val="Tekstpodstawowywcity2"/>
    <w:uiPriority w:val="99"/>
    <w:semiHidden/>
    <w:rsid w:val="00AC4568"/>
    <w:rPr>
      <w:rFonts w:ascii="Arial" w:eastAsiaTheme="minorEastAsia" w:hAnsi="Arial" w:cs="Arial"/>
      <w:sz w:val="24"/>
      <w:szCs w:val="24"/>
      <w:lang w:bidi="ar-SA"/>
    </w:rPr>
  </w:style>
  <w:style w:type="paragraph" w:styleId="Bezodstpw">
    <w:name w:val="No Spacing"/>
    <w:uiPriority w:val="1"/>
    <w:qFormat/>
    <w:rsid w:val="00AC4568"/>
    <w:rPr>
      <w:rFonts w:eastAsiaTheme="minorEastAsia" w:cstheme="minorBidi"/>
      <w:sz w:val="24"/>
      <w:szCs w:val="24"/>
      <w:lang w:bidi="ar-SA"/>
    </w:rPr>
  </w:style>
  <w:style w:type="paragraph" w:styleId="Akapitzlist">
    <w:name w:val="List Paragraph"/>
    <w:basedOn w:val="Normalny"/>
    <w:uiPriority w:val="99"/>
    <w:qFormat/>
    <w:rsid w:val="00AC4568"/>
    <w:pPr>
      <w:ind w:left="708"/>
      <w:jc w:val="left"/>
    </w:pPr>
    <w:rPr>
      <w:rFonts w:eastAsiaTheme="minorEastAsia"/>
      <w:lang w:bidi="ar-SA"/>
    </w:rPr>
  </w:style>
  <w:style w:type="paragraph" w:styleId="NormalnyWeb">
    <w:name w:val="Normal (Web)"/>
    <w:basedOn w:val="Normalny"/>
    <w:uiPriority w:val="99"/>
    <w:rsid w:val="00516EA8"/>
    <w:pPr>
      <w:spacing w:before="100" w:beforeAutospacing="1" w:after="119"/>
      <w:jc w:val="left"/>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83281">
      <w:bodyDiv w:val="1"/>
      <w:marLeft w:val="0"/>
      <w:marRight w:val="0"/>
      <w:marTop w:val="0"/>
      <w:marBottom w:val="0"/>
      <w:divBdr>
        <w:top w:val="none" w:sz="0" w:space="0" w:color="auto"/>
        <w:left w:val="none" w:sz="0" w:space="0" w:color="auto"/>
        <w:bottom w:val="none" w:sz="0" w:space="0" w:color="auto"/>
        <w:right w:val="none" w:sz="0" w:space="0" w:color="auto"/>
      </w:divBdr>
    </w:div>
    <w:div w:id="3974406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71C18-7959-4F11-96A3-64171364D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13348</Words>
  <Characters>87493</Characters>
  <Application>Microsoft Office Word</Application>
  <DocSecurity>0</DocSecurity>
  <Lines>729</Lines>
  <Paragraphs>201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Uchwała</vt:lpstr>
      <vt:lpstr/>
    </vt:vector>
  </TitlesOfParts>
  <Company>Rada Miasta Gdańska</Company>
  <LinksUpToDate>false</LinksUpToDate>
  <CharactersWithSpaces>100640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dc:title>
  <dc:subject>w sprawie uchwalenia miejscowego planu zagospodarowania przestrzennego rejonu hali widowiskowo-sportowej przy Placu Dwóch Miast w^mieście Sopocie</dc:subject>
  <dc:creator>Ilona.Bogdanska</dc:creator>
  <cp:lastModifiedBy>Magdalena Hallmann</cp:lastModifiedBy>
  <cp:revision>4</cp:revision>
  <cp:lastPrinted>2023-03-15T13:04:00Z</cp:lastPrinted>
  <dcterms:created xsi:type="dcterms:W3CDTF">2024-03-27T11:10:00Z</dcterms:created>
  <dcterms:modified xsi:type="dcterms:W3CDTF">2024-04-23T10:40:00Z</dcterms:modified>
  <cp:category>Akt prawny</cp:category>
</cp:coreProperties>
</file>