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1902B" w14:textId="08D79BEA" w:rsidR="00612524" w:rsidRDefault="00612524" w:rsidP="00084AFE">
      <w:pPr>
        <w:spacing w:after="0" w:line="276" w:lineRule="auto"/>
        <w:ind w:left="284" w:hanging="284"/>
        <w:jc w:val="center"/>
        <w:rPr>
          <w:b/>
          <w:bCs/>
        </w:rPr>
      </w:pPr>
      <w:r w:rsidRPr="00612524">
        <w:rPr>
          <w:b/>
          <w:bCs/>
        </w:rPr>
        <w:t>U</w:t>
      </w:r>
      <w:r w:rsidR="00B861A2">
        <w:rPr>
          <w:b/>
          <w:bCs/>
        </w:rPr>
        <w:t>CHWAŁA</w:t>
      </w:r>
      <w:r w:rsidRPr="00612524">
        <w:rPr>
          <w:b/>
          <w:bCs/>
        </w:rPr>
        <w:t xml:space="preserve"> N</w:t>
      </w:r>
      <w:r w:rsidR="00B861A2">
        <w:rPr>
          <w:b/>
          <w:bCs/>
        </w:rPr>
        <w:t>R</w:t>
      </w:r>
      <w:r w:rsidRPr="00612524">
        <w:rPr>
          <w:b/>
          <w:bCs/>
        </w:rPr>
        <w:t xml:space="preserve"> </w:t>
      </w:r>
      <w:r w:rsidR="00644619">
        <w:rPr>
          <w:b/>
          <w:bCs/>
        </w:rPr>
        <w:t>………</w:t>
      </w:r>
      <w:r w:rsidRPr="00612524">
        <w:rPr>
          <w:b/>
          <w:bCs/>
        </w:rPr>
        <w:t>/</w:t>
      </w:r>
      <w:r w:rsidR="00644619">
        <w:rPr>
          <w:b/>
          <w:bCs/>
        </w:rPr>
        <w:t>…</w:t>
      </w:r>
      <w:r w:rsidR="00B861A2">
        <w:rPr>
          <w:b/>
          <w:bCs/>
        </w:rPr>
        <w:t>……/</w:t>
      </w:r>
      <w:r w:rsidRPr="00612524">
        <w:rPr>
          <w:b/>
          <w:bCs/>
        </w:rPr>
        <w:t>2024</w:t>
      </w:r>
    </w:p>
    <w:p w14:paraId="6302CA5D" w14:textId="4CC9D214" w:rsidR="00612524" w:rsidRDefault="00612524" w:rsidP="00084AFE">
      <w:pPr>
        <w:spacing w:after="0" w:line="276" w:lineRule="auto"/>
        <w:ind w:left="284" w:hanging="284"/>
        <w:jc w:val="center"/>
        <w:rPr>
          <w:b/>
          <w:bCs/>
        </w:rPr>
      </w:pPr>
      <w:r>
        <w:rPr>
          <w:b/>
          <w:bCs/>
        </w:rPr>
        <w:t>RADY MIASTA SOPOTU</w:t>
      </w:r>
    </w:p>
    <w:p w14:paraId="4212B9C8" w14:textId="539E1BEF" w:rsidR="00612524" w:rsidRDefault="00612524" w:rsidP="00084AFE">
      <w:pPr>
        <w:spacing w:after="0" w:line="276" w:lineRule="auto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A910C0">
        <w:rPr>
          <w:b/>
          <w:bCs/>
        </w:rPr>
        <w:t>……</w:t>
      </w:r>
      <w:r>
        <w:rPr>
          <w:b/>
          <w:bCs/>
        </w:rPr>
        <w:t xml:space="preserve"> grudnia 2024 r.</w:t>
      </w:r>
    </w:p>
    <w:p w14:paraId="48114D3E" w14:textId="77777777" w:rsidR="00612524" w:rsidRDefault="00612524" w:rsidP="00084AFE">
      <w:pPr>
        <w:spacing w:after="0" w:line="276" w:lineRule="auto"/>
        <w:ind w:left="284" w:hanging="284"/>
        <w:jc w:val="center"/>
        <w:rPr>
          <w:b/>
          <w:bCs/>
        </w:rPr>
      </w:pPr>
      <w:r>
        <w:rPr>
          <w:b/>
          <w:bCs/>
        </w:rPr>
        <w:t>w sprawie przeprowadzenia konsultacji społecznych z mieszkańcami Sopotu</w:t>
      </w:r>
    </w:p>
    <w:p w14:paraId="5E0B74CF" w14:textId="57468962" w:rsidR="00612524" w:rsidRDefault="00612524" w:rsidP="00084AFE">
      <w:pPr>
        <w:spacing w:after="0" w:line="276" w:lineRule="auto"/>
        <w:ind w:left="284" w:hanging="284"/>
        <w:jc w:val="center"/>
        <w:rPr>
          <w:b/>
          <w:bCs/>
        </w:rPr>
      </w:pPr>
      <w:r>
        <w:rPr>
          <w:b/>
          <w:bCs/>
        </w:rPr>
        <w:t>na temat Sopockiego Budżetu Obywatelskiego na 2026 rok</w:t>
      </w:r>
    </w:p>
    <w:p w14:paraId="66D2CD86" w14:textId="77777777" w:rsidR="00383C88" w:rsidRPr="00612524" w:rsidRDefault="00383C88" w:rsidP="00084AFE">
      <w:pPr>
        <w:spacing w:after="0" w:line="276" w:lineRule="auto"/>
        <w:ind w:left="284" w:hanging="284"/>
        <w:jc w:val="both"/>
        <w:rPr>
          <w:b/>
          <w:bCs/>
        </w:rPr>
      </w:pPr>
    </w:p>
    <w:p w14:paraId="025F785A" w14:textId="6BB7CB81" w:rsidR="00383C88" w:rsidRPr="00383C88" w:rsidRDefault="00383C88" w:rsidP="00084AFE">
      <w:pPr>
        <w:spacing w:after="0" w:line="276" w:lineRule="auto"/>
        <w:jc w:val="both"/>
        <w:rPr>
          <w:color w:val="FF0000"/>
        </w:rPr>
      </w:pPr>
      <w:r w:rsidRPr="00915FFD">
        <w:t>Na podstawie art. 18 ust. 1 i art. 5a ustawy z dnia 8 marca 1990 r. o samorządzie gminnym tj. z dnia</w:t>
      </w:r>
      <w:r w:rsidR="00CB497F">
        <w:t xml:space="preserve"> </w:t>
      </w:r>
      <w:r w:rsidR="00CB497F" w:rsidRPr="00CB497F">
        <w:rPr>
          <w:b/>
          <w:bCs/>
        </w:rPr>
        <w:t xml:space="preserve"> </w:t>
      </w:r>
      <w:r w:rsidR="00CB497F" w:rsidRPr="00D74F2F">
        <w:t>18 września 2024 r. </w:t>
      </w:r>
      <w:hyperlink r:id="rId5" w:history="1">
        <w:r w:rsidR="00CB497F" w:rsidRPr="00D74F2F">
          <w:rPr>
            <w:rStyle w:val="Hipercze"/>
            <w:color w:val="auto"/>
            <w:u w:val="none"/>
          </w:rPr>
          <w:t>(Dz.U. z 2024 r. poz. 1465 ze zm. poz. 1572)</w:t>
        </w:r>
      </w:hyperlink>
      <w:r w:rsidRPr="00D74F2F">
        <w:t xml:space="preserve">  </w:t>
      </w:r>
    </w:p>
    <w:p w14:paraId="2398B704" w14:textId="31664A3B" w:rsidR="00383C88" w:rsidRPr="00383C88" w:rsidRDefault="00383C88" w:rsidP="00084AFE">
      <w:pPr>
        <w:spacing w:after="0" w:line="276" w:lineRule="auto"/>
        <w:jc w:val="center"/>
      </w:pPr>
      <w:r w:rsidRPr="00383C88">
        <w:t>Rada Miasta Sopotu</w:t>
      </w:r>
    </w:p>
    <w:p w14:paraId="34B1CF46" w14:textId="77777777" w:rsidR="00383C88" w:rsidRPr="00383C88" w:rsidRDefault="00383C88" w:rsidP="00084AFE">
      <w:pPr>
        <w:spacing w:after="0" w:line="276" w:lineRule="auto"/>
        <w:jc w:val="center"/>
      </w:pPr>
      <w:r w:rsidRPr="00383C88">
        <w:t>uchwala, co następuje:</w:t>
      </w:r>
    </w:p>
    <w:p w14:paraId="02DA560F" w14:textId="77777777" w:rsidR="00383C88" w:rsidRDefault="00383C88" w:rsidP="00084AFE">
      <w:pPr>
        <w:spacing w:after="0" w:line="276" w:lineRule="auto"/>
        <w:jc w:val="both"/>
        <w:rPr>
          <w:b/>
          <w:bCs/>
        </w:rPr>
      </w:pPr>
    </w:p>
    <w:p w14:paraId="30E2AC23" w14:textId="7C2C552B" w:rsidR="00383C88" w:rsidRDefault="00383C88" w:rsidP="00084AFE">
      <w:pPr>
        <w:spacing w:after="0" w:line="276" w:lineRule="auto"/>
        <w:jc w:val="center"/>
        <w:rPr>
          <w:b/>
          <w:bCs/>
        </w:rPr>
      </w:pPr>
      <w:r w:rsidRPr="00383C88">
        <w:rPr>
          <w:b/>
          <w:bCs/>
        </w:rPr>
        <w:t>§ 1</w:t>
      </w:r>
    </w:p>
    <w:p w14:paraId="24699177" w14:textId="586079A0" w:rsidR="00383C88" w:rsidRPr="00383C88" w:rsidRDefault="00383C88" w:rsidP="00084AFE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</w:pPr>
      <w:r w:rsidRPr="00383C88">
        <w:t xml:space="preserve">Postanawia się przeprowadzić konsultacje społeczne o charakterze </w:t>
      </w:r>
      <w:proofErr w:type="spellStart"/>
      <w:r w:rsidRPr="00383C88">
        <w:t>ogólnomiejskim</w:t>
      </w:r>
      <w:proofErr w:type="spellEnd"/>
      <w:r w:rsidRPr="00383C88">
        <w:t xml:space="preserve"> z mieszkańcami Sopotu na temat przeznaczenia wyodrębnionej kwoty wydatków z budżetu Miasta Sopotu w 202</w:t>
      </w:r>
      <w:r>
        <w:t>6</w:t>
      </w:r>
      <w:r w:rsidRPr="00383C88">
        <w:t xml:space="preserve"> roku na cel związany z Sopockim Budżetem Obywatelskim.</w:t>
      </w:r>
    </w:p>
    <w:p w14:paraId="71F0B2A9" w14:textId="77777777" w:rsidR="007F4180" w:rsidRDefault="007F4180" w:rsidP="00084AFE">
      <w:pPr>
        <w:pStyle w:val="Akapitzlist"/>
        <w:spacing w:after="0" w:line="276" w:lineRule="auto"/>
        <w:ind w:left="284"/>
        <w:jc w:val="both"/>
      </w:pPr>
    </w:p>
    <w:p w14:paraId="00FE3E54" w14:textId="0BD47DF4" w:rsidR="00383C88" w:rsidRPr="00383C88" w:rsidRDefault="00383C88" w:rsidP="00084AFE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</w:pPr>
      <w:r w:rsidRPr="00383C88">
        <w:t xml:space="preserve">Celem konsultacji jest wyrażenie opinii na temat zakresu </w:t>
      </w:r>
      <w:r w:rsidR="006907D3">
        <w:t xml:space="preserve">proponowanych projektów, a następnie </w:t>
      </w:r>
      <w:r w:rsidRPr="00383C88">
        <w:t>ustalenie listy projektów rekomendowanych do realizacji w roku 202</w:t>
      </w:r>
      <w:r>
        <w:t>6</w:t>
      </w:r>
      <w:r w:rsidRPr="00383C88">
        <w:t>.</w:t>
      </w:r>
    </w:p>
    <w:p w14:paraId="748701B5" w14:textId="77777777" w:rsidR="00BB4A66" w:rsidRDefault="00BB4A66" w:rsidP="00084AFE">
      <w:pPr>
        <w:spacing w:after="0" w:line="276" w:lineRule="auto"/>
        <w:jc w:val="both"/>
        <w:rPr>
          <w:b/>
          <w:bCs/>
        </w:rPr>
      </w:pPr>
    </w:p>
    <w:p w14:paraId="58A6B3D4" w14:textId="4C6C5F0B" w:rsidR="00383C88" w:rsidRDefault="00383C88" w:rsidP="00084AFE">
      <w:pPr>
        <w:spacing w:after="0" w:line="276" w:lineRule="auto"/>
        <w:jc w:val="center"/>
        <w:rPr>
          <w:b/>
          <w:bCs/>
        </w:rPr>
      </w:pPr>
      <w:r w:rsidRPr="00383C88">
        <w:rPr>
          <w:b/>
          <w:bCs/>
        </w:rPr>
        <w:t>§ 2</w:t>
      </w:r>
    </w:p>
    <w:p w14:paraId="34A9C38E" w14:textId="28E300F6" w:rsidR="00383C88" w:rsidRPr="00383C88" w:rsidRDefault="00383C88" w:rsidP="00084AFE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</w:pPr>
      <w:r w:rsidRPr="00383C88">
        <w:t xml:space="preserve">Zasady i tryb przeprowadzania Budżetu Obywatelskiego </w:t>
      </w:r>
      <w:proofErr w:type="spellStart"/>
      <w:r w:rsidR="00703C1E">
        <w:t>określaj</w:t>
      </w:r>
      <w:r w:rsidR="00096D8D">
        <w:t>a</w:t>
      </w:r>
      <w:proofErr w:type="spellEnd"/>
      <w:r w:rsidR="00703C1E">
        <w:t xml:space="preserve"> </w:t>
      </w:r>
      <w:r w:rsidRPr="00383C88">
        <w:t>:</w:t>
      </w:r>
    </w:p>
    <w:p w14:paraId="768E6B7B" w14:textId="485297DF" w:rsidR="006907D3" w:rsidRDefault="00383C88" w:rsidP="00E019A5">
      <w:pPr>
        <w:pStyle w:val="Akapitzlist"/>
        <w:spacing w:after="0" w:line="276" w:lineRule="auto"/>
        <w:ind w:left="567"/>
        <w:jc w:val="both"/>
      </w:pPr>
      <w:r>
        <w:t>Regulamin</w:t>
      </w:r>
      <w:r w:rsidRPr="00383C88">
        <w:t xml:space="preserve"> Sopockiego Budżetu Obywatelskiego 202</w:t>
      </w:r>
      <w:r>
        <w:t>6</w:t>
      </w:r>
      <w:r w:rsidRPr="00383C88">
        <w:t xml:space="preserve"> stanowiąc</w:t>
      </w:r>
      <w:r>
        <w:t>y</w:t>
      </w:r>
      <w:r w:rsidRPr="00383C88">
        <w:t xml:space="preserve"> Załącznik nr </w:t>
      </w:r>
      <w:r w:rsidR="007F4180">
        <w:t>1</w:t>
      </w:r>
      <w:r w:rsidRPr="00383C88">
        <w:t xml:space="preserve"> do niniejszej uchwały</w:t>
      </w:r>
      <w:r w:rsidR="004E3074">
        <w:t>, zwany dalej Regulaminem</w:t>
      </w:r>
      <w:r w:rsidRPr="00383C88">
        <w:t>.</w:t>
      </w:r>
    </w:p>
    <w:p w14:paraId="567E8569" w14:textId="77777777" w:rsidR="00DF1473" w:rsidRDefault="00DF1473">
      <w:pPr>
        <w:spacing w:after="0" w:line="276" w:lineRule="auto"/>
        <w:jc w:val="both"/>
      </w:pPr>
    </w:p>
    <w:p w14:paraId="09B23B6E" w14:textId="01C62204" w:rsidR="00FF635F" w:rsidRDefault="00FF635F" w:rsidP="00D74F2F">
      <w:pPr>
        <w:spacing w:after="0" w:line="276" w:lineRule="auto"/>
        <w:jc w:val="both"/>
      </w:pPr>
      <w:r>
        <w:t xml:space="preserve">2.  Głosowanie na </w:t>
      </w:r>
      <w:r w:rsidR="00DF1473">
        <w:t xml:space="preserve">projekty </w:t>
      </w:r>
      <w:r>
        <w:t>Sopocki</w:t>
      </w:r>
      <w:r w:rsidR="00DF1473">
        <w:t>ego</w:t>
      </w:r>
      <w:r>
        <w:t xml:space="preserve"> Budżet</w:t>
      </w:r>
      <w:r w:rsidR="00DF1473">
        <w:t>u</w:t>
      </w:r>
      <w:r>
        <w:t xml:space="preserve"> Obywatelski</w:t>
      </w:r>
      <w:r w:rsidR="00DF1473">
        <w:t>ego</w:t>
      </w:r>
      <w:r>
        <w:t xml:space="preserve"> 2026 zostanie przeprowadzone w terminie </w:t>
      </w:r>
      <w:r w:rsidR="00DF1473">
        <w:t>od 9 do 22 września 2025 r.</w:t>
      </w:r>
      <w:r w:rsidR="00D74F2F">
        <w:t>,</w:t>
      </w:r>
      <w:r w:rsidR="00DF1473">
        <w:t xml:space="preserve"> i </w:t>
      </w:r>
      <w:r>
        <w:t xml:space="preserve">poprzedzone zostanie etapem zgłaszania projektów oraz ich weryfikacją. Harmonogram Sopockiego Budżetu Obywatelskiego 2026 stanowi Załącznik nr 2 do Regulaminu </w:t>
      </w:r>
      <w:r w:rsidRPr="00383C88">
        <w:t>Sopockiego Budżetu Obywatelskiego 202</w:t>
      </w:r>
      <w:r>
        <w:t>6.</w:t>
      </w:r>
    </w:p>
    <w:p w14:paraId="0E82D685" w14:textId="77777777" w:rsidR="00BB4A66" w:rsidRDefault="00BB4A66" w:rsidP="00084AFE">
      <w:pPr>
        <w:spacing w:after="0" w:line="276" w:lineRule="auto"/>
        <w:jc w:val="both"/>
        <w:rPr>
          <w:b/>
          <w:bCs/>
        </w:rPr>
      </w:pPr>
    </w:p>
    <w:p w14:paraId="411641D7" w14:textId="2746EC81" w:rsidR="00383C88" w:rsidRDefault="00383C88" w:rsidP="00084AFE">
      <w:pPr>
        <w:spacing w:after="0" w:line="276" w:lineRule="auto"/>
        <w:jc w:val="center"/>
        <w:rPr>
          <w:b/>
          <w:bCs/>
        </w:rPr>
      </w:pPr>
      <w:r w:rsidRPr="00383C88">
        <w:rPr>
          <w:b/>
          <w:bCs/>
        </w:rPr>
        <w:t xml:space="preserve">§ </w:t>
      </w:r>
      <w:r w:rsidR="00CB497F">
        <w:rPr>
          <w:b/>
          <w:bCs/>
        </w:rPr>
        <w:t>3</w:t>
      </w:r>
    </w:p>
    <w:p w14:paraId="2F4BB9DB" w14:textId="66EBDE90" w:rsidR="00383C88" w:rsidRPr="00383C88" w:rsidRDefault="00383C88" w:rsidP="00084AFE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</w:pPr>
      <w:r w:rsidRPr="00383C88">
        <w:t xml:space="preserve">Upoważnia się Prezydenta Miasta Sopotu do powołania Zespołu do spraw konsultacji </w:t>
      </w:r>
      <w:r w:rsidR="004E3074">
        <w:t>Sopockiego Budżetu Obywatelskiego 2026</w:t>
      </w:r>
      <w:r w:rsidR="00084AFE">
        <w:t>, zwanego dalej Zespołem</w:t>
      </w:r>
      <w:r w:rsidR="00F43249">
        <w:t>,</w:t>
      </w:r>
      <w:r w:rsidRPr="00383C88">
        <w:t xml:space="preserve"> oraz </w:t>
      </w:r>
      <w:r w:rsidR="00F43249">
        <w:t xml:space="preserve">do </w:t>
      </w:r>
      <w:r w:rsidRPr="00383C88">
        <w:t xml:space="preserve">określenia regulaminu jego </w:t>
      </w:r>
      <w:r w:rsidR="00CB497F">
        <w:t>działania</w:t>
      </w:r>
      <w:r w:rsidRPr="00383C88">
        <w:t>.</w:t>
      </w:r>
    </w:p>
    <w:p w14:paraId="463F2AA8" w14:textId="77777777" w:rsidR="007F4180" w:rsidRDefault="007F4180" w:rsidP="00084AFE">
      <w:pPr>
        <w:pStyle w:val="Akapitzlist"/>
        <w:spacing w:after="0" w:line="276" w:lineRule="auto"/>
        <w:ind w:left="284"/>
        <w:jc w:val="both"/>
      </w:pPr>
    </w:p>
    <w:p w14:paraId="003EC5F6" w14:textId="23992C24" w:rsidR="004E3074" w:rsidRDefault="00383C88" w:rsidP="00084AFE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</w:pPr>
      <w:r w:rsidRPr="00383C88">
        <w:t>W skład Zespołu wchodzą</w:t>
      </w:r>
      <w:r w:rsidR="004E3074">
        <w:t>:</w:t>
      </w:r>
    </w:p>
    <w:p w14:paraId="79FC8FDC" w14:textId="77777777" w:rsidR="004E3074" w:rsidRDefault="00383C88" w:rsidP="00084AFE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383C88">
        <w:t>członkowie Komisji Bezpieczeństwa i Dialogu z Mieszkańcami Rady Miasta Sopotu,</w:t>
      </w:r>
    </w:p>
    <w:p w14:paraId="28AF158A" w14:textId="77777777" w:rsidR="004E3074" w:rsidRDefault="00383C88" w:rsidP="00084AFE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383C88">
        <w:t>przedstawiciel Młodzieżowej Rady Miasta Sopotu,</w:t>
      </w:r>
    </w:p>
    <w:p w14:paraId="2162B057" w14:textId="77777777" w:rsidR="004E3074" w:rsidRDefault="00383C88" w:rsidP="00084AFE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383C88">
        <w:t>przedstawiciel Sopockiej Rady Seniorów,</w:t>
      </w:r>
    </w:p>
    <w:p w14:paraId="7EC5DD2B" w14:textId="77777777" w:rsidR="004E3074" w:rsidRDefault="00383C88" w:rsidP="00084AFE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383C88">
        <w:t>przedstawiciel Sopockiej Społecznej Rady ds. Osób z Niepełnosprawnościami,</w:t>
      </w:r>
    </w:p>
    <w:p w14:paraId="322FFF5A" w14:textId="77777777" w:rsidR="004E3074" w:rsidRDefault="00383C88" w:rsidP="00084AFE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383C88">
        <w:t>przedstawiciel organizacji pozarządowych,</w:t>
      </w:r>
    </w:p>
    <w:p w14:paraId="0725DF34" w14:textId="541E870E" w:rsidR="00383C88" w:rsidRPr="00383C88" w:rsidRDefault="00383C88" w:rsidP="00084AFE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383C88">
        <w:t>przedstawiciel Prezydenta Miasta Sopotu.</w:t>
      </w:r>
    </w:p>
    <w:p w14:paraId="0578E1D6" w14:textId="77777777" w:rsidR="004E3074" w:rsidRDefault="004E3074" w:rsidP="00084AFE">
      <w:pPr>
        <w:spacing w:after="0" w:line="276" w:lineRule="auto"/>
        <w:jc w:val="both"/>
        <w:rPr>
          <w:b/>
          <w:bCs/>
        </w:rPr>
      </w:pPr>
    </w:p>
    <w:p w14:paraId="507216F4" w14:textId="7436B044" w:rsidR="004E3074" w:rsidRDefault="00383C88" w:rsidP="00084AFE">
      <w:pPr>
        <w:spacing w:after="0" w:line="276" w:lineRule="auto"/>
        <w:jc w:val="center"/>
        <w:rPr>
          <w:b/>
          <w:bCs/>
        </w:rPr>
      </w:pPr>
      <w:r w:rsidRPr="00383C88">
        <w:rPr>
          <w:b/>
          <w:bCs/>
        </w:rPr>
        <w:t xml:space="preserve">§ </w:t>
      </w:r>
      <w:r w:rsidR="00D74F2F">
        <w:rPr>
          <w:b/>
          <w:bCs/>
        </w:rPr>
        <w:t>4</w:t>
      </w:r>
    </w:p>
    <w:p w14:paraId="2B38749E" w14:textId="79F894D1" w:rsidR="00383C88" w:rsidRDefault="00383C88" w:rsidP="00084AFE">
      <w:pPr>
        <w:spacing w:after="0" w:line="276" w:lineRule="auto"/>
        <w:jc w:val="both"/>
      </w:pPr>
      <w:r w:rsidRPr="00383C88">
        <w:t>Wykonanie uchwały powierza się Prezydentowi Miasta Sopotu.</w:t>
      </w:r>
    </w:p>
    <w:p w14:paraId="17C26BCA" w14:textId="77777777" w:rsidR="007538C4" w:rsidRDefault="007538C4" w:rsidP="00084AFE">
      <w:pPr>
        <w:spacing w:after="0" w:line="276" w:lineRule="auto"/>
        <w:jc w:val="both"/>
      </w:pPr>
    </w:p>
    <w:p w14:paraId="4A1D7B5B" w14:textId="77777777" w:rsidR="007538C4" w:rsidRDefault="007538C4" w:rsidP="007538C4">
      <w:pPr>
        <w:spacing w:after="0" w:line="276" w:lineRule="auto"/>
        <w:jc w:val="center"/>
        <w:rPr>
          <w:b/>
          <w:bCs/>
        </w:rPr>
      </w:pPr>
      <w:r w:rsidRPr="00383C88">
        <w:rPr>
          <w:b/>
          <w:bCs/>
        </w:rPr>
        <w:lastRenderedPageBreak/>
        <w:t xml:space="preserve">§ </w:t>
      </w:r>
      <w:r>
        <w:rPr>
          <w:b/>
          <w:bCs/>
        </w:rPr>
        <w:t>5</w:t>
      </w:r>
    </w:p>
    <w:p w14:paraId="13C8D7AE" w14:textId="21CBFB31" w:rsidR="007538C4" w:rsidRDefault="007538C4" w:rsidP="00084AFE">
      <w:pPr>
        <w:spacing w:after="0" w:line="276" w:lineRule="auto"/>
        <w:jc w:val="both"/>
      </w:pPr>
      <w:r w:rsidRPr="007538C4">
        <w:t xml:space="preserve">Przy realizacji konsultacji społecznych budżetu obywatelskiego nie stosuje się przepisów uchwały nr </w:t>
      </w:r>
      <w:r>
        <w:t xml:space="preserve">VIII/76/2024 </w:t>
      </w:r>
      <w:r w:rsidRPr="007538C4">
        <w:t xml:space="preserve"> Rady Miasta </w:t>
      </w:r>
      <w:r>
        <w:t>Sopotu</w:t>
      </w:r>
      <w:r w:rsidRPr="007538C4">
        <w:t xml:space="preserve"> z dnia 2</w:t>
      </w:r>
      <w:r>
        <w:t>1</w:t>
      </w:r>
      <w:r w:rsidRPr="007538C4">
        <w:t xml:space="preserve"> listopada 20</w:t>
      </w:r>
      <w:r>
        <w:t>24</w:t>
      </w:r>
      <w:r w:rsidRPr="007538C4">
        <w:t xml:space="preserve"> r. w sprawie określenia zasad i trybu przeprowadzania konsultacji społecznych z mieszkańcami </w:t>
      </w:r>
      <w:r>
        <w:t xml:space="preserve">Sopotu (Dz. U. Woj. Pom. </w:t>
      </w:r>
      <w:r w:rsidR="00703C1E">
        <w:t>z 2024 poz. 5191)</w:t>
      </w:r>
    </w:p>
    <w:p w14:paraId="14B0631F" w14:textId="77777777" w:rsidR="00915FFD" w:rsidRDefault="00915FFD" w:rsidP="00B861A2">
      <w:pPr>
        <w:spacing w:after="0" w:line="276" w:lineRule="auto"/>
        <w:jc w:val="center"/>
        <w:rPr>
          <w:b/>
          <w:bCs/>
        </w:rPr>
      </w:pPr>
    </w:p>
    <w:p w14:paraId="6BDF4083" w14:textId="096F9254" w:rsidR="00B861A2" w:rsidRDefault="00B861A2" w:rsidP="00B861A2">
      <w:pPr>
        <w:spacing w:after="0" w:line="276" w:lineRule="auto"/>
        <w:jc w:val="center"/>
        <w:rPr>
          <w:b/>
          <w:bCs/>
        </w:rPr>
      </w:pPr>
      <w:r w:rsidRPr="00383C88">
        <w:rPr>
          <w:b/>
          <w:bCs/>
        </w:rPr>
        <w:t xml:space="preserve">§ </w:t>
      </w:r>
      <w:r w:rsidR="007538C4">
        <w:rPr>
          <w:b/>
          <w:bCs/>
        </w:rPr>
        <w:t>6</w:t>
      </w:r>
    </w:p>
    <w:p w14:paraId="5699F9E4" w14:textId="184D6813" w:rsidR="00B861A2" w:rsidRDefault="00915FFD" w:rsidP="00084AFE">
      <w:pPr>
        <w:spacing w:after="0" w:line="276" w:lineRule="auto"/>
        <w:jc w:val="both"/>
      </w:pPr>
      <w:r w:rsidRPr="00915FFD">
        <w:t>Uchwała wchodzi w życie po upływie 14 dni od dnia jej ogłoszenia w Dzienniku Urzędowym Województwa Pomorskiego</w:t>
      </w:r>
    </w:p>
    <w:p w14:paraId="608FA5E7" w14:textId="77777777" w:rsidR="005B6EAE" w:rsidRDefault="005B6EAE" w:rsidP="00084AFE">
      <w:pPr>
        <w:spacing w:after="0" w:line="276" w:lineRule="auto"/>
        <w:jc w:val="both"/>
      </w:pPr>
    </w:p>
    <w:p w14:paraId="5F3DF6EA" w14:textId="4103DA5C" w:rsidR="005B6EAE" w:rsidRDefault="005B6EAE" w:rsidP="00084AFE">
      <w:pPr>
        <w:spacing w:after="0" w:line="276" w:lineRule="auto"/>
        <w:jc w:val="both"/>
      </w:pPr>
      <w:r>
        <w:t>Prezydent Miasta</w:t>
      </w:r>
      <w:r>
        <w:t xml:space="preserve"> Sopotu</w:t>
      </w:r>
    </w:p>
    <w:p w14:paraId="5A30D35E" w14:textId="40D83206" w:rsidR="005B6EAE" w:rsidRDefault="005B6EAE" w:rsidP="00084AFE">
      <w:pPr>
        <w:spacing w:after="0" w:line="276" w:lineRule="auto"/>
        <w:jc w:val="both"/>
      </w:pPr>
      <w:r>
        <w:t>/-/ Magdalena Czarzyńska - Jachim</w:t>
      </w:r>
    </w:p>
    <w:p w14:paraId="5B0635B5" w14:textId="0A290277" w:rsidR="00915FFD" w:rsidRDefault="00915FFD" w:rsidP="005B6EAE">
      <w:pPr>
        <w:pStyle w:val="Bezodstpw"/>
      </w:pPr>
      <w:bookmarkStart w:id="0" w:name="_Hlk181948106"/>
      <w:r>
        <w:br w:type="page"/>
      </w:r>
    </w:p>
    <w:p w14:paraId="26288C88" w14:textId="4DD76338" w:rsidR="007F4180" w:rsidRPr="00E60FA5" w:rsidRDefault="00E60FA5" w:rsidP="00084AFE">
      <w:pPr>
        <w:spacing w:after="0" w:line="276" w:lineRule="auto"/>
        <w:jc w:val="center"/>
        <w:rPr>
          <w:b/>
          <w:bCs/>
        </w:rPr>
      </w:pPr>
      <w:r w:rsidRPr="00E60FA5">
        <w:rPr>
          <w:b/>
          <w:bCs/>
        </w:rPr>
        <w:lastRenderedPageBreak/>
        <w:t>UZASADNIENIE</w:t>
      </w:r>
    </w:p>
    <w:p w14:paraId="06CBCAEC" w14:textId="77777777" w:rsidR="007F4180" w:rsidRDefault="007F4180" w:rsidP="00084AFE">
      <w:pPr>
        <w:spacing w:after="0" w:line="276" w:lineRule="auto"/>
        <w:jc w:val="both"/>
      </w:pPr>
    </w:p>
    <w:p w14:paraId="457AAA54" w14:textId="77777777" w:rsidR="00A36AB8" w:rsidRDefault="00A36AB8" w:rsidP="00084AFE">
      <w:pPr>
        <w:spacing w:after="0" w:line="276" w:lineRule="auto"/>
        <w:jc w:val="both"/>
      </w:pPr>
    </w:p>
    <w:p w14:paraId="49A789B7" w14:textId="300C6BA7" w:rsidR="009F4D8E" w:rsidRDefault="009F4D8E" w:rsidP="00084AFE">
      <w:pPr>
        <w:pStyle w:val="Bezodstpw"/>
        <w:ind w:left="-11"/>
        <w:jc w:val="both"/>
      </w:pPr>
      <w:r>
        <w:t xml:space="preserve">Uchwała wprowadza </w:t>
      </w:r>
      <w:r w:rsidR="006B2FD1">
        <w:t xml:space="preserve">znowelizowany </w:t>
      </w:r>
      <w:r>
        <w:t xml:space="preserve">Regulamin Sopockiego Budżetu Obywatelskiego (wcześniej: Zasady SBO), w którym ustanawia się bezpośrednie powiązanie kwoty </w:t>
      </w:r>
      <w:r w:rsidR="00E60FA5">
        <w:t>łącznej</w:t>
      </w:r>
      <w:r>
        <w:t xml:space="preserve"> SBO z kwotą </w:t>
      </w:r>
      <w:r w:rsidRPr="001F515E">
        <w:t xml:space="preserve">wydatków </w:t>
      </w:r>
      <w:r>
        <w:t>G</w:t>
      </w:r>
      <w:r w:rsidRPr="001F515E">
        <w:t>miny zawartych w ostatnim przedłożonym sprawozdaniu z wykonania budżetu</w:t>
      </w:r>
      <w:r>
        <w:t xml:space="preserve"> (tj. sprawozdaniu za rok 2023).</w:t>
      </w:r>
    </w:p>
    <w:p w14:paraId="14541FD7" w14:textId="77777777" w:rsidR="00BE0782" w:rsidRDefault="00BE0782" w:rsidP="00084AFE">
      <w:pPr>
        <w:pStyle w:val="Bezodstpw"/>
        <w:ind w:left="-11"/>
        <w:jc w:val="both"/>
      </w:pPr>
    </w:p>
    <w:p w14:paraId="0624525D" w14:textId="13F0DA0E" w:rsidR="009F4D8E" w:rsidRDefault="00BE0782" w:rsidP="00084AFE">
      <w:pPr>
        <w:spacing w:after="0" w:line="276" w:lineRule="auto"/>
        <w:jc w:val="both"/>
      </w:pPr>
      <w:r>
        <w:t xml:space="preserve">Zapisy Regulaminu ustalają kwotę </w:t>
      </w:r>
      <w:r w:rsidR="00E60FA5">
        <w:t>łączną</w:t>
      </w:r>
      <w:r>
        <w:t xml:space="preserve"> SBO </w:t>
      </w:r>
      <w:r w:rsidR="00A36AB8">
        <w:t xml:space="preserve">na poziomie </w:t>
      </w:r>
      <w:r>
        <w:t>0,8% ww. kwoty wydatków, przy ustawowym minimum na poziomie 0,5%.</w:t>
      </w:r>
    </w:p>
    <w:p w14:paraId="7818C0AE" w14:textId="6E5F2273" w:rsidR="00BE0782" w:rsidRDefault="00BE0782" w:rsidP="00084AFE">
      <w:pPr>
        <w:spacing w:after="0" w:line="276" w:lineRule="auto"/>
        <w:jc w:val="both"/>
      </w:pPr>
      <w:r>
        <w:t xml:space="preserve">Na tej podstawie </w:t>
      </w:r>
      <w:r w:rsidR="006B2FD1">
        <w:t>przyjmuje się</w:t>
      </w:r>
      <w:r>
        <w:t xml:space="preserve">, że kwota </w:t>
      </w:r>
      <w:r w:rsidR="00E60FA5">
        <w:t>łączna</w:t>
      </w:r>
      <w:r>
        <w:t xml:space="preserve"> S</w:t>
      </w:r>
      <w:r w:rsidR="00C46E89">
        <w:t>BO</w:t>
      </w:r>
      <w:r>
        <w:t xml:space="preserve"> </w:t>
      </w:r>
      <w:r w:rsidR="00E60FA5">
        <w:t xml:space="preserve">2026 </w:t>
      </w:r>
      <w:r>
        <w:t xml:space="preserve">wyniesie </w:t>
      </w:r>
      <w:r w:rsidRPr="00E60FA5">
        <w:rPr>
          <w:b/>
          <w:bCs/>
        </w:rPr>
        <w:t>4 124 653</w:t>
      </w:r>
      <w:r w:rsidRPr="00F939E0">
        <w:t xml:space="preserve"> </w:t>
      </w:r>
      <w:r w:rsidR="00F939E0">
        <w:t>zł</w:t>
      </w:r>
      <w:r>
        <w:t>, co stanowi 7,96% wzrost wobec kwoty przeznaczonej na ten cel w edycji 2025.</w:t>
      </w:r>
    </w:p>
    <w:p w14:paraId="2EF4C434" w14:textId="77777777" w:rsidR="007F4180" w:rsidRDefault="007F4180" w:rsidP="00084AFE">
      <w:pPr>
        <w:spacing w:after="0" w:line="276" w:lineRule="auto"/>
        <w:jc w:val="both"/>
      </w:pPr>
    </w:p>
    <w:p w14:paraId="3F1CFD73" w14:textId="77777777" w:rsidR="00E60FA5" w:rsidRDefault="00E60FA5" w:rsidP="00084AFE">
      <w:pPr>
        <w:spacing w:after="0" w:line="276" w:lineRule="auto"/>
        <w:jc w:val="both"/>
      </w:pPr>
      <w:r>
        <w:t>Regulamin wprowadza</w:t>
      </w:r>
      <w:r w:rsidRPr="00C46586">
        <w:t xml:space="preserve"> podział </w:t>
      </w:r>
      <w:r>
        <w:t>m</w:t>
      </w:r>
      <w:r w:rsidRPr="00C46586">
        <w:t xml:space="preserve">iasta na 8 okręgów konsultacyjnych </w:t>
      </w:r>
      <w:r>
        <w:t>w</w:t>
      </w:r>
      <w:r w:rsidRPr="00C46586">
        <w:t xml:space="preserve"> oparciu o mapę obwodów wyborczych obowiązujących w czasie wyborów samorządowych w 2024 r.</w:t>
      </w:r>
    </w:p>
    <w:p w14:paraId="25D82CC2" w14:textId="77777777" w:rsidR="00E60FA5" w:rsidRDefault="00E60FA5" w:rsidP="00084AFE">
      <w:pPr>
        <w:spacing w:after="0" w:line="276" w:lineRule="auto"/>
        <w:jc w:val="both"/>
      </w:pPr>
    </w:p>
    <w:p w14:paraId="4533F3C9" w14:textId="01737F2E" w:rsidR="00E60FA5" w:rsidRPr="00C46586" w:rsidRDefault="006B2FD1" w:rsidP="00084AFE">
      <w:pPr>
        <w:spacing w:after="0" w:line="276" w:lineRule="auto"/>
        <w:jc w:val="both"/>
      </w:pPr>
      <w:r>
        <w:t xml:space="preserve">Ustala się </w:t>
      </w:r>
      <w:r w:rsidR="00E60FA5" w:rsidRPr="00C46586">
        <w:t>następujący podział</w:t>
      </w:r>
      <w:r w:rsidR="00E60FA5">
        <w:t xml:space="preserve"> kwoty łącznej</w:t>
      </w:r>
      <w:r w:rsidR="002B4E03">
        <w:t xml:space="preserve"> Sopockiego Budżetu Obywatelskiego 2026</w:t>
      </w:r>
      <w:r w:rsidR="00E60FA5" w:rsidRPr="00C46586">
        <w:t>:</w:t>
      </w:r>
    </w:p>
    <w:p w14:paraId="751C3A76" w14:textId="21A7C95E" w:rsidR="00E60FA5" w:rsidRPr="00C46586" w:rsidRDefault="00E60FA5" w:rsidP="00084AFE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 w:rsidRPr="00C46586">
        <w:t xml:space="preserve">75%, tj. </w:t>
      </w:r>
      <w:r w:rsidRPr="00C46586">
        <w:rPr>
          <w:b/>
          <w:bCs/>
        </w:rPr>
        <w:t>3 093  490</w:t>
      </w:r>
      <w:r w:rsidRPr="00C46586">
        <w:t xml:space="preserve"> zł – z przeznaczeniem na projekty o zasięgu lokalnym,</w:t>
      </w:r>
    </w:p>
    <w:p w14:paraId="56FBB5E7" w14:textId="2A04DE96" w:rsidR="00E60FA5" w:rsidRPr="00C46586" w:rsidRDefault="00E60FA5" w:rsidP="00084AFE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 w:rsidRPr="00C46586">
        <w:t xml:space="preserve">25%, tj. </w:t>
      </w:r>
      <w:r w:rsidRPr="00C46586">
        <w:rPr>
          <w:b/>
          <w:bCs/>
        </w:rPr>
        <w:t>1 031 163</w:t>
      </w:r>
      <w:r w:rsidRPr="00C46586">
        <w:t xml:space="preserve"> zł – z przeznaczeniem na projekty o zasięgu </w:t>
      </w:r>
      <w:proofErr w:type="spellStart"/>
      <w:r w:rsidRPr="00C46586">
        <w:t>ogólnomiejskim</w:t>
      </w:r>
      <w:proofErr w:type="spellEnd"/>
      <w:r w:rsidRPr="00C46586">
        <w:t>.</w:t>
      </w:r>
    </w:p>
    <w:p w14:paraId="5A9FDB73" w14:textId="77777777" w:rsidR="00E60FA5" w:rsidRDefault="00E60FA5" w:rsidP="00084AFE">
      <w:pPr>
        <w:spacing w:after="0" w:line="276" w:lineRule="auto"/>
        <w:jc w:val="both"/>
      </w:pPr>
    </w:p>
    <w:p w14:paraId="245DF1CD" w14:textId="01819D10" w:rsidR="006B2FD1" w:rsidRDefault="00E60FA5" w:rsidP="00084AFE">
      <w:pPr>
        <w:spacing w:after="0" w:line="276" w:lineRule="auto"/>
        <w:jc w:val="both"/>
      </w:pPr>
      <w:r>
        <w:t xml:space="preserve">W ramach kwoty przeznaczonej na projekty o zasięgu lokalnym  wydziela się rezerwę w </w:t>
      </w:r>
      <w:r w:rsidR="00C46E89">
        <w:t>kwocie</w:t>
      </w:r>
      <w:r>
        <w:t xml:space="preserve"> 100 000 zł.</w:t>
      </w:r>
    </w:p>
    <w:p w14:paraId="48AFF506" w14:textId="5ABED135" w:rsidR="00E60FA5" w:rsidRDefault="00E60FA5" w:rsidP="00084AFE">
      <w:pPr>
        <w:spacing w:after="0" w:line="276" w:lineRule="auto"/>
        <w:jc w:val="both"/>
      </w:pPr>
      <w:r w:rsidRPr="00C46586">
        <w:t xml:space="preserve">Kwotę pozostałą po wydzieleniu </w:t>
      </w:r>
      <w:r>
        <w:t xml:space="preserve">ww. </w:t>
      </w:r>
      <w:r w:rsidRPr="00C46586">
        <w:t>rezerwy</w:t>
      </w:r>
      <w:r>
        <w:t>,</w:t>
      </w:r>
      <w:r w:rsidRPr="00C46586">
        <w:t xml:space="preserve"> tj. </w:t>
      </w:r>
      <w:r>
        <w:t xml:space="preserve">kwotę </w:t>
      </w:r>
      <w:r w:rsidRPr="006B2FD1">
        <w:t>2 993 490</w:t>
      </w:r>
      <w:r w:rsidRPr="00C46586">
        <w:t xml:space="preserve"> zł, dzieli się na okręgi konsultacyjne proporcjonalnie do liczby </w:t>
      </w:r>
      <w:r>
        <w:t>osób zameldowanych</w:t>
      </w:r>
      <w:r w:rsidRPr="00C46586">
        <w:t xml:space="preserve"> w granicach okręgu wg stanu na koniec III kwartału 2024 roku</w:t>
      </w:r>
      <w:r>
        <w:t>.</w:t>
      </w:r>
    </w:p>
    <w:p w14:paraId="1D76BC49" w14:textId="0667FFA3" w:rsidR="006B2FD1" w:rsidRDefault="006B2FD1" w:rsidP="00084AFE">
      <w:pPr>
        <w:spacing w:after="0" w:line="276" w:lineRule="auto"/>
        <w:jc w:val="both"/>
      </w:pPr>
    </w:p>
    <w:p w14:paraId="49A97D8E" w14:textId="4E7BB7DD" w:rsidR="006B2FD1" w:rsidRDefault="006B2FD1" w:rsidP="00084AFE">
      <w:pPr>
        <w:spacing w:after="0" w:line="276" w:lineRule="auto"/>
        <w:jc w:val="both"/>
      </w:pPr>
      <w:r>
        <w:t xml:space="preserve">Po zakończeniu głosowania oblicza się frekwencję na poziomie </w:t>
      </w:r>
      <w:proofErr w:type="spellStart"/>
      <w:r>
        <w:t>ogólnomiejski</w:t>
      </w:r>
      <w:r w:rsidR="00A36AB8">
        <w:t>m</w:t>
      </w:r>
      <w:proofErr w:type="spellEnd"/>
      <w:r>
        <w:t xml:space="preserve"> oraz – odrębnie dla każdego z okręgów konsultacyjnych – frekwencję na poziomie lokalnym.</w:t>
      </w:r>
      <w:r w:rsidR="00915FFD">
        <w:t xml:space="preserve"> Okręg o najwyższej frekwencji otrzymuje premię </w:t>
      </w:r>
      <w:r w:rsidR="00C46E89">
        <w:t>równą</w:t>
      </w:r>
      <w:r w:rsidR="00915FFD">
        <w:t xml:space="preserve"> </w:t>
      </w:r>
      <w:r w:rsidR="00C46E89">
        <w:t xml:space="preserve">kwocie </w:t>
      </w:r>
      <w:r w:rsidR="009D045A">
        <w:t>wyodrębnionej rezerwy.</w:t>
      </w:r>
    </w:p>
    <w:p w14:paraId="7255DDC8" w14:textId="77777777" w:rsidR="00FE4EDF" w:rsidRDefault="00FE4EDF" w:rsidP="00084AFE">
      <w:pPr>
        <w:spacing w:after="0" w:line="276" w:lineRule="auto"/>
        <w:jc w:val="both"/>
      </w:pPr>
    </w:p>
    <w:p w14:paraId="564C2831" w14:textId="39968C55" w:rsidR="00B65562" w:rsidRDefault="00687F07" w:rsidP="00084AFE">
      <w:pPr>
        <w:spacing w:after="0" w:line="276" w:lineRule="auto"/>
        <w:jc w:val="both"/>
      </w:pPr>
      <w:r>
        <w:t>U</w:t>
      </w:r>
      <w:r w:rsidR="007F4180" w:rsidRPr="007F4180">
        <w:t>chwała zgodna jest ze Strategią Rozwoju Miasta Sopotu na lata 2022-2030</w:t>
      </w:r>
      <w:r>
        <w:t xml:space="preserve"> w nw. zakresie</w:t>
      </w:r>
      <w:r w:rsidR="007F4180" w:rsidRPr="007F4180">
        <w:t>:</w:t>
      </w:r>
    </w:p>
    <w:p w14:paraId="52359D9E" w14:textId="7901E6F0" w:rsidR="00F939E0" w:rsidRDefault="00F939E0" w:rsidP="00084AFE">
      <w:pPr>
        <w:spacing w:after="0" w:line="276" w:lineRule="auto"/>
        <w:jc w:val="both"/>
      </w:pPr>
      <w:r>
        <w:t>Cel strategiczny: 1. Włączająca wspólnota</w:t>
      </w:r>
    </w:p>
    <w:p w14:paraId="64CA84F9" w14:textId="4131DDCD" w:rsidR="00F939E0" w:rsidRDefault="00F939E0" w:rsidP="00084AFE">
      <w:pPr>
        <w:spacing w:after="0" w:line="276" w:lineRule="auto"/>
        <w:jc w:val="both"/>
      </w:pPr>
      <w:r>
        <w:t>Cel operacyjny:  1.3. Kompetencje społeczne</w:t>
      </w:r>
    </w:p>
    <w:p w14:paraId="51BD6ABB" w14:textId="7548F037" w:rsidR="007F4180" w:rsidRDefault="00F939E0" w:rsidP="00084AFE">
      <w:pPr>
        <w:tabs>
          <w:tab w:val="left" w:pos="142"/>
        </w:tabs>
        <w:spacing w:after="0" w:line="276" w:lineRule="auto"/>
        <w:jc w:val="both"/>
      </w:pPr>
      <w:r>
        <w:t xml:space="preserve">Kierunek działań: </w:t>
      </w:r>
      <w:r w:rsidRPr="00F939E0">
        <w:t>1.3.6.</w:t>
      </w:r>
      <w:r>
        <w:t xml:space="preserve"> </w:t>
      </w:r>
      <w:r w:rsidRPr="00F939E0">
        <w:t>Rozwój różnych narzędzi partycypacji i edukacji społecznej, m.in. budżetu</w:t>
      </w:r>
      <w:r>
        <w:t xml:space="preserve"> </w:t>
      </w:r>
      <w:r w:rsidRPr="00F939E0">
        <w:t>obywatelskiego.</w:t>
      </w:r>
      <w:bookmarkEnd w:id="0"/>
    </w:p>
    <w:p w14:paraId="376D69CB" w14:textId="77777777" w:rsidR="005B6EAE" w:rsidRDefault="005B6EAE" w:rsidP="00084AFE">
      <w:pPr>
        <w:tabs>
          <w:tab w:val="left" w:pos="142"/>
        </w:tabs>
        <w:spacing w:after="0" w:line="276" w:lineRule="auto"/>
        <w:jc w:val="both"/>
      </w:pPr>
    </w:p>
    <w:p w14:paraId="09940203" w14:textId="77777777" w:rsidR="005B6EAE" w:rsidRDefault="005B6EAE" w:rsidP="00084AFE">
      <w:pPr>
        <w:tabs>
          <w:tab w:val="left" w:pos="142"/>
        </w:tabs>
        <w:spacing w:after="0" w:line="276" w:lineRule="auto"/>
        <w:jc w:val="both"/>
      </w:pPr>
    </w:p>
    <w:p w14:paraId="2A9BF397" w14:textId="77777777" w:rsidR="005B6EAE" w:rsidRDefault="005B6EAE" w:rsidP="00084AFE">
      <w:pPr>
        <w:tabs>
          <w:tab w:val="left" w:pos="142"/>
        </w:tabs>
        <w:spacing w:after="0" w:line="276" w:lineRule="auto"/>
        <w:jc w:val="both"/>
      </w:pPr>
    </w:p>
    <w:p w14:paraId="1F055B14" w14:textId="278EA016" w:rsidR="005B6EAE" w:rsidRDefault="005B6EAE" w:rsidP="00084AFE">
      <w:pPr>
        <w:tabs>
          <w:tab w:val="left" w:pos="142"/>
        </w:tabs>
        <w:spacing w:after="0" w:line="276" w:lineRule="auto"/>
        <w:jc w:val="both"/>
      </w:pPr>
      <w:r>
        <w:t>Wiceprezydent Miasta Sopotu</w:t>
      </w:r>
    </w:p>
    <w:p w14:paraId="7D1EB47B" w14:textId="4AE228A0" w:rsidR="005B6EAE" w:rsidRDefault="005B6EAE" w:rsidP="00084AFE">
      <w:pPr>
        <w:tabs>
          <w:tab w:val="left" w:pos="142"/>
        </w:tabs>
        <w:spacing w:after="0" w:line="276" w:lineRule="auto"/>
        <w:jc w:val="both"/>
      </w:pPr>
      <w:r>
        <w:t xml:space="preserve">       /-/Michał Banacki</w:t>
      </w:r>
    </w:p>
    <w:sectPr w:rsidR="005B6EAE" w:rsidSect="00754F2D">
      <w:pgSz w:w="11900" w:h="16840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0733"/>
    <w:multiLevelType w:val="hybridMultilevel"/>
    <w:tmpl w:val="3992E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DEE"/>
    <w:multiLevelType w:val="hybridMultilevel"/>
    <w:tmpl w:val="3912F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C4BB9"/>
    <w:multiLevelType w:val="hybridMultilevel"/>
    <w:tmpl w:val="74CE8D4E"/>
    <w:lvl w:ilvl="0" w:tplc="217C05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724717"/>
    <w:multiLevelType w:val="hybridMultilevel"/>
    <w:tmpl w:val="EC04E38E"/>
    <w:lvl w:ilvl="0" w:tplc="23D06F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85196"/>
    <w:multiLevelType w:val="hybridMultilevel"/>
    <w:tmpl w:val="EBDAA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45599"/>
    <w:multiLevelType w:val="hybridMultilevel"/>
    <w:tmpl w:val="A6802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84B7F"/>
    <w:multiLevelType w:val="hybridMultilevel"/>
    <w:tmpl w:val="FFF27002"/>
    <w:lvl w:ilvl="0" w:tplc="23D06F8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2763F78"/>
    <w:multiLevelType w:val="hybridMultilevel"/>
    <w:tmpl w:val="418E5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A0976"/>
    <w:multiLevelType w:val="hybridMultilevel"/>
    <w:tmpl w:val="44E69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70560"/>
    <w:multiLevelType w:val="hybridMultilevel"/>
    <w:tmpl w:val="7AC6A25E"/>
    <w:lvl w:ilvl="0" w:tplc="33CC98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39030843">
    <w:abstractNumId w:val="4"/>
  </w:num>
  <w:num w:numId="2" w16cid:durableId="2052457298">
    <w:abstractNumId w:val="9"/>
  </w:num>
  <w:num w:numId="3" w16cid:durableId="1653101418">
    <w:abstractNumId w:val="6"/>
  </w:num>
  <w:num w:numId="4" w16cid:durableId="2084839468">
    <w:abstractNumId w:val="8"/>
  </w:num>
  <w:num w:numId="5" w16cid:durableId="1494488872">
    <w:abstractNumId w:val="3"/>
  </w:num>
  <w:num w:numId="6" w16cid:durableId="90245704">
    <w:abstractNumId w:val="1"/>
  </w:num>
  <w:num w:numId="7" w16cid:durableId="562521239">
    <w:abstractNumId w:val="7"/>
  </w:num>
  <w:num w:numId="8" w16cid:durableId="1259632938">
    <w:abstractNumId w:val="2"/>
  </w:num>
  <w:num w:numId="9" w16cid:durableId="1686053208">
    <w:abstractNumId w:val="5"/>
  </w:num>
  <w:num w:numId="10" w16cid:durableId="27309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31"/>
    <w:rsid w:val="000013E6"/>
    <w:rsid w:val="0000395B"/>
    <w:rsid w:val="000321A0"/>
    <w:rsid w:val="00051A32"/>
    <w:rsid w:val="00084AFE"/>
    <w:rsid w:val="00096D8D"/>
    <w:rsid w:val="000A589A"/>
    <w:rsid w:val="000C5025"/>
    <w:rsid w:val="000F3912"/>
    <w:rsid w:val="001B41AD"/>
    <w:rsid w:val="001F515E"/>
    <w:rsid w:val="0023116B"/>
    <w:rsid w:val="00262D97"/>
    <w:rsid w:val="002B4E03"/>
    <w:rsid w:val="002C5FEC"/>
    <w:rsid w:val="003564E7"/>
    <w:rsid w:val="00383C88"/>
    <w:rsid w:val="003D2F09"/>
    <w:rsid w:val="00411F44"/>
    <w:rsid w:val="00420797"/>
    <w:rsid w:val="00434260"/>
    <w:rsid w:val="004566C2"/>
    <w:rsid w:val="00476B4F"/>
    <w:rsid w:val="00497C52"/>
    <w:rsid w:val="004E3074"/>
    <w:rsid w:val="005B6EAE"/>
    <w:rsid w:val="005C6507"/>
    <w:rsid w:val="005D4A7A"/>
    <w:rsid w:val="00612524"/>
    <w:rsid w:val="00625E1D"/>
    <w:rsid w:val="00644619"/>
    <w:rsid w:val="006571CB"/>
    <w:rsid w:val="00684CDB"/>
    <w:rsid w:val="00687F07"/>
    <w:rsid w:val="006907D3"/>
    <w:rsid w:val="006B2FD1"/>
    <w:rsid w:val="006E22A2"/>
    <w:rsid w:val="006F0D37"/>
    <w:rsid w:val="00703C1E"/>
    <w:rsid w:val="007538C4"/>
    <w:rsid w:val="00754F2D"/>
    <w:rsid w:val="007B516C"/>
    <w:rsid w:val="007F4180"/>
    <w:rsid w:val="0084299F"/>
    <w:rsid w:val="00894173"/>
    <w:rsid w:val="00905ABC"/>
    <w:rsid w:val="00915FFD"/>
    <w:rsid w:val="00935EF7"/>
    <w:rsid w:val="0099133D"/>
    <w:rsid w:val="009A54C2"/>
    <w:rsid w:val="009B6DE3"/>
    <w:rsid w:val="009D045A"/>
    <w:rsid w:val="009D5DF9"/>
    <w:rsid w:val="009D737C"/>
    <w:rsid w:val="009F01BA"/>
    <w:rsid w:val="009F2931"/>
    <w:rsid w:val="009F4D8E"/>
    <w:rsid w:val="00A36AB8"/>
    <w:rsid w:val="00A56F58"/>
    <w:rsid w:val="00A614FD"/>
    <w:rsid w:val="00A910C0"/>
    <w:rsid w:val="00A97064"/>
    <w:rsid w:val="00AD1B8A"/>
    <w:rsid w:val="00AE24FF"/>
    <w:rsid w:val="00B6488F"/>
    <w:rsid w:val="00B65562"/>
    <w:rsid w:val="00B861A2"/>
    <w:rsid w:val="00BB4A66"/>
    <w:rsid w:val="00BE0782"/>
    <w:rsid w:val="00BF1A4F"/>
    <w:rsid w:val="00C34696"/>
    <w:rsid w:val="00C46E89"/>
    <w:rsid w:val="00C83941"/>
    <w:rsid w:val="00CA6672"/>
    <w:rsid w:val="00CB497F"/>
    <w:rsid w:val="00CF2BF9"/>
    <w:rsid w:val="00D53496"/>
    <w:rsid w:val="00D572CE"/>
    <w:rsid w:val="00D74F2F"/>
    <w:rsid w:val="00D86856"/>
    <w:rsid w:val="00DF1473"/>
    <w:rsid w:val="00DF3FDD"/>
    <w:rsid w:val="00E019A5"/>
    <w:rsid w:val="00E04939"/>
    <w:rsid w:val="00E60FA5"/>
    <w:rsid w:val="00EB0A39"/>
    <w:rsid w:val="00F43249"/>
    <w:rsid w:val="00F65CB7"/>
    <w:rsid w:val="00F939E0"/>
    <w:rsid w:val="00FD2506"/>
    <w:rsid w:val="00FE259C"/>
    <w:rsid w:val="00FE4EDF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0828"/>
  <w15:chartTrackingRefBased/>
  <w15:docId w15:val="{C8C330BE-5F05-4D56-B03D-DE406EC8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1A2"/>
  </w:style>
  <w:style w:type="paragraph" w:styleId="Nagwek1">
    <w:name w:val="heading 1"/>
    <w:basedOn w:val="Normalny"/>
    <w:next w:val="Normalny"/>
    <w:link w:val="Nagwek1Znak"/>
    <w:uiPriority w:val="9"/>
    <w:qFormat/>
    <w:rsid w:val="009F2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2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2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ksizkowyzwciciem">
    <w:name w:val="Akapit ksiązkowy z wcięciem"/>
    <w:basedOn w:val="Normalny"/>
    <w:link w:val="AkapitksizkowyzwciciemZnak"/>
    <w:autoRedefine/>
    <w:qFormat/>
    <w:rsid w:val="003564E7"/>
    <w:pPr>
      <w:spacing w:after="120" w:line="276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kapitksizkowyzwciciemZnak">
    <w:name w:val="Akapit ksiązkowy z wcięciem Znak"/>
    <w:basedOn w:val="Domylnaczcionkaakapitu"/>
    <w:link w:val="Akapitksizkowyzwciciem"/>
    <w:rsid w:val="003564E7"/>
    <w:rPr>
      <w:rFonts w:ascii="Times New Roman" w:hAnsi="Times New Roman"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9F2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2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2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29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29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29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29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29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29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2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2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2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29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29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29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29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2931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D86856"/>
    <w:rPr>
      <w:color w:val="666666"/>
    </w:rPr>
  </w:style>
  <w:style w:type="paragraph" w:styleId="Bezodstpw">
    <w:name w:val="No Spacing"/>
    <w:uiPriority w:val="1"/>
    <w:qFormat/>
    <w:rsid w:val="007F418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39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39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39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9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9E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B497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B497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4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zdaojsg43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3778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MIASTA SOPOTU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Kochanowski</dc:creator>
  <cp:keywords/>
  <dc:description/>
  <cp:lastModifiedBy>Katarzyna Rochewicz</cp:lastModifiedBy>
  <cp:revision>2</cp:revision>
  <cp:lastPrinted>2024-12-16T13:44:00Z</cp:lastPrinted>
  <dcterms:created xsi:type="dcterms:W3CDTF">2024-12-16T14:51:00Z</dcterms:created>
  <dcterms:modified xsi:type="dcterms:W3CDTF">2024-12-16T14:51:00Z</dcterms:modified>
</cp:coreProperties>
</file>