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4DDA0" w14:textId="77777777" w:rsidR="00A75E9F" w:rsidRDefault="00A75E9F" w:rsidP="00A75E9F">
      <w:pPr>
        <w:pStyle w:val="Tytu"/>
      </w:pPr>
    </w:p>
    <w:p w14:paraId="446D0FE3" w14:textId="6AB64416" w:rsidR="00A75E9F" w:rsidRDefault="00A75E9F" w:rsidP="00A75E9F">
      <w:pPr>
        <w:pStyle w:val="Tytu"/>
      </w:pPr>
    </w:p>
    <w:p w14:paraId="6D5EE8F7" w14:textId="6D1C37ED" w:rsidR="00A75E9F" w:rsidRDefault="00A75E9F" w:rsidP="00A75E9F"/>
    <w:p w14:paraId="6E9A6406" w14:textId="77777777" w:rsidR="00A75E9F" w:rsidRPr="00A75E9F" w:rsidRDefault="00A75E9F" w:rsidP="00A75E9F"/>
    <w:p w14:paraId="5EE3ADB7" w14:textId="77777777" w:rsidR="00A75E9F" w:rsidRDefault="00A75E9F" w:rsidP="00A75E9F">
      <w:pPr>
        <w:pStyle w:val="Tytu"/>
      </w:pPr>
    </w:p>
    <w:p w14:paraId="1D1BE427" w14:textId="77777777" w:rsidR="00A75E9F" w:rsidRDefault="00A75E9F" w:rsidP="00A75E9F">
      <w:pPr>
        <w:pStyle w:val="Tytu"/>
      </w:pPr>
    </w:p>
    <w:p w14:paraId="43DA1F48" w14:textId="77777777" w:rsidR="00A75E9F" w:rsidRDefault="00A75E9F" w:rsidP="00A75E9F">
      <w:pPr>
        <w:pStyle w:val="Tytu"/>
      </w:pPr>
    </w:p>
    <w:p w14:paraId="633DAC09" w14:textId="77777777" w:rsidR="00A75E9F" w:rsidRDefault="00A75E9F" w:rsidP="00A75E9F">
      <w:pPr>
        <w:pStyle w:val="Tytu"/>
      </w:pPr>
    </w:p>
    <w:p w14:paraId="3F5326B9" w14:textId="74014F83" w:rsidR="00AE5D7A" w:rsidRDefault="00A75E9F" w:rsidP="00A75E9F">
      <w:pPr>
        <w:pStyle w:val="Tytu"/>
        <w:jc w:val="center"/>
      </w:pPr>
      <w:r>
        <w:t xml:space="preserve">Plan Adaptacji </w:t>
      </w:r>
      <w:r w:rsidR="00AE5D7A">
        <w:t xml:space="preserve">Miasta Sopotu </w:t>
      </w:r>
    </w:p>
    <w:p w14:paraId="52675484" w14:textId="1C5FEE7B" w:rsidR="00A75E9F" w:rsidRPr="00A75E9F" w:rsidRDefault="00A75E9F" w:rsidP="00A75E9F">
      <w:pPr>
        <w:pStyle w:val="Tytu"/>
        <w:jc w:val="center"/>
      </w:pPr>
      <w:r>
        <w:t xml:space="preserve">do </w:t>
      </w:r>
      <w:r w:rsidR="00AE5D7A">
        <w:t>z</w:t>
      </w:r>
      <w:r>
        <w:t xml:space="preserve">mian </w:t>
      </w:r>
      <w:r w:rsidR="00AE5D7A">
        <w:t>k</w:t>
      </w:r>
      <w:r>
        <w:t>limatu</w:t>
      </w:r>
    </w:p>
    <w:p w14:paraId="596AADC3" w14:textId="110A3653" w:rsidR="00A75E9F" w:rsidRDefault="00A75E9F" w:rsidP="00A75E9F"/>
    <w:p w14:paraId="4FD2CFF1" w14:textId="76612ACB" w:rsidR="00A75E9F" w:rsidRDefault="00A75E9F" w:rsidP="00A75E9F">
      <w:pPr>
        <w:pStyle w:val="Cytatintensywny"/>
      </w:pPr>
      <w:r>
        <w:t xml:space="preserve">Raport cząstkowy za lata 2020 – 2021 </w:t>
      </w:r>
    </w:p>
    <w:p w14:paraId="08B3AD34" w14:textId="0BC7D80D" w:rsidR="00A75E9F" w:rsidRDefault="00A75E9F" w:rsidP="00A75E9F">
      <w:pPr>
        <w:pStyle w:val="Tytu"/>
        <w:jc w:val="center"/>
      </w:pPr>
      <w:r>
        <w:t>Sopot, luty 2022 r.</w:t>
      </w:r>
    </w:p>
    <w:p w14:paraId="0CB81CC7" w14:textId="0E34BEA9" w:rsidR="00A75E9F" w:rsidRDefault="00A75E9F" w:rsidP="00A75E9F"/>
    <w:p w14:paraId="18830DFF" w14:textId="76BCB6BE" w:rsidR="00A75E9F" w:rsidRDefault="00A75E9F" w:rsidP="00A75E9F"/>
    <w:p w14:paraId="40BB7F53" w14:textId="741066FF" w:rsidR="00A75E9F" w:rsidRDefault="00A75E9F" w:rsidP="00A75E9F"/>
    <w:p w14:paraId="344C284B" w14:textId="68B28F33" w:rsidR="00A75E9F" w:rsidRDefault="00A75E9F" w:rsidP="00A75E9F"/>
    <w:p w14:paraId="252C7C15" w14:textId="36A10254" w:rsidR="00A75E9F" w:rsidRDefault="00A75E9F" w:rsidP="00A75E9F"/>
    <w:p w14:paraId="59E31C0B" w14:textId="78B7AF6E" w:rsidR="00A75E9F" w:rsidRDefault="00A75E9F" w:rsidP="00A75E9F"/>
    <w:p w14:paraId="39D1FC35" w14:textId="47C550CC" w:rsidR="00A75E9F" w:rsidRDefault="00A75E9F" w:rsidP="00A75E9F"/>
    <w:p w14:paraId="77B99040" w14:textId="24DFE7E7" w:rsidR="00A75E9F" w:rsidRDefault="00A75E9F" w:rsidP="00A75E9F"/>
    <w:p w14:paraId="3CD05E1D" w14:textId="20B7462B" w:rsidR="00A75E9F" w:rsidRDefault="00A75E9F" w:rsidP="00A75E9F"/>
    <w:p w14:paraId="320BABF9" w14:textId="33FC2DCC" w:rsidR="00A75E9F" w:rsidRDefault="00A75E9F" w:rsidP="00A75E9F"/>
    <w:p w14:paraId="6C75A913" w14:textId="78E4200E" w:rsidR="00A75E9F" w:rsidRDefault="00A75E9F" w:rsidP="00A75E9F"/>
    <w:p w14:paraId="62AEB77D" w14:textId="77777777" w:rsidR="00A75E9F" w:rsidRDefault="00A75E9F" w:rsidP="00A75E9F"/>
    <w:p w14:paraId="6C7CD433" w14:textId="0BE5A669" w:rsidR="00A75E9F" w:rsidRDefault="00A75E9F" w:rsidP="00A75E9F"/>
    <w:p w14:paraId="7278FE82" w14:textId="120A9043" w:rsidR="00AE5D7A" w:rsidRDefault="00AE5D7A" w:rsidP="00AE5D7A">
      <w:pPr>
        <w:pStyle w:val="Nagwek1"/>
      </w:pPr>
      <w:r>
        <w:t>1</w:t>
      </w:r>
      <w:r w:rsidR="00E97CBC">
        <w:t>.</w:t>
      </w:r>
      <w:r>
        <w:t xml:space="preserve"> Cel i przedmiot </w:t>
      </w:r>
      <w:r w:rsidR="00182AB2">
        <w:t>opracowania</w:t>
      </w:r>
    </w:p>
    <w:p w14:paraId="6C8DAA4A" w14:textId="11CAC276" w:rsidR="00AE5D7A" w:rsidRDefault="00AE5D7A" w:rsidP="00AE5D7A"/>
    <w:p w14:paraId="2A92D9CC" w14:textId="1A9E15EF" w:rsidR="00AE5D7A" w:rsidRDefault="00AE5D7A" w:rsidP="00FC4158">
      <w:pPr>
        <w:jc w:val="both"/>
      </w:pPr>
      <w:r>
        <w:t>Plan adaptacji Miasta Sopotu do zmian klimatu jest odpowiedzią na jeden z najważniejszych problemów ochrony środowiska, jakim są zmiany klimatu i potrzeba dostosowania do ich skutków. Plan wskazuje cele i wizje działań, mających na celu adaptację Miasta do zmian klimatycznych, z podziałem na sektory oraz obszary o różnej wrażliwości. W planie określono także zasady wdrożenia działań adaptacyjnych z podziałem na podmioty odpowiedzialne, wskaźniki monitoringu oraz założenia dla ewaluacji i aktualizacji dokumentu.</w:t>
      </w:r>
    </w:p>
    <w:p w14:paraId="3DBC33C3" w14:textId="16634D29" w:rsidR="00AE5D7A" w:rsidRDefault="00FC4158" w:rsidP="00FC4158">
      <w:pPr>
        <w:jc w:val="both"/>
      </w:pPr>
      <w:r>
        <w:t xml:space="preserve">Nadrzędnym celem planu adaptacji jest „zapewnienie wysokiej jakości życia mieszkańców, ich aktywności i przedsiębiorczości, poprzez organizacyjne i techniczne dostosowanie Miasta oraz działania na rzecz podnoszenia świadomości i wiedzy Sopocian w warunkach zmieniającego się klimatu.” </w:t>
      </w:r>
    </w:p>
    <w:p w14:paraId="7A93E5F9" w14:textId="53682A01" w:rsidR="00FC4158" w:rsidRDefault="00FC4158" w:rsidP="00FC4158">
      <w:pPr>
        <w:jc w:val="both"/>
      </w:pPr>
      <w:r>
        <w:t>Cele szczegółowe planu Adaptacji określono w następujący sposób:</w:t>
      </w:r>
    </w:p>
    <w:p w14:paraId="5E20541C" w14:textId="7DEAF48A" w:rsidR="00FC4158" w:rsidRDefault="00FC4158" w:rsidP="00FC4158">
      <w:pPr>
        <w:pStyle w:val="Akapitzlist"/>
        <w:numPr>
          <w:ilvl w:val="0"/>
          <w:numId w:val="2"/>
        </w:numPr>
        <w:jc w:val="both"/>
      </w:pPr>
      <w:r>
        <w:t>Zwiększenie odporności Miasta na występowanie powodzi od strony morza/wzrostu poziomu morza.</w:t>
      </w:r>
    </w:p>
    <w:p w14:paraId="5EB954D1" w14:textId="53CAB5F4" w:rsidR="00FC4158" w:rsidRDefault="00FC4158" w:rsidP="00FC4158">
      <w:pPr>
        <w:pStyle w:val="Akapitzlist"/>
        <w:numPr>
          <w:ilvl w:val="0"/>
          <w:numId w:val="2"/>
        </w:numPr>
        <w:jc w:val="both"/>
      </w:pPr>
      <w:r>
        <w:t>Zwiększenie odporności Miasta na występowanie powodzi nagłych/miejskich / deszczy nawalnych.</w:t>
      </w:r>
    </w:p>
    <w:p w14:paraId="22B3397E" w14:textId="31AD3307" w:rsidR="00FC4158" w:rsidRDefault="00FC4158" w:rsidP="00FC4158">
      <w:pPr>
        <w:pStyle w:val="Akapitzlist"/>
        <w:numPr>
          <w:ilvl w:val="0"/>
          <w:numId w:val="2"/>
        </w:numPr>
        <w:jc w:val="both"/>
      </w:pPr>
      <w:r>
        <w:t>Zwiększenie odporności Miasta na występowanie wyższych temperatur maksymalnych.</w:t>
      </w:r>
    </w:p>
    <w:p w14:paraId="5C8B5315" w14:textId="03F811B1" w:rsidR="00FC4158" w:rsidRDefault="00FC4158" w:rsidP="00FC4158">
      <w:pPr>
        <w:pStyle w:val="Akapitzlist"/>
        <w:numPr>
          <w:ilvl w:val="0"/>
          <w:numId w:val="2"/>
        </w:numPr>
        <w:jc w:val="both"/>
      </w:pPr>
      <w:r>
        <w:t>Zwiększenie odporności Miasta na występowanie ekstremalnie niskiej temperatury.</w:t>
      </w:r>
    </w:p>
    <w:p w14:paraId="5ECB5D69" w14:textId="3AD20B99" w:rsidR="00FC4158" w:rsidRDefault="00FC4158" w:rsidP="00FC4158">
      <w:pPr>
        <w:pStyle w:val="Akapitzlist"/>
        <w:numPr>
          <w:ilvl w:val="0"/>
          <w:numId w:val="2"/>
        </w:numPr>
        <w:jc w:val="both"/>
      </w:pPr>
      <w:r>
        <w:t>Zwiększenie odporności Miasta na występowanie silnego i bardzo silnego wiatru.</w:t>
      </w:r>
    </w:p>
    <w:p w14:paraId="15B40A58" w14:textId="75DFEAEC" w:rsidR="00FC4158" w:rsidRDefault="00FC4158" w:rsidP="00FC4158">
      <w:pPr>
        <w:pStyle w:val="Akapitzlist"/>
        <w:numPr>
          <w:ilvl w:val="0"/>
          <w:numId w:val="2"/>
        </w:numPr>
        <w:jc w:val="both"/>
      </w:pPr>
      <w:r>
        <w:t>Zwiększenie odporności Miasta na występowanie burz, w tym burz z gradem.</w:t>
      </w:r>
    </w:p>
    <w:p w14:paraId="2A445466" w14:textId="775D9EB4" w:rsidR="00FC4158" w:rsidRDefault="00FC4158" w:rsidP="00FC4158">
      <w:pPr>
        <w:pStyle w:val="Akapitzlist"/>
        <w:numPr>
          <w:ilvl w:val="0"/>
          <w:numId w:val="2"/>
        </w:numPr>
        <w:jc w:val="both"/>
      </w:pPr>
      <w:r>
        <w:t>Zwiększenie odporności Miasta na występowanie niedoboru wody w sezonie letnim.</w:t>
      </w:r>
    </w:p>
    <w:p w14:paraId="5D9E6091" w14:textId="3F67836A" w:rsidR="00FC4158" w:rsidRDefault="00FC4158" w:rsidP="00FC4158">
      <w:pPr>
        <w:pStyle w:val="Akapitzlist"/>
        <w:numPr>
          <w:ilvl w:val="0"/>
          <w:numId w:val="2"/>
        </w:numPr>
        <w:jc w:val="both"/>
      </w:pPr>
      <w:r>
        <w:t>Zwiększenie odporności Miasta na występowanie zanieczyszczeń powietrza.</w:t>
      </w:r>
    </w:p>
    <w:p w14:paraId="0129596C" w14:textId="15B7ED87" w:rsidR="00875B7B" w:rsidRDefault="00875B7B" w:rsidP="00875B7B">
      <w:pPr>
        <w:jc w:val="both"/>
      </w:pPr>
      <w:r>
        <w:t>Plan adaptacji Miasta Sopotu do zmian klimatu zakłada monitoring postępów działań adaptacyjnych. Raport przygotowywany jest co 3 lata.</w:t>
      </w:r>
    </w:p>
    <w:p w14:paraId="2CCB5A46" w14:textId="3A4D0A72" w:rsidR="00FC4158" w:rsidRDefault="00FC4158" w:rsidP="00E97CBC">
      <w:pPr>
        <w:pStyle w:val="Nagwek1"/>
      </w:pPr>
      <w:r>
        <w:t>2</w:t>
      </w:r>
      <w:r w:rsidR="00E97CBC">
        <w:t>.</w:t>
      </w:r>
      <w:r>
        <w:t xml:space="preserve"> Działania adaptacyjne</w:t>
      </w:r>
    </w:p>
    <w:p w14:paraId="59CBADF0" w14:textId="7D10479C" w:rsidR="00FC4158" w:rsidRDefault="00E93918" w:rsidP="006F2952">
      <w:pPr>
        <w:jc w:val="both"/>
      </w:pPr>
      <w:r>
        <w:t xml:space="preserve">Działania adaptacyjne zostały podzielone na 21 kategorii. Każda kategoria zawiera opis działań, spodziewany efekt realizacji, instytucje odpowiedzialne i horyzont czasowy wdrożenia. Z uwagi na fakt, iż horyzont czasowy większości działań określony jest na rok 2030, bieżący raport uwzględniać będzie jedynie cząstkową realizację tychże działań. </w:t>
      </w:r>
      <w:r w:rsidR="00FD695B">
        <w:t>Działania adaptacyjne wskazane w Planie Adaptacji Miasta Sopotu to:</w:t>
      </w:r>
    </w:p>
    <w:tbl>
      <w:tblPr>
        <w:tblW w:w="8926" w:type="dxa"/>
        <w:tblCellMar>
          <w:left w:w="70" w:type="dxa"/>
          <w:right w:w="70" w:type="dxa"/>
        </w:tblCellMar>
        <w:tblLook w:val="04A0" w:firstRow="1" w:lastRow="0" w:firstColumn="1" w:lastColumn="0" w:noHBand="0" w:noVBand="1"/>
      </w:tblPr>
      <w:tblGrid>
        <w:gridCol w:w="960"/>
        <w:gridCol w:w="7966"/>
      </w:tblGrid>
      <w:tr w:rsidR="00FD695B" w:rsidRPr="00FD695B" w14:paraId="0CF89C1F" w14:textId="77777777" w:rsidTr="00FD695B">
        <w:trPr>
          <w:trHeight w:val="735"/>
        </w:trPr>
        <w:tc>
          <w:tcPr>
            <w:tcW w:w="96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0009818" w14:textId="77777777" w:rsidR="00FD695B" w:rsidRPr="00FD695B" w:rsidRDefault="00FD695B" w:rsidP="00FD695B">
            <w:pPr>
              <w:spacing w:after="0" w:line="240" w:lineRule="auto"/>
              <w:jc w:val="center"/>
              <w:rPr>
                <w:rFonts w:ascii="Calibri" w:eastAsia="Times New Roman" w:hAnsi="Calibri" w:cs="Calibri"/>
                <w:b/>
                <w:bCs/>
                <w:color w:val="000000"/>
                <w:lang w:eastAsia="pl-PL"/>
              </w:rPr>
            </w:pPr>
            <w:r w:rsidRPr="00FD695B">
              <w:rPr>
                <w:rFonts w:ascii="Calibri" w:eastAsia="Times New Roman" w:hAnsi="Calibri" w:cs="Calibri"/>
                <w:b/>
                <w:bCs/>
                <w:color w:val="000000"/>
                <w:lang w:eastAsia="pl-PL"/>
              </w:rPr>
              <w:t>1</w:t>
            </w:r>
          </w:p>
        </w:tc>
        <w:tc>
          <w:tcPr>
            <w:tcW w:w="7966" w:type="dxa"/>
            <w:tcBorders>
              <w:top w:val="single" w:sz="4" w:space="0" w:color="auto"/>
              <w:left w:val="nil"/>
              <w:bottom w:val="single" w:sz="4" w:space="0" w:color="auto"/>
              <w:right w:val="single" w:sz="4" w:space="0" w:color="auto"/>
            </w:tcBorders>
            <w:shd w:val="clear" w:color="000000" w:fill="E2EFDA"/>
            <w:vAlign w:val="center"/>
            <w:hideMark/>
          </w:tcPr>
          <w:p w14:paraId="41D7C04A" w14:textId="77777777" w:rsidR="00FD695B" w:rsidRPr="00FD695B" w:rsidRDefault="00FD695B" w:rsidP="00FD695B">
            <w:pPr>
              <w:spacing w:after="0" w:line="240" w:lineRule="auto"/>
              <w:rPr>
                <w:rFonts w:ascii="Calibri" w:eastAsia="Times New Roman" w:hAnsi="Calibri" w:cs="Calibri"/>
                <w:color w:val="000000"/>
                <w:lang w:eastAsia="pl-PL"/>
              </w:rPr>
            </w:pPr>
            <w:r w:rsidRPr="00FD695B">
              <w:rPr>
                <w:rFonts w:ascii="Calibri" w:eastAsia="Times New Roman" w:hAnsi="Calibri" w:cs="Calibri"/>
                <w:color w:val="000000"/>
                <w:lang w:eastAsia="pl-PL"/>
              </w:rPr>
              <w:t>Rozwój efektywnego systemu monitoringu i ostrzegania przed zagrożeniami związanymi ze zmianami klimatu</w:t>
            </w:r>
          </w:p>
        </w:tc>
      </w:tr>
      <w:tr w:rsidR="00FD695B" w:rsidRPr="00FD695B" w14:paraId="2A9A0F74" w14:textId="77777777" w:rsidTr="00FD695B">
        <w:trPr>
          <w:trHeight w:val="600"/>
        </w:trPr>
        <w:tc>
          <w:tcPr>
            <w:tcW w:w="960" w:type="dxa"/>
            <w:tcBorders>
              <w:top w:val="nil"/>
              <w:left w:val="single" w:sz="4" w:space="0" w:color="auto"/>
              <w:bottom w:val="single" w:sz="4" w:space="0" w:color="auto"/>
              <w:right w:val="single" w:sz="4" w:space="0" w:color="auto"/>
            </w:tcBorders>
            <w:shd w:val="clear" w:color="000000" w:fill="E2EFDA"/>
            <w:noWrap/>
            <w:vAlign w:val="center"/>
            <w:hideMark/>
          </w:tcPr>
          <w:p w14:paraId="3889FE72" w14:textId="77777777" w:rsidR="00FD695B" w:rsidRPr="00FD695B" w:rsidRDefault="00FD695B" w:rsidP="00FD695B">
            <w:pPr>
              <w:spacing w:after="0" w:line="240" w:lineRule="auto"/>
              <w:jc w:val="center"/>
              <w:rPr>
                <w:rFonts w:ascii="Calibri" w:eastAsia="Times New Roman" w:hAnsi="Calibri" w:cs="Calibri"/>
                <w:b/>
                <w:bCs/>
                <w:color w:val="000000"/>
                <w:lang w:eastAsia="pl-PL"/>
              </w:rPr>
            </w:pPr>
            <w:r w:rsidRPr="00FD695B">
              <w:rPr>
                <w:rFonts w:ascii="Calibri" w:eastAsia="Times New Roman" w:hAnsi="Calibri" w:cs="Calibri"/>
                <w:b/>
                <w:bCs/>
                <w:color w:val="000000"/>
                <w:lang w:eastAsia="pl-PL"/>
              </w:rPr>
              <w:t>2</w:t>
            </w:r>
          </w:p>
        </w:tc>
        <w:tc>
          <w:tcPr>
            <w:tcW w:w="7966" w:type="dxa"/>
            <w:tcBorders>
              <w:top w:val="nil"/>
              <w:left w:val="nil"/>
              <w:bottom w:val="single" w:sz="4" w:space="0" w:color="auto"/>
              <w:right w:val="single" w:sz="4" w:space="0" w:color="auto"/>
            </w:tcBorders>
            <w:shd w:val="clear" w:color="000000" w:fill="E2EFDA"/>
            <w:vAlign w:val="center"/>
            <w:hideMark/>
          </w:tcPr>
          <w:p w14:paraId="20F32333" w14:textId="77777777" w:rsidR="00FD695B" w:rsidRPr="00FD695B" w:rsidRDefault="00FD695B" w:rsidP="00FD695B">
            <w:pPr>
              <w:spacing w:after="0" w:line="240" w:lineRule="auto"/>
              <w:rPr>
                <w:rFonts w:ascii="Calibri" w:eastAsia="Times New Roman" w:hAnsi="Calibri" w:cs="Calibri"/>
                <w:color w:val="000000"/>
                <w:lang w:eastAsia="pl-PL"/>
              </w:rPr>
            </w:pPr>
            <w:r w:rsidRPr="00FD695B">
              <w:rPr>
                <w:rFonts w:ascii="Calibri" w:eastAsia="Times New Roman" w:hAnsi="Calibri" w:cs="Calibri"/>
                <w:color w:val="000000"/>
                <w:lang w:eastAsia="pl-PL"/>
              </w:rPr>
              <w:t>Budowa systemu informacji o zagrożeniach w przestrzeni publicznej</w:t>
            </w:r>
          </w:p>
        </w:tc>
      </w:tr>
      <w:tr w:rsidR="00FD695B" w:rsidRPr="00FD695B" w14:paraId="04852FEA" w14:textId="77777777" w:rsidTr="00EB309C">
        <w:trPr>
          <w:trHeight w:val="566"/>
        </w:trPr>
        <w:tc>
          <w:tcPr>
            <w:tcW w:w="960" w:type="dxa"/>
            <w:tcBorders>
              <w:top w:val="nil"/>
              <w:left w:val="single" w:sz="4" w:space="0" w:color="auto"/>
              <w:bottom w:val="single" w:sz="4" w:space="0" w:color="auto"/>
              <w:right w:val="single" w:sz="4" w:space="0" w:color="auto"/>
            </w:tcBorders>
            <w:shd w:val="clear" w:color="000000" w:fill="E2EFDA"/>
            <w:noWrap/>
            <w:vAlign w:val="center"/>
            <w:hideMark/>
          </w:tcPr>
          <w:p w14:paraId="734FAA42" w14:textId="77777777" w:rsidR="00FD695B" w:rsidRPr="00FD695B" w:rsidRDefault="00FD695B" w:rsidP="00FD695B">
            <w:pPr>
              <w:spacing w:after="0" w:line="240" w:lineRule="auto"/>
              <w:jc w:val="center"/>
              <w:rPr>
                <w:rFonts w:ascii="Calibri" w:eastAsia="Times New Roman" w:hAnsi="Calibri" w:cs="Calibri"/>
                <w:b/>
                <w:bCs/>
                <w:color w:val="000000"/>
                <w:lang w:eastAsia="pl-PL"/>
              </w:rPr>
            </w:pPr>
            <w:r w:rsidRPr="00FD695B">
              <w:rPr>
                <w:rFonts w:ascii="Calibri" w:eastAsia="Times New Roman" w:hAnsi="Calibri" w:cs="Calibri"/>
                <w:b/>
                <w:bCs/>
                <w:color w:val="000000"/>
                <w:lang w:eastAsia="pl-PL"/>
              </w:rPr>
              <w:t>3</w:t>
            </w:r>
          </w:p>
        </w:tc>
        <w:tc>
          <w:tcPr>
            <w:tcW w:w="7966" w:type="dxa"/>
            <w:tcBorders>
              <w:top w:val="nil"/>
              <w:left w:val="nil"/>
              <w:bottom w:val="single" w:sz="4" w:space="0" w:color="auto"/>
              <w:right w:val="single" w:sz="4" w:space="0" w:color="auto"/>
            </w:tcBorders>
            <w:shd w:val="clear" w:color="000000" w:fill="E2EFDA"/>
            <w:vAlign w:val="center"/>
            <w:hideMark/>
          </w:tcPr>
          <w:p w14:paraId="52438D01" w14:textId="77777777" w:rsidR="00FD695B" w:rsidRPr="00FD695B" w:rsidRDefault="00FD695B" w:rsidP="00FD695B">
            <w:pPr>
              <w:spacing w:after="0" w:line="240" w:lineRule="auto"/>
              <w:rPr>
                <w:rFonts w:ascii="Calibri" w:eastAsia="Times New Roman" w:hAnsi="Calibri" w:cs="Calibri"/>
                <w:color w:val="000000"/>
                <w:lang w:eastAsia="pl-PL"/>
              </w:rPr>
            </w:pPr>
            <w:r w:rsidRPr="00FD695B">
              <w:rPr>
                <w:rFonts w:ascii="Calibri" w:eastAsia="Times New Roman" w:hAnsi="Calibri" w:cs="Calibri"/>
                <w:color w:val="000000"/>
                <w:lang w:eastAsia="pl-PL"/>
              </w:rPr>
              <w:t>Rozwój systemu gromadzenia danych o zagrożeniach (zbieranie danych o zagrożeniach od różnych podmiotów)</w:t>
            </w:r>
          </w:p>
        </w:tc>
      </w:tr>
      <w:tr w:rsidR="00FD695B" w:rsidRPr="00FD695B" w14:paraId="7E5D2078" w14:textId="77777777" w:rsidTr="00EB309C">
        <w:trPr>
          <w:trHeight w:val="708"/>
        </w:trPr>
        <w:tc>
          <w:tcPr>
            <w:tcW w:w="960" w:type="dxa"/>
            <w:tcBorders>
              <w:top w:val="nil"/>
              <w:left w:val="single" w:sz="4" w:space="0" w:color="auto"/>
              <w:bottom w:val="single" w:sz="4" w:space="0" w:color="auto"/>
              <w:right w:val="single" w:sz="4" w:space="0" w:color="auto"/>
            </w:tcBorders>
            <w:shd w:val="clear" w:color="000000" w:fill="E2EFDA"/>
            <w:noWrap/>
            <w:vAlign w:val="center"/>
            <w:hideMark/>
          </w:tcPr>
          <w:p w14:paraId="048BE19A" w14:textId="77777777" w:rsidR="00FD695B" w:rsidRPr="00FD695B" w:rsidRDefault="00FD695B" w:rsidP="00FD695B">
            <w:pPr>
              <w:spacing w:after="0" w:line="240" w:lineRule="auto"/>
              <w:jc w:val="center"/>
              <w:rPr>
                <w:rFonts w:ascii="Calibri" w:eastAsia="Times New Roman" w:hAnsi="Calibri" w:cs="Calibri"/>
                <w:b/>
                <w:bCs/>
                <w:color w:val="000000"/>
                <w:lang w:eastAsia="pl-PL"/>
              </w:rPr>
            </w:pPr>
            <w:r w:rsidRPr="00FD695B">
              <w:rPr>
                <w:rFonts w:ascii="Calibri" w:eastAsia="Times New Roman" w:hAnsi="Calibri" w:cs="Calibri"/>
                <w:b/>
                <w:bCs/>
                <w:color w:val="000000"/>
                <w:lang w:eastAsia="pl-PL"/>
              </w:rPr>
              <w:t>4</w:t>
            </w:r>
          </w:p>
        </w:tc>
        <w:tc>
          <w:tcPr>
            <w:tcW w:w="7966" w:type="dxa"/>
            <w:tcBorders>
              <w:top w:val="nil"/>
              <w:left w:val="nil"/>
              <w:bottom w:val="single" w:sz="4" w:space="0" w:color="auto"/>
              <w:right w:val="single" w:sz="4" w:space="0" w:color="auto"/>
            </w:tcBorders>
            <w:shd w:val="clear" w:color="000000" w:fill="E2EFDA"/>
            <w:vAlign w:val="center"/>
            <w:hideMark/>
          </w:tcPr>
          <w:p w14:paraId="055A9043" w14:textId="77777777" w:rsidR="00FD695B" w:rsidRPr="00FD695B" w:rsidRDefault="00FD695B" w:rsidP="00FD695B">
            <w:pPr>
              <w:spacing w:after="0" w:line="240" w:lineRule="auto"/>
              <w:rPr>
                <w:rFonts w:ascii="Calibri" w:eastAsia="Times New Roman" w:hAnsi="Calibri" w:cs="Calibri"/>
                <w:color w:val="000000"/>
                <w:lang w:eastAsia="pl-PL"/>
              </w:rPr>
            </w:pPr>
            <w:r w:rsidRPr="00FD695B">
              <w:rPr>
                <w:rFonts w:ascii="Calibri" w:eastAsia="Times New Roman" w:hAnsi="Calibri" w:cs="Calibri"/>
                <w:color w:val="000000"/>
                <w:lang w:eastAsia="pl-PL"/>
              </w:rPr>
              <w:t>Przegląd i korekta istniejących planów zarządzania kryzysowego wraz z wdrożeniem rozwiązań</w:t>
            </w:r>
          </w:p>
        </w:tc>
      </w:tr>
      <w:tr w:rsidR="00FD695B" w:rsidRPr="00FD695B" w14:paraId="6549AB0A" w14:textId="77777777" w:rsidTr="00EB309C">
        <w:trPr>
          <w:trHeight w:val="987"/>
        </w:trPr>
        <w:tc>
          <w:tcPr>
            <w:tcW w:w="960" w:type="dxa"/>
            <w:tcBorders>
              <w:top w:val="nil"/>
              <w:left w:val="single" w:sz="4" w:space="0" w:color="auto"/>
              <w:bottom w:val="single" w:sz="4" w:space="0" w:color="auto"/>
              <w:right w:val="single" w:sz="4" w:space="0" w:color="auto"/>
            </w:tcBorders>
            <w:shd w:val="clear" w:color="000000" w:fill="E2EFDA"/>
            <w:noWrap/>
            <w:vAlign w:val="center"/>
            <w:hideMark/>
          </w:tcPr>
          <w:p w14:paraId="55B39C65" w14:textId="77777777" w:rsidR="00FD695B" w:rsidRPr="00FD695B" w:rsidRDefault="00FD695B" w:rsidP="00FD695B">
            <w:pPr>
              <w:spacing w:after="0" w:line="240" w:lineRule="auto"/>
              <w:jc w:val="center"/>
              <w:rPr>
                <w:rFonts w:ascii="Calibri" w:eastAsia="Times New Roman" w:hAnsi="Calibri" w:cs="Calibri"/>
                <w:b/>
                <w:bCs/>
                <w:color w:val="000000"/>
                <w:lang w:eastAsia="pl-PL"/>
              </w:rPr>
            </w:pPr>
            <w:r w:rsidRPr="00FD695B">
              <w:rPr>
                <w:rFonts w:ascii="Calibri" w:eastAsia="Times New Roman" w:hAnsi="Calibri" w:cs="Calibri"/>
                <w:b/>
                <w:bCs/>
                <w:color w:val="000000"/>
                <w:lang w:eastAsia="pl-PL"/>
              </w:rPr>
              <w:lastRenderedPageBreak/>
              <w:t>5</w:t>
            </w:r>
          </w:p>
        </w:tc>
        <w:tc>
          <w:tcPr>
            <w:tcW w:w="7966" w:type="dxa"/>
            <w:tcBorders>
              <w:top w:val="nil"/>
              <w:left w:val="nil"/>
              <w:bottom w:val="single" w:sz="4" w:space="0" w:color="auto"/>
              <w:right w:val="single" w:sz="4" w:space="0" w:color="auto"/>
            </w:tcBorders>
            <w:shd w:val="clear" w:color="000000" w:fill="E2EFDA"/>
            <w:vAlign w:val="center"/>
            <w:hideMark/>
          </w:tcPr>
          <w:p w14:paraId="6683B1D2" w14:textId="77777777" w:rsidR="00FD695B" w:rsidRPr="00FD695B" w:rsidRDefault="00FD695B" w:rsidP="00FD695B">
            <w:pPr>
              <w:spacing w:after="0" w:line="240" w:lineRule="auto"/>
              <w:rPr>
                <w:rFonts w:ascii="Calibri" w:eastAsia="Times New Roman" w:hAnsi="Calibri" w:cs="Calibri"/>
                <w:color w:val="000000"/>
                <w:lang w:eastAsia="pl-PL"/>
              </w:rPr>
            </w:pPr>
            <w:r w:rsidRPr="00FD695B">
              <w:rPr>
                <w:rFonts w:ascii="Calibri" w:eastAsia="Times New Roman" w:hAnsi="Calibri" w:cs="Calibri"/>
                <w:color w:val="000000"/>
                <w:lang w:eastAsia="pl-PL"/>
              </w:rPr>
              <w:t>Uwzględnienie uaktualnionych prognoz zmian klimatu w dokumentach strategicznych i planistycznych Miasta (aktualizacja dokumentów polityki przestrzennej i polityki rozwoju)</w:t>
            </w:r>
          </w:p>
        </w:tc>
      </w:tr>
      <w:tr w:rsidR="00FD695B" w:rsidRPr="00FD695B" w14:paraId="1587EF7D" w14:textId="77777777" w:rsidTr="00EB309C">
        <w:trPr>
          <w:trHeight w:val="845"/>
        </w:trPr>
        <w:tc>
          <w:tcPr>
            <w:tcW w:w="960" w:type="dxa"/>
            <w:tcBorders>
              <w:top w:val="nil"/>
              <w:left w:val="single" w:sz="4" w:space="0" w:color="auto"/>
              <w:bottom w:val="single" w:sz="4" w:space="0" w:color="auto"/>
              <w:right w:val="single" w:sz="4" w:space="0" w:color="auto"/>
            </w:tcBorders>
            <w:shd w:val="clear" w:color="000000" w:fill="E2EFDA"/>
            <w:noWrap/>
            <w:vAlign w:val="center"/>
            <w:hideMark/>
          </w:tcPr>
          <w:p w14:paraId="56339219" w14:textId="77777777" w:rsidR="00FD695B" w:rsidRPr="00FD695B" w:rsidRDefault="00FD695B" w:rsidP="00FD695B">
            <w:pPr>
              <w:spacing w:after="0" w:line="240" w:lineRule="auto"/>
              <w:jc w:val="center"/>
              <w:rPr>
                <w:rFonts w:ascii="Calibri" w:eastAsia="Times New Roman" w:hAnsi="Calibri" w:cs="Calibri"/>
                <w:b/>
                <w:bCs/>
                <w:color w:val="000000"/>
                <w:lang w:eastAsia="pl-PL"/>
              </w:rPr>
            </w:pPr>
            <w:r w:rsidRPr="00FD695B">
              <w:rPr>
                <w:rFonts w:ascii="Calibri" w:eastAsia="Times New Roman" w:hAnsi="Calibri" w:cs="Calibri"/>
                <w:b/>
                <w:bCs/>
                <w:color w:val="000000"/>
                <w:lang w:eastAsia="pl-PL"/>
              </w:rPr>
              <w:t>6</w:t>
            </w:r>
          </w:p>
        </w:tc>
        <w:tc>
          <w:tcPr>
            <w:tcW w:w="7966" w:type="dxa"/>
            <w:tcBorders>
              <w:top w:val="nil"/>
              <w:left w:val="nil"/>
              <w:bottom w:val="single" w:sz="4" w:space="0" w:color="auto"/>
              <w:right w:val="single" w:sz="4" w:space="0" w:color="auto"/>
            </w:tcBorders>
            <w:shd w:val="clear" w:color="000000" w:fill="E2EFDA"/>
            <w:vAlign w:val="center"/>
            <w:hideMark/>
          </w:tcPr>
          <w:p w14:paraId="13789F67" w14:textId="77777777" w:rsidR="00FD695B" w:rsidRPr="00FD695B" w:rsidRDefault="00FD695B" w:rsidP="00FD695B">
            <w:pPr>
              <w:spacing w:after="0" w:line="240" w:lineRule="auto"/>
              <w:rPr>
                <w:rFonts w:ascii="Calibri" w:eastAsia="Times New Roman" w:hAnsi="Calibri" w:cs="Calibri"/>
                <w:color w:val="000000"/>
                <w:lang w:eastAsia="pl-PL"/>
              </w:rPr>
            </w:pPr>
            <w:r w:rsidRPr="00FD695B">
              <w:rPr>
                <w:rFonts w:ascii="Calibri" w:eastAsia="Times New Roman" w:hAnsi="Calibri" w:cs="Calibri"/>
                <w:color w:val="000000"/>
                <w:lang w:eastAsia="pl-PL"/>
              </w:rPr>
              <w:t>Wizualizacja rozkładu ekspozycji na zagrożenia i rozkładu ryzyka w mieście (stworzenie map ryzyka meteorologicznego i hydrologicznego)</w:t>
            </w:r>
          </w:p>
        </w:tc>
      </w:tr>
      <w:tr w:rsidR="00FD695B" w:rsidRPr="00FD695B" w14:paraId="4B56BB07" w14:textId="77777777" w:rsidTr="00EB309C">
        <w:trPr>
          <w:trHeight w:val="829"/>
        </w:trPr>
        <w:tc>
          <w:tcPr>
            <w:tcW w:w="960" w:type="dxa"/>
            <w:tcBorders>
              <w:top w:val="nil"/>
              <w:left w:val="single" w:sz="4" w:space="0" w:color="auto"/>
              <w:bottom w:val="single" w:sz="4" w:space="0" w:color="auto"/>
              <w:right w:val="single" w:sz="4" w:space="0" w:color="auto"/>
            </w:tcBorders>
            <w:shd w:val="clear" w:color="000000" w:fill="E2EFDA"/>
            <w:noWrap/>
            <w:vAlign w:val="center"/>
            <w:hideMark/>
          </w:tcPr>
          <w:p w14:paraId="1AFB4350" w14:textId="77777777" w:rsidR="00FD695B" w:rsidRPr="00FD695B" w:rsidRDefault="00FD695B" w:rsidP="00FD695B">
            <w:pPr>
              <w:spacing w:after="0" w:line="240" w:lineRule="auto"/>
              <w:jc w:val="center"/>
              <w:rPr>
                <w:rFonts w:ascii="Calibri" w:eastAsia="Times New Roman" w:hAnsi="Calibri" w:cs="Calibri"/>
                <w:b/>
                <w:bCs/>
                <w:color w:val="000000"/>
                <w:lang w:eastAsia="pl-PL"/>
              </w:rPr>
            </w:pPr>
            <w:r w:rsidRPr="00FD695B">
              <w:rPr>
                <w:rFonts w:ascii="Calibri" w:eastAsia="Times New Roman" w:hAnsi="Calibri" w:cs="Calibri"/>
                <w:b/>
                <w:bCs/>
                <w:color w:val="000000"/>
                <w:lang w:eastAsia="pl-PL"/>
              </w:rPr>
              <w:t>7</w:t>
            </w:r>
          </w:p>
        </w:tc>
        <w:tc>
          <w:tcPr>
            <w:tcW w:w="7966" w:type="dxa"/>
            <w:tcBorders>
              <w:top w:val="nil"/>
              <w:left w:val="nil"/>
              <w:bottom w:val="single" w:sz="4" w:space="0" w:color="auto"/>
              <w:right w:val="single" w:sz="4" w:space="0" w:color="auto"/>
            </w:tcBorders>
            <w:shd w:val="clear" w:color="000000" w:fill="E2EFDA"/>
            <w:vAlign w:val="center"/>
            <w:hideMark/>
          </w:tcPr>
          <w:p w14:paraId="345210AE" w14:textId="77777777" w:rsidR="00FD695B" w:rsidRPr="00FD695B" w:rsidRDefault="00FD695B" w:rsidP="00FD695B">
            <w:pPr>
              <w:spacing w:after="0" w:line="240" w:lineRule="auto"/>
              <w:rPr>
                <w:rFonts w:ascii="Calibri" w:eastAsia="Times New Roman" w:hAnsi="Calibri" w:cs="Calibri"/>
                <w:color w:val="000000"/>
                <w:lang w:eastAsia="pl-PL"/>
              </w:rPr>
            </w:pPr>
            <w:r w:rsidRPr="00FD695B">
              <w:rPr>
                <w:rFonts w:ascii="Calibri" w:eastAsia="Times New Roman" w:hAnsi="Calibri" w:cs="Calibri"/>
                <w:color w:val="000000"/>
                <w:lang w:eastAsia="pl-PL"/>
              </w:rPr>
              <w:t>Edukacja/promocja/informacja o: zagrożeniach, podjętych i planowanych działaniach adaptacyjnych; funkcjonujących systemach monitorowania i ostrzegania</w:t>
            </w:r>
          </w:p>
        </w:tc>
      </w:tr>
      <w:tr w:rsidR="00FD695B" w:rsidRPr="00FD695B" w14:paraId="273B9F62" w14:textId="77777777" w:rsidTr="00EB309C">
        <w:trPr>
          <w:trHeight w:val="983"/>
        </w:trPr>
        <w:tc>
          <w:tcPr>
            <w:tcW w:w="960" w:type="dxa"/>
            <w:tcBorders>
              <w:top w:val="nil"/>
              <w:left w:val="single" w:sz="4" w:space="0" w:color="auto"/>
              <w:bottom w:val="single" w:sz="4" w:space="0" w:color="auto"/>
              <w:right w:val="single" w:sz="4" w:space="0" w:color="auto"/>
            </w:tcBorders>
            <w:shd w:val="clear" w:color="000000" w:fill="E2EFDA"/>
            <w:noWrap/>
            <w:vAlign w:val="center"/>
            <w:hideMark/>
          </w:tcPr>
          <w:p w14:paraId="5951D0E3" w14:textId="77777777" w:rsidR="00FD695B" w:rsidRPr="00FD695B" w:rsidRDefault="00FD695B" w:rsidP="00FD695B">
            <w:pPr>
              <w:spacing w:after="0" w:line="240" w:lineRule="auto"/>
              <w:jc w:val="center"/>
              <w:rPr>
                <w:rFonts w:ascii="Calibri" w:eastAsia="Times New Roman" w:hAnsi="Calibri" w:cs="Calibri"/>
                <w:b/>
                <w:bCs/>
                <w:color w:val="000000"/>
                <w:lang w:eastAsia="pl-PL"/>
              </w:rPr>
            </w:pPr>
            <w:r w:rsidRPr="00FD695B">
              <w:rPr>
                <w:rFonts w:ascii="Calibri" w:eastAsia="Times New Roman" w:hAnsi="Calibri" w:cs="Calibri"/>
                <w:b/>
                <w:bCs/>
                <w:color w:val="000000"/>
                <w:lang w:eastAsia="pl-PL"/>
              </w:rPr>
              <w:t>8</w:t>
            </w:r>
          </w:p>
        </w:tc>
        <w:tc>
          <w:tcPr>
            <w:tcW w:w="7966" w:type="dxa"/>
            <w:tcBorders>
              <w:top w:val="nil"/>
              <w:left w:val="nil"/>
              <w:bottom w:val="single" w:sz="4" w:space="0" w:color="auto"/>
              <w:right w:val="single" w:sz="4" w:space="0" w:color="auto"/>
            </w:tcBorders>
            <w:shd w:val="clear" w:color="000000" w:fill="E2EFDA"/>
            <w:vAlign w:val="center"/>
            <w:hideMark/>
          </w:tcPr>
          <w:p w14:paraId="32C76A09" w14:textId="77777777" w:rsidR="00FD695B" w:rsidRPr="00FD695B" w:rsidRDefault="00FD695B" w:rsidP="00FD695B">
            <w:pPr>
              <w:spacing w:after="0" w:line="240" w:lineRule="auto"/>
              <w:rPr>
                <w:rFonts w:ascii="Calibri" w:eastAsia="Times New Roman" w:hAnsi="Calibri" w:cs="Calibri"/>
                <w:color w:val="000000"/>
                <w:lang w:eastAsia="pl-PL"/>
              </w:rPr>
            </w:pPr>
            <w:r w:rsidRPr="00FD695B">
              <w:rPr>
                <w:rFonts w:ascii="Calibri" w:eastAsia="Times New Roman" w:hAnsi="Calibri" w:cs="Calibri"/>
                <w:color w:val="000000"/>
                <w:lang w:eastAsia="pl-PL"/>
              </w:rPr>
              <w:t>Zabezpieczanie budynków i obiektów infrastruktury kluczowej dla miasta w strefie zagrożenia (zabezpieczenia przed konsekwencjami zjawisk klimatycznych, deszcze, mrozy, upały wiatry itp.)</w:t>
            </w:r>
          </w:p>
        </w:tc>
      </w:tr>
      <w:tr w:rsidR="00FD695B" w:rsidRPr="00FD695B" w14:paraId="1976CA59" w14:textId="77777777" w:rsidTr="00EB309C">
        <w:trPr>
          <w:trHeight w:val="841"/>
        </w:trPr>
        <w:tc>
          <w:tcPr>
            <w:tcW w:w="960" w:type="dxa"/>
            <w:tcBorders>
              <w:top w:val="nil"/>
              <w:left w:val="single" w:sz="4" w:space="0" w:color="auto"/>
              <w:bottom w:val="single" w:sz="4" w:space="0" w:color="auto"/>
              <w:right w:val="single" w:sz="4" w:space="0" w:color="auto"/>
            </w:tcBorders>
            <w:shd w:val="clear" w:color="000000" w:fill="E2EFDA"/>
            <w:noWrap/>
            <w:vAlign w:val="center"/>
            <w:hideMark/>
          </w:tcPr>
          <w:p w14:paraId="355E2A59" w14:textId="77777777" w:rsidR="00FD695B" w:rsidRPr="00FD695B" w:rsidRDefault="00FD695B" w:rsidP="00FD695B">
            <w:pPr>
              <w:spacing w:after="0" w:line="240" w:lineRule="auto"/>
              <w:jc w:val="center"/>
              <w:rPr>
                <w:rFonts w:ascii="Calibri" w:eastAsia="Times New Roman" w:hAnsi="Calibri" w:cs="Calibri"/>
                <w:b/>
                <w:bCs/>
                <w:color w:val="000000"/>
                <w:lang w:eastAsia="pl-PL"/>
              </w:rPr>
            </w:pPr>
            <w:r w:rsidRPr="00FD695B">
              <w:rPr>
                <w:rFonts w:ascii="Calibri" w:eastAsia="Times New Roman" w:hAnsi="Calibri" w:cs="Calibri"/>
                <w:b/>
                <w:bCs/>
                <w:color w:val="000000"/>
                <w:lang w:eastAsia="pl-PL"/>
              </w:rPr>
              <w:t>9</w:t>
            </w:r>
          </w:p>
        </w:tc>
        <w:tc>
          <w:tcPr>
            <w:tcW w:w="7966" w:type="dxa"/>
            <w:tcBorders>
              <w:top w:val="nil"/>
              <w:left w:val="nil"/>
              <w:bottom w:val="single" w:sz="4" w:space="0" w:color="auto"/>
              <w:right w:val="single" w:sz="4" w:space="0" w:color="auto"/>
            </w:tcBorders>
            <w:shd w:val="clear" w:color="000000" w:fill="E2EFDA"/>
            <w:vAlign w:val="center"/>
            <w:hideMark/>
          </w:tcPr>
          <w:p w14:paraId="788B7790" w14:textId="77777777" w:rsidR="00FD695B" w:rsidRPr="00FD695B" w:rsidRDefault="00FD695B" w:rsidP="00FD695B">
            <w:pPr>
              <w:spacing w:after="0" w:line="240" w:lineRule="auto"/>
              <w:rPr>
                <w:rFonts w:ascii="Calibri" w:eastAsia="Times New Roman" w:hAnsi="Calibri" w:cs="Calibri"/>
                <w:color w:val="000000"/>
                <w:lang w:eastAsia="pl-PL"/>
              </w:rPr>
            </w:pPr>
            <w:r w:rsidRPr="00FD695B">
              <w:rPr>
                <w:rFonts w:ascii="Calibri" w:eastAsia="Times New Roman" w:hAnsi="Calibri" w:cs="Calibri"/>
                <w:color w:val="000000"/>
                <w:lang w:eastAsia="pl-PL"/>
              </w:rPr>
              <w:t>Opracowanie strategii dla likwidacji/zmiana funkcji obiektów infrastrukturalnych, znajdujących się w strefie zagrożenia (przygotowanie procedur, inwentaryzacja obiektów)</w:t>
            </w:r>
          </w:p>
        </w:tc>
      </w:tr>
      <w:tr w:rsidR="00FD695B" w:rsidRPr="00FD695B" w14:paraId="5A659F1E" w14:textId="77777777" w:rsidTr="00EB309C">
        <w:trPr>
          <w:trHeight w:val="980"/>
        </w:trPr>
        <w:tc>
          <w:tcPr>
            <w:tcW w:w="960" w:type="dxa"/>
            <w:tcBorders>
              <w:top w:val="nil"/>
              <w:left w:val="single" w:sz="4" w:space="0" w:color="auto"/>
              <w:bottom w:val="single" w:sz="4" w:space="0" w:color="auto"/>
              <w:right w:val="single" w:sz="4" w:space="0" w:color="auto"/>
            </w:tcBorders>
            <w:shd w:val="clear" w:color="000000" w:fill="E2EFDA"/>
            <w:noWrap/>
            <w:vAlign w:val="center"/>
            <w:hideMark/>
          </w:tcPr>
          <w:p w14:paraId="7D3D75B2" w14:textId="77777777" w:rsidR="00FD695B" w:rsidRPr="00FD695B" w:rsidRDefault="00FD695B" w:rsidP="00FD695B">
            <w:pPr>
              <w:spacing w:after="0" w:line="240" w:lineRule="auto"/>
              <w:jc w:val="center"/>
              <w:rPr>
                <w:rFonts w:ascii="Calibri" w:eastAsia="Times New Roman" w:hAnsi="Calibri" w:cs="Calibri"/>
                <w:b/>
                <w:bCs/>
                <w:color w:val="000000"/>
                <w:lang w:eastAsia="pl-PL"/>
              </w:rPr>
            </w:pPr>
            <w:r w:rsidRPr="00FD695B">
              <w:rPr>
                <w:rFonts w:ascii="Calibri" w:eastAsia="Times New Roman" w:hAnsi="Calibri" w:cs="Calibri"/>
                <w:b/>
                <w:bCs/>
                <w:color w:val="000000"/>
                <w:lang w:eastAsia="pl-PL"/>
              </w:rPr>
              <w:t>10</w:t>
            </w:r>
          </w:p>
        </w:tc>
        <w:tc>
          <w:tcPr>
            <w:tcW w:w="7966" w:type="dxa"/>
            <w:tcBorders>
              <w:top w:val="nil"/>
              <w:left w:val="nil"/>
              <w:bottom w:val="single" w:sz="4" w:space="0" w:color="auto"/>
              <w:right w:val="single" w:sz="4" w:space="0" w:color="auto"/>
            </w:tcBorders>
            <w:shd w:val="clear" w:color="000000" w:fill="E2EFDA"/>
            <w:vAlign w:val="center"/>
            <w:hideMark/>
          </w:tcPr>
          <w:p w14:paraId="39D924CD" w14:textId="77777777" w:rsidR="00FD695B" w:rsidRPr="00FD695B" w:rsidRDefault="00FD695B" w:rsidP="00FD695B">
            <w:pPr>
              <w:spacing w:after="0" w:line="240" w:lineRule="auto"/>
              <w:rPr>
                <w:rFonts w:ascii="Calibri" w:eastAsia="Times New Roman" w:hAnsi="Calibri" w:cs="Calibri"/>
                <w:color w:val="000000"/>
                <w:lang w:eastAsia="pl-PL"/>
              </w:rPr>
            </w:pPr>
            <w:r w:rsidRPr="00FD695B">
              <w:rPr>
                <w:rFonts w:ascii="Calibri" w:eastAsia="Times New Roman" w:hAnsi="Calibri" w:cs="Calibri"/>
                <w:color w:val="000000"/>
                <w:lang w:eastAsia="pl-PL"/>
              </w:rPr>
              <w:t>Modyfikacja systemu organizacji ruchu pojazdów w Mieście (ograniczenie emisji zanieczyszczeń do powietrza, zmniejszenie liczby aut w centrum miasta, rozwój inteligentnego systemu transportu)</w:t>
            </w:r>
          </w:p>
        </w:tc>
      </w:tr>
      <w:tr w:rsidR="00FD695B" w:rsidRPr="00FD695B" w14:paraId="1B69E7B3" w14:textId="77777777" w:rsidTr="00EB309C">
        <w:trPr>
          <w:trHeight w:val="697"/>
        </w:trPr>
        <w:tc>
          <w:tcPr>
            <w:tcW w:w="960" w:type="dxa"/>
            <w:tcBorders>
              <w:top w:val="nil"/>
              <w:left w:val="single" w:sz="4" w:space="0" w:color="auto"/>
              <w:bottom w:val="single" w:sz="4" w:space="0" w:color="auto"/>
              <w:right w:val="single" w:sz="4" w:space="0" w:color="auto"/>
            </w:tcBorders>
            <w:shd w:val="clear" w:color="000000" w:fill="E2EFDA"/>
            <w:noWrap/>
            <w:vAlign w:val="center"/>
            <w:hideMark/>
          </w:tcPr>
          <w:p w14:paraId="07962927" w14:textId="77777777" w:rsidR="00FD695B" w:rsidRPr="00FD695B" w:rsidRDefault="00FD695B" w:rsidP="00FD695B">
            <w:pPr>
              <w:spacing w:after="0" w:line="240" w:lineRule="auto"/>
              <w:jc w:val="center"/>
              <w:rPr>
                <w:rFonts w:ascii="Calibri" w:eastAsia="Times New Roman" w:hAnsi="Calibri" w:cs="Calibri"/>
                <w:b/>
                <w:bCs/>
                <w:color w:val="000000"/>
                <w:lang w:eastAsia="pl-PL"/>
              </w:rPr>
            </w:pPr>
            <w:r w:rsidRPr="00FD695B">
              <w:rPr>
                <w:rFonts w:ascii="Calibri" w:eastAsia="Times New Roman" w:hAnsi="Calibri" w:cs="Calibri"/>
                <w:b/>
                <w:bCs/>
                <w:color w:val="000000"/>
                <w:lang w:eastAsia="pl-PL"/>
              </w:rPr>
              <w:t>11</w:t>
            </w:r>
          </w:p>
        </w:tc>
        <w:tc>
          <w:tcPr>
            <w:tcW w:w="7966" w:type="dxa"/>
            <w:tcBorders>
              <w:top w:val="nil"/>
              <w:left w:val="nil"/>
              <w:bottom w:val="single" w:sz="4" w:space="0" w:color="auto"/>
              <w:right w:val="single" w:sz="4" w:space="0" w:color="auto"/>
            </w:tcBorders>
            <w:shd w:val="clear" w:color="000000" w:fill="E2EFDA"/>
            <w:vAlign w:val="center"/>
            <w:hideMark/>
          </w:tcPr>
          <w:p w14:paraId="26B57C2F" w14:textId="77777777" w:rsidR="00FD695B" w:rsidRPr="00FD695B" w:rsidRDefault="00FD695B" w:rsidP="00FD695B">
            <w:pPr>
              <w:spacing w:after="0" w:line="240" w:lineRule="auto"/>
              <w:rPr>
                <w:rFonts w:ascii="Calibri" w:eastAsia="Times New Roman" w:hAnsi="Calibri" w:cs="Calibri"/>
                <w:color w:val="000000"/>
                <w:lang w:eastAsia="pl-PL"/>
              </w:rPr>
            </w:pPr>
            <w:r w:rsidRPr="00FD695B">
              <w:rPr>
                <w:rFonts w:ascii="Calibri" w:eastAsia="Times New Roman" w:hAnsi="Calibri" w:cs="Calibri"/>
                <w:color w:val="000000"/>
                <w:lang w:eastAsia="pl-PL"/>
              </w:rPr>
              <w:t>Rozbudowa infrasktruktury rowerowej i ciągów pieszych (budowa zrównoważonego systemu transportowego w Mieście)</w:t>
            </w:r>
          </w:p>
        </w:tc>
      </w:tr>
      <w:tr w:rsidR="00FD695B" w:rsidRPr="00FD695B" w14:paraId="16A9373C" w14:textId="77777777" w:rsidTr="00EB309C">
        <w:trPr>
          <w:trHeight w:val="707"/>
        </w:trPr>
        <w:tc>
          <w:tcPr>
            <w:tcW w:w="960" w:type="dxa"/>
            <w:tcBorders>
              <w:top w:val="nil"/>
              <w:left w:val="single" w:sz="4" w:space="0" w:color="auto"/>
              <w:bottom w:val="single" w:sz="4" w:space="0" w:color="auto"/>
              <w:right w:val="single" w:sz="4" w:space="0" w:color="auto"/>
            </w:tcBorders>
            <w:shd w:val="clear" w:color="000000" w:fill="E2EFDA"/>
            <w:noWrap/>
            <w:vAlign w:val="center"/>
            <w:hideMark/>
          </w:tcPr>
          <w:p w14:paraId="48EA8296" w14:textId="77777777" w:rsidR="00FD695B" w:rsidRPr="00FD695B" w:rsidRDefault="00FD695B" w:rsidP="00FD695B">
            <w:pPr>
              <w:spacing w:after="0" w:line="240" w:lineRule="auto"/>
              <w:jc w:val="center"/>
              <w:rPr>
                <w:rFonts w:ascii="Calibri" w:eastAsia="Times New Roman" w:hAnsi="Calibri" w:cs="Calibri"/>
                <w:b/>
                <w:bCs/>
                <w:color w:val="000000"/>
                <w:lang w:eastAsia="pl-PL"/>
              </w:rPr>
            </w:pPr>
            <w:r w:rsidRPr="00FD695B">
              <w:rPr>
                <w:rFonts w:ascii="Calibri" w:eastAsia="Times New Roman" w:hAnsi="Calibri" w:cs="Calibri"/>
                <w:b/>
                <w:bCs/>
                <w:color w:val="000000"/>
                <w:lang w:eastAsia="pl-PL"/>
              </w:rPr>
              <w:t>12</w:t>
            </w:r>
          </w:p>
        </w:tc>
        <w:tc>
          <w:tcPr>
            <w:tcW w:w="7966" w:type="dxa"/>
            <w:tcBorders>
              <w:top w:val="nil"/>
              <w:left w:val="nil"/>
              <w:bottom w:val="single" w:sz="4" w:space="0" w:color="auto"/>
              <w:right w:val="single" w:sz="4" w:space="0" w:color="auto"/>
            </w:tcBorders>
            <w:shd w:val="clear" w:color="000000" w:fill="E2EFDA"/>
            <w:vAlign w:val="center"/>
            <w:hideMark/>
          </w:tcPr>
          <w:p w14:paraId="67A0960C" w14:textId="77777777" w:rsidR="00FD695B" w:rsidRPr="00FD695B" w:rsidRDefault="00FD695B" w:rsidP="00FD695B">
            <w:pPr>
              <w:spacing w:after="0" w:line="240" w:lineRule="auto"/>
              <w:rPr>
                <w:rFonts w:ascii="Calibri" w:eastAsia="Times New Roman" w:hAnsi="Calibri" w:cs="Calibri"/>
                <w:color w:val="000000"/>
                <w:lang w:eastAsia="pl-PL"/>
              </w:rPr>
            </w:pPr>
            <w:r w:rsidRPr="00FD695B">
              <w:rPr>
                <w:rFonts w:ascii="Calibri" w:eastAsia="Times New Roman" w:hAnsi="Calibri" w:cs="Calibri"/>
                <w:color w:val="000000"/>
                <w:lang w:eastAsia="pl-PL"/>
              </w:rPr>
              <w:t>Budowa systemu optymalizacji zużycia wody (bezpieczeństwo dostaw, ograniczenie nadmiernego zużycia, budowanie świadomości)</w:t>
            </w:r>
          </w:p>
        </w:tc>
      </w:tr>
      <w:tr w:rsidR="00FD695B" w:rsidRPr="00FD695B" w14:paraId="6B835C2C" w14:textId="77777777" w:rsidTr="00FD695B">
        <w:trPr>
          <w:trHeight w:val="708"/>
        </w:trPr>
        <w:tc>
          <w:tcPr>
            <w:tcW w:w="960" w:type="dxa"/>
            <w:tcBorders>
              <w:top w:val="nil"/>
              <w:left w:val="single" w:sz="4" w:space="0" w:color="auto"/>
              <w:bottom w:val="single" w:sz="4" w:space="0" w:color="auto"/>
              <w:right w:val="single" w:sz="4" w:space="0" w:color="auto"/>
            </w:tcBorders>
            <w:shd w:val="clear" w:color="000000" w:fill="E2EFDA"/>
            <w:noWrap/>
            <w:vAlign w:val="center"/>
            <w:hideMark/>
          </w:tcPr>
          <w:p w14:paraId="74B8A959" w14:textId="77777777" w:rsidR="00FD695B" w:rsidRPr="00FD695B" w:rsidRDefault="00FD695B" w:rsidP="00FD695B">
            <w:pPr>
              <w:spacing w:after="0" w:line="240" w:lineRule="auto"/>
              <w:jc w:val="center"/>
              <w:rPr>
                <w:rFonts w:ascii="Calibri" w:eastAsia="Times New Roman" w:hAnsi="Calibri" w:cs="Calibri"/>
                <w:b/>
                <w:bCs/>
                <w:color w:val="000000"/>
                <w:lang w:eastAsia="pl-PL"/>
              </w:rPr>
            </w:pPr>
            <w:r w:rsidRPr="00FD695B">
              <w:rPr>
                <w:rFonts w:ascii="Calibri" w:eastAsia="Times New Roman" w:hAnsi="Calibri" w:cs="Calibri"/>
                <w:b/>
                <w:bCs/>
                <w:color w:val="000000"/>
                <w:lang w:eastAsia="pl-PL"/>
              </w:rPr>
              <w:t>13</w:t>
            </w:r>
          </w:p>
        </w:tc>
        <w:tc>
          <w:tcPr>
            <w:tcW w:w="7966" w:type="dxa"/>
            <w:tcBorders>
              <w:top w:val="nil"/>
              <w:left w:val="nil"/>
              <w:bottom w:val="single" w:sz="4" w:space="0" w:color="auto"/>
              <w:right w:val="single" w:sz="4" w:space="0" w:color="auto"/>
            </w:tcBorders>
            <w:shd w:val="clear" w:color="000000" w:fill="E2EFDA"/>
            <w:vAlign w:val="center"/>
            <w:hideMark/>
          </w:tcPr>
          <w:p w14:paraId="6B45B025" w14:textId="77777777" w:rsidR="00FD695B" w:rsidRPr="00FD695B" w:rsidRDefault="00FD695B" w:rsidP="00FD695B">
            <w:pPr>
              <w:spacing w:after="0" w:line="240" w:lineRule="auto"/>
              <w:rPr>
                <w:rFonts w:ascii="Calibri" w:eastAsia="Times New Roman" w:hAnsi="Calibri" w:cs="Calibri"/>
                <w:color w:val="000000"/>
                <w:lang w:eastAsia="pl-PL"/>
              </w:rPr>
            </w:pPr>
            <w:r w:rsidRPr="00FD695B">
              <w:rPr>
                <w:rFonts w:ascii="Calibri" w:eastAsia="Times New Roman" w:hAnsi="Calibri" w:cs="Calibri"/>
                <w:color w:val="000000"/>
                <w:lang w:eastAsia="pl-PL"/>
              </w:rPr>
              <w:t>Monitoring jakości powietrza, utrzymanie korytarzy wentylacyjnych Miasta, zmniejszenie Miejskiej Wyspy Ciepła oraz zanieczyszczenia</w:t>
            </w:r>
          </w:p>
        </w:tc>
      </w:tr>
      <w:tr w:rsidR="00FD695B" w:rsidRPr="00FD695B" w14:paraId="526C426C" w14:textId="77777777" w:rsidTr="00FD695B">
        <w:trPr>
          <w:trHeight w:val="640"/>
        </w:trPr>
        <w:tc>
          <w:tcPr>
            <w:tcW w:w="960" w:type="dxa"/>
            <w:tcBorders>
              <w:top w:val="nil"/>
              <w:left w:val="single" w:sz="4" w:space="0" w:color="auto"/>
              <w:bottom w:val="single" w:sz="4" w:space="0" w:color="auto"/>
              <w:right w:val="single" w:sz="4" w:space="0" w:color="auto"/>
            </w:tcBorders>
            <w:shd w:val="clear" w:color="000000" w:fill="E2EFDA"/>
            <w:noWrap/>
            <w:vAlign w:val="center"/>
            <w:hideMark/>
          </w:tcPr>
          <w:p w14:paraId="2973F102" w14:textId="77777777" w:rsidR="00FD695B" w:rsidRPr="00FD695B" w:rsidRDefault="00FD695B" w:rsidP="00FD695B">
            <w:pPr>
              <w:spacing w:after="0" w:line="240" w:lineRule="auto"/>
              <w:jc w:val="center"/>
              <w:rPr>
                <w:rFonts w:ascii="Calibri" w:eastAsia="Times New Roman" w:hAnsi="Calibri" w:cs="Calibri"/>
                <w:b/>
                <w:bCs/>
                <w:color w:val="000000"/>
                <w:lang w:eastAsia="pl-PL"/>
              </w:rPr>
            </w:pPr>
            <w:r w:rsidRPr="00FD695B">
              <w:rPr>
                <w:rFonts w:ascii="Calibri" w:eastAsia="Times New Roman" w:hAnsi="Calibri" w:cs="Calibri"/>
                <w:b/>
                <w:bCs/>
                <w:color w:val="000000"/>
                <w:lang w:eastAsia="pl-PL"/>
              </w:rPr>
              <w:t>14</w:t>
            </w:r>
          </w:p>
        </w:tc>
        <w:tc>
          <w:tcPr>
            <w:tcW w:w="7966" w:type="dxa"/>
            <w:tcBorders>
              <w:top w:val="nil"/>
              <w:left w:val="nil"/>
              <w:bottom w:val="single" w:sz="4" w:space="0" w:color="auto"/>
              <w:right w:val="single" w:sz="4" w:space="0" w:color="auto"/>
            </w:tcBorders>
            <w:shd w:val="clear" w:color="000000" w:fill="E2EFDA"/>
            <w:vAlign w:val="center"/>
            <w:hideMark/>
          </w:tcPr>
          <w:p w14:paraId="5FF1984A" w14:textId="77777777" w:rsidR="00FD695B" w:rsidRPr="00FD695B" w:rsidRDefault="00FD695B" w:rsidP="00FD695B">
            <w:pPr>
              <w:spacing w:after="0" w:line="240" w:lineRule="auto"/>
              <w:rPr>
                <w:rFonts w:ascii="Calibri" w:eastAsia="Times New Roman" w:hAnsi="Calibri" w:cs="Calibri"/>
                <w:color w:val="000000"/>
                <w:lang w:eastAsia="pl-PL"/>
              </w:rPr>
            </w:pPr>
            <w:r w:rsidRPr="00FD695B">
              <w:rPr>
                <w:rFonts w:ascii="Calibri" w:eastAsia="Times New Roman" w:hAnsi="Calibri" w:cs="Calibri"/>
                <w:color w:val="000000"/>
                <w:lang w:eastAsia="pl-PL"/>
              </w:rPr>
              <w:t>Ograniczenie erozji brzegowej, ochrona infrastruktury oraz wartości przyrodniczej (linii brzegowej)</w:t>
            </w:r>
          </w:p>
        </w:tc>
      </w:tr>
      <w:tr w:rsidR="00FD695B" w:rsidRPr="00FD695B" w14:paraId="19D504C4" w14:textId="77777777" w:rsidTr="00FD695B">
        <w:trPr>
          <w:trHeight w:val="723"/>
        </w:trPr>
        <w:tc>
          <w:tcPr>
            <w:tcW w:w="960" w:type="dxa"/>
            <w:tcBorders>
              <w:top w:val="nil"/>
              <w:left w:val="single" w:sz="4" w:space="0" w:color="auto"/>
              <w:bottom w:val="single" w:sz="4" w:space="0" w:color="auto"/>
              <w:right w:val="single" w:sz="4" w:space="0" w:color="auto"/>
            </w:tcBorders>
            <w:shd w:val="clear" w:color="000000" w:fill="E2EFDA"/>
            <w:noWrap/>
            <w:vAlign w:val="center"/>
            <w:hideMark/>
          </w:tcPr>
          <w:p w14:paraId="1E3D0686" w14:textId="77777777" w:rsidR="00FD695B" w:rsidRPr="00FD695B" w:rsidRDefault="00FD695B" w:rsidP="00FD695B">
            <w:pPr>
              <w:spacing w:after="0" w:line="240" w:lineRule="auto"/>
              <w:jc w:val="center"/>
              <w:rPr>
                <w:rFonts w:ascii="Calibri" w:eastAsia="Times New Roman" w:hAnsi="Calibri" w:cs="Calibri"/>
                <w:b/>
                <w:bCs/>
                <w:color w:val="000000"/>
                <w:lang w:eastAsia="pl-PL"/>
              </w:rPr>
            </w:pPr>
            <w:r w:rsidRPr="00FD695B">
              <w:rPr>
                <w:rFonts w:ascii="Calibri" w:eastAsia="Times New Roman" w:hAnsi="Calibri" w:cs="Calibri"/>
                <w:b/>
                <w:bCs/>
                <w:color w:val="000000"/>
                <w:lang w:eastAsia="pl-PL"/>
              </w:rPr>
              <w:t>15</w:t>
            </w:r>
          </w:p>
        </w:tc>
        <w:tc>
          <w:tcPr>
            <w:tcW w:w="7966" w:type="dxa"/>
            <w:tcBorders>
              <w:top w:val="nil"/>
              <w:left w:val="nil"/>
              <w:bottom w:val="single" w:sz="4" w:space="0" w:color="auto"/>
              <w:right w:val="single" w:sz="4" w:space="0" w:color="auto"/>
            </w:tcBorders>
            <w:shd w:val="clear" w:color="000000" w:fill="E2EFDA"/>
            <w:vAlign w:val="center"/>
            <w:hideMark/>
          </w:tcPr>
          <w:p w14:paraId="262FFBA1" w14:textId="77777777" w:rsidR="00FD695B" w:rsidRPr="00FD695B" w:rsidRDefault="00FD695B" w:rsidP="00FD695B">
            <w:pPr>
              <w:spacing w:after="0" w:line="240" w:lineRule="auto"/>
              <w:rPr>
                <w:rFonts w:ascii="Calibri" w:eastAsia="Times New Roman" w:hAnsi="Calibri" w:cs="Calibri"/>
                <w:color w:val="000000"/>
                <w:lang w:eastAsia="pl-PL"/>
              </w:rPr>
            </w:pPr>
            <w:r w:rsidRPr="00FD695B">
              <w:rPr>
                <w:rFonts w:ascii="Calibri" w:eastAsia="Times New Roman" w:hAnsi="Calibri" w:cs="Calibri"/>
                <w:color w:val="000000"/>
                <w:lang w:eastAsia="pl-PL"/>
              </w:rPr>
              <w:t>Zabezpieczenie brzegów narażonych na wpływ falowania, ochrona przed stratami od strony morza</w:t>
            </w:r>
          </w:p>
        </w:tc>
      </w:tr>
      <w:tr w:rsidR="00FD695B" w:rsidRPr="00FD695B" w14:paraId="1663C74B" w14:textId="77777777" w:rsidTr="00FD695B">
        <w:trPr>
          <w:trHeight w:val="665"/>
        </w:trPr>
        <w:tc>
          <w:tcPr>
            <w:tcW w:w="960" w:type="dxa"/>
            <w:tcBorders>
              <w:top w:val="nil"/>
              <w:left w:val="single" w:sz="4" w:space="0" w:color="auto"/>
              <w:bottom w:val="single" w:sz="4" w:space="0" w:color="auto"/>
              <w:right w:val="single" w:sz="4" w:space="0" w:color="auto"/>
            </w:tcBorders>
            <w:shd w:val="clear" w:color="000000" w:fill="E2EFDA"/>
            <w:noWrap/>
            <w:vAlign w:val="center"/>
            <w:hideMark/>
          </w:tcPr>
          <w:p w14:paraId="1C248C4D" w14:textId="77777777" w:rsidR="00FD695B" w:rsidRPr="00FD695B" w:rsidRDefault="00FD695B" w:rsidP="00FD695B">
            <w:pPr>
              <w:spacing w:after="0" w:line="240" w:lineRule="auto"/>
              <w:jc w:val="center"/>
              <w:rPr>
                <w:rFonts w:ascii="Calibri" w:eastAsia="Times New Roman" w:hAnsi="Calibri" w:cs="Calibri"/>
                <w:b/>
                <w:bCs/>
                <w:color w:val="000000"/>
                <w:lang w:eastAsia="pl-PL"/>
              </w:rPr>
            </w:pPr>
            <w:r w:rsidRPr="00FD695B">
              <w:rPr>
                <w:rFonts w:ascii="Calibri" w:eastAsia="Times New Roman" w:hAnsi="Calibri" w:cs="Calibri"/>
                <w:b/>
                <w:bCs/>
                <w:color w:val="000000"/>
                <w:lang w:eastAsia="pl-PL"/>
              </w:rPr>
              <w:t>16</w:t>
            </w:r>
          </w:p>
        </w:tc>
        <w:tc>
          <w:tcPr>
            <w:tcW w:w="7966" w:type="dxa"/>
            <w:tcBorders>
              <w:top w:val="nil"/>
              <w:left w:val="nil"/>
              <w:bottom w:val="single" w:sz="4" w:space="0" w:color="auto"/>
              <w:right w:val="single" w:sz="4" w:space="0" w:color="auto"/>
            </w:tcBorders>
            <w:shd w:val="clear" w:color="000000" w:fill="E2EFDA"/>
            <w:vAlign w:val="center"/>
            <w:hideMark/>
          </w:tcPr>
          <w:p w14:paraId="4127292F" w14:textId="77777777" w:rsidR="00FD695B" w:rsidRPr="00FD695B" w:rsidRDefault="00FD695B" w:rsidP="00FD695B">
            <w:pPr>
              <w:spacing w:after="0" w:line="240" w:lineRule="auto"/>
              <w:rPr>
                <w:rFonts w:ascii="Calibri" w:eastAsia="Times New Roman" w:hAnsi="Calibri" w:cs="Calibri"/>
                <w:color w:val="000000"/>
                <w:lang w:eastAsia="pl-PL"/>
              </w:rPr>
            </w:pPr>
            <w:r w:rsidRPr="00FD695B">
              <w:rPr>
                <w:rFonts w:ascii="Calibri" w:eastAsia="Times New Roman" w:hAnsi="Calibri" w:cs="Calibri"/>
                <w:color w:val="000000"/>
                <w:lang w:eastAsia="pl-PL"/>
              </w:rPr>
              <w:t>Wytyczne planistyczne/urbanistyczne w kształtowaniu przestrzeni publicznych (zmniejszenie wrażliwości infrastruktury na zjawiska meteo)</w:t>
            </w:r>
          </w:p>
        </w:tc>
      </w:tr>
      <w:tr w:rsidR="00FD695B" w:rsidRPr="00FD695B" w14:paraId="2C4E0613" w14:textId="77777777" w:rsidTr="00FD695B">
        <w:trPr>
          <w:trHeight w:val="1008"/>
        </w:trPr>
        <w:tc>
          <w:tcPr>
            <w:tcW w:w="960" w:type="dxa"/>
            <w:tcBorders>
              <w:top w:val="nil"/>
              <w:left w:val="single" w:sz="4" w:space="0" w:color="auto"/>
              <w:bottom w:val="single" w:sz="4" w:space="0" w:color="auto"/>
              <w:right w:val="single" w:sz="4" w:space="0" w:color="auto"/>
            </w:tcBorders>
            <w:shd w:val="clear" w:color="000000" w:fill="E2EFDA"/>
            <w:noWrap/>
            <w:vAlign w:val="center"/>
            <w:hideMark/>
          </w:tcPr>
          <w:p w14:paraId="0CE14C36" w14:textId="77777777" w:rsidR="00FD695B" w:rsidRPr="00FD695B" w:rsidRDefault="00FD695B" w:rsidP="00FD695B">
            <w:pPr>
              <w:spacing w:after="0" w:line="240" w:lineRule="auto"/>
              <w:jc w:val="center"/>
              <w:rPr>
                <w:rFonts w:ascii="Calibri" w:eastAsia="Times New Roman" w:hAnsi="Calibri" w:cs="Calibri"/>
                <w:b/>
                <w:bCs/>
                <w:color w:val="000000"/>
                <w:lang w:eastAsia="pl-PL"/>
              </w:rPr>
            </w:pPr>
            <w:r w:rsidRPr="00FD695B">
              <w:rPr>
                <w:rFonts w:ascii="Calibri" w:eastAsia="Times New Roman" w:hAnsi="Calibri" w:cs="Calibri"/>
                <w:b/>
                <w:bCs/>
                <w:color w:val="000000"/>
                <w:lang w:eastAsia="pl-PL"/>
              </w:rPr>
              <w:t>17</w:t>
            </w:r>
          </w:p>
        </w:tc>
        <w:tc>
          <w:tcPr>
            <w:tcW w:w="7966" w:type="dxa"/>
            <w:tcBorders>
              <w:top w:val="nil"/>
              <w:left w:val="nil"/>
              <w:bottom w:val="single" w:sz="4" w:space="0" w:color="auto"/>
              <w:right w:val="single" w:sz="4" w:space="0" w:color="auto"/>
            </w:tcBorders>
            <w:shd w:val="clear" w:color="000000" w:fill="E2EFDA"/>
            <w:vAlign w:val="center"/>
            <w:hideMark/>
          </w:tcPr>
          <w:p w14:paraId="3A355D6E" w14:textId="77777777" w:rsidR="00FD695B" w:rsidRPr="00FD695B" w:rsidRDefault="00FD695B" w:rsidP="00FD695B">
            <w:pPr>
              <w:spacing w:after="0" w:line="240" w:lineRule="auto"/>
              <w:rPr>
                <w:rFonts w:ascii="Calibri" w:eastAsia="Times New Roman" w:hAnsi="Calibri" w:cs="Calibri"/>
                <w:color w:val="000000"/>
                <w:lang w:eastAsia="pl-PL"/>
              </w:rPr>
            </w:pPr>
            <w:r w:rsidRPr="00FD695B">
              <w:rPr>
                <w:rFonts w:ascii="Calibri" w:eastAsia="Times New Roman" w:hAnsi="Calibri" w:cs="Calibri"/>
                <w:color w:val="000000"/>
                <w:lang w:eastAsia="pl-PL"/>
              </w:rPr>
              <w:t>Budowa systemu rozwiązań dla zapewnienia komfortu termicznego mieszkańców, łagodzenie skutków skoku temperatur, budowa miejsc umożliwiających schłodzenie/ogrzanie (w tym: budowa zakładu opiekuńczo-leczniczego)</w:t>
            </w:r>
          </w:p>
        </w:tc>
      </w:tr>
      <w:tr w:rsidR="00FD695B" w:rsidRPr="00FD695B" w14:paraId="7A5B9AB0" w14:textId="77777777" w:rsidTr="00FD695B">
        <w:trPr>
          <w:trHeight w:val="697"/>
        </w:trPr>
        <w:tc>
          <w:tcPr>
            <w:tcW w:w="960" w:type="dxa"/>
            <w:tcBorders>
              <w:top w:val="nil"/>
              <w:left w:val="single" w:sz="4" w:space="0" w:color="auto"/>
              <w:bottom w:val="single" w:sz="4" w:space="0" w:color="auto"/>
              <w:right w:val="single" w:sz="4" w:space="0" w:color="auto"/>
            </w:tcBorders>
            <w:shd w:val="clear" w:color="000000" w:fill="E2EFDA"/>
            <w:noWrap/>
            <w:vAlign w:val="center"/>
            <w:hideMark/>
          </w:tcPr>
          <w:p w14:paraId="484BDAD2" w14:textId="77777777" w:rsidR="00FD695B" w:rsidRPr="00FD695B" w:rsidRDefault="00FD695B" w:rsidP="00FD695B">
            <w:pPr>
              <w:spacing w:after="0" w:line="240" w:lineRule="auto"/>
              <w:jc w:val="center"/>
              <w:rPr>
                <w:rFonts w:ascii="Calibri" w:eastAsia="Times New Roman" w:hAnsi="Calibri" w:cs="Calibri"/>
                <w:b/>
                <w:bCs/>
                <w:color w:val="000000"/>
                <w:lang w:eastAsia="pl-PL"/>
              </w:rPr>
            </w:pPr>
            <w:r w:rsidRPr="00FD695B">
              <w:rPr>
                <w:rFonts w:ascii="Calibri" w:eastAsia="Times New Roman" w:hAnsi="Calibri" w:cs="Calibri"/>
                <w:b/>
                <w:bCs/>
                <w:color w:val="000000"/>
                <w:lang w:eastAsia="pl-PL"/>
              </w:rPr>
              <w:t>18</w:t>
            </w:r>
          </w:p>
        </w:tc>
        <w:tc>
          <w:tcPr>
            <w:tcW w:w="7966" w:type="dxa"/>
            <w:tcBorders>
              <w:top w:val="nil"/>
              <w:left w:val="nil"/>
              <w:bottom w:val="single" w:sz="4" w:space="0" w:color="auto"/>
              <w:right w:val="single" w:sz="4" w:space="0" w:color="auto"/>
            </w:tcBorders>
            <w:shd w:val="clear" w:color="000000" w:fill="E2EFDA"/>
            <w:vAlign w:val="center"/>
            <w:hideMark/>
          </w:tcPr>
          <w:p w14:paraId="211694EA" w14:textId="77777777" w:rsidR="00FD695B" w:rsidRPr="00FD695B" w:rsidRDefault="00FD695B" w:rsidP="00FD695B">
            <w:pPr>
              <w:spacing w:after="0" w:line="240" w:lineRule="auto"/>
              <w:rPr>
                <w:rFonts w:ascii="Calibri" w:eastAsia="Times New Roman" w:hAnsi="Calibri" w:cs="Calibri"/>
                <w:color w:val="000000"/>
                <w:lang w:eastAsia="pl-PL"/>
              </w:rPr>
            </w:pPr>
            <w:r w:rsidRPr="00FD695B">
              <w:rPr>
                <w:rFonts w:ascii="Calibri" w:eastAsia="Times New Roman" w:hAnsi="Calibri" w:cs="Calibri"/>
                <w:color w:val="000000"/>
                <w:lang w:eastAsia="pl-PL"/>
              </w:rPr>
              <w:t>Budowa i rozwój błękitnej i zielonej infrastruktury (nasadzenia zieleni, odbudowa obszarów zieleni, odwodnienia, zbiorniki rentencyjne itp.)</w:t>
            </w:r>
          </w:p>
        </w:tc>
      </w:tr>
      <w:tr w:rsidR="00FD695B" w:rsidRPr="00FD695B" w14:paraId="2C3EC72B" w14:textId="77777777" w:rsidTr="00FD695B">
        <w:trPr>
          <w:trHeight w:val="848"/>
        </w:trPr>
        <w:tc>
          <w:tcPr>
            <w:tcW w:w="960" w:type="dxa"/>
            <w:tcBorders>
              <w:top w:val="nil"/>
              <w:left w:val="single" w:sz="4" w:space="0" w:color="auto"/>
              <w:bottom w:val="single" w:sz="4" w:space="0" w:color="auto"/>
              <w:right w:val="single" w:sz="4" w:space="0" w:color="auto"/>
            </w:tcBorders>
            <w:shd w:val="clear" w:color="000000" w:fill="E2EFDA"/>
            <w:noWrap/>
            <w:vAlign w:val="center"/>
            <w:hideMark/>
          </w:tcPr>
          <w:p w14:paraId="274A4F4B" w14:textId="77777777" w:rsidR="00FD695B" w:rsidRPr="00FD695B" w:rsidRDefault="00FD695B" w:rsidP="00FD695B">
            <w:pPr>
              <w:spacing w:after="0" w:line="240" w:lineRule="auto"/>
              <w:jc w:val="center"/>
              <w:rPr>
                <w:rFonts w:ascii="Calibri" w:eastAsia="Times New Roman" w:hAnsi="Calibri" w:cs="Calibri"/>
                <w:b/>
                <w:bCs/>
                <w:color w:val="000000"/>
                <w:lang w:eastAsia="pl-PL"/>
              </w:rPr>
            </w:pPr>
            <w:r w:rsidRPr="00FD695B">
              <w:rPr>
                <w:rFonts w:ascii="Calibri" w:eastAsia="Times New Roman" w:hAnsi="Calibri" w:cs="Calibri"/>
                <w:b/>
                <w:bCs/>
                <w:color w:val="000000"/>
                <w:lang w:eastAsia="pl-PL"/>
              </w:rPr>
              <w:t>19</w:t>
            </w:r>
          </w:p>
        </w:tc>
        <w:tc>
          <w:tcPr>
            <w:tcW w:w="7966" w:type="dxa"/>
            <w:tcBorders>
              <w:top w:val="nil"/>
              <w:left w:val="nil"/>
              <w:bottom w:val="single" w:sz="4" w:space="0" w:color="auto"/>
              <w:right w:val="single" w:sz="4" w:space="0" w:color="auto"/>
            </w:tcBorders>
            <w:shd w:val="clear" w:color="000000" w:fill="E2EFDA"/>
            <w:vAlign w:val="center"/>
            <w:hideMark/>
          </w:tcPr>
          <w:p w14:paraId="68D0C5BD" w14:textId="77777777" w:rsidR="00FD695B" w:rsidRPr="00FD695B" w:rsidRDefault="00FD695B" w:rsidP="00FD695B">
            <w:pPr>
              <w:spacing w:after="0" w:line="240" w:lineRule="auto"/>
              <w:rPr>
                <w:rFonts w:ascii="Calibri" w:eastAsia="Times New Roman" w:hAnsi="Calibri" w:cs="Calibri"/>
                <w:color w:val="000000"/>
                <w:lang w:eastAsia="pl-PL"/>
              </w:rPr>
            </w:pPr>
            <w:r w:rsidRPr="00FD695B">
              <w:rPr>
                <w:rFonts w:ascii="Calibri" w:eastAsia="Times New Roman" w:hAnsi="Calibri" w:cs="Calibri"/>
                <w:color w:val="000000"/>
                <w:lang w:eastAsia="pl-PL"/>
              </w:rPr>
              <w:t>Zwiększenie udziału powierzchni biologicznie czynnych poprzez ograniczenie powierzchni nieprzepuszczalnych lub ich rozszczelnienie (w tym ochrona retencji na terenie TPK)</w:t>
            </w:r>
          </w:p>
        </w:tc>
      </w:tr>
      <w:tr w:rsidR="00FD695B" w:rsidRPr="00FD695B" w14:paraId="11675969" w14:textId="77777777" w:rsidTr="00FD695B">
        <w:trPr>
          <w:trHeight w:val="422"/>
        </w:trPr>
        <w:tc>
          <w:tcPr>
            <w:tcW w:w="960" w:type="dxa"/>
            <w:tcBorders>
              <w:top w:val="nil"/>
              <w:left w:val="single" w:sz="4" w:space="0" w:color="auto"/>
              <w:bottom w:val="single" w:sz="4" w:space="0" w:color="auto"/>
              <w:right w:val="single" w:sz="4" w:space="0" w:color="auto"/>
            </w:tcBorders>
            <w:shd w:val="clear" w:color="000000" w:fill="E2EFDA"/>
            <w:noWrap/>
            <w:vAlign w:val="center"/>
            <w:hideMark/>
          </w:tcPr>
          <w:p w14:paraId="7F6B787C" w14:textId="77777777" w:rsidR="00FD695B" w:rsidRPr="00FD695B" w:rsidRDefault="00FD695B" w:rsidP="00FD695B">
            <w:pPr>
              <w:spacing w:after="0" w:line="240" w:lineRule="auto"/>
              <w:jc w:val="center"/>
              <w:rPr>
                <w:rFonts w:ascii="Calibri" w:eastAsia="Times New Roman" w:hAnsi="Calibri" w:cs="Calibri"/>
                <w:b/>
                <w:bCs/>
                <w:color w:val="000000"/>
                <w:lang w:eastAsia="pl-PL"/>
              </w:rPr>
            </w:pPr>
            <w:r w:rsidRPr="00FD695B">
              <w:rPr>
                <w:rFonts w:ascii="Calibri" w:eastAsia="Times New Roman" w:hAnsi="Calibri" w:cs="Calibri"/>
                <w:b/>
                <w:bCs/>
                <w:color w:val="000000"/>
                <w:lang w:eastAsia="pl-PL"/>
              </w:rPr>
              <w:t>20</w:t>
            </w:r>
          </w:p>
        </w:tc>
        <w:tc>
          <w:tcPr>
            <w:tcW w:w="7966" w:type="dxa"/>
            <w:tcBorders>
              <w:top w:val="nil"/>
              <w:left w:val="nil"/>
              <w:bottom w:val="single" w:sz="4" w:space="0" w:color="auto"/>
              <w:right w:val="single" w:sz="4" w:space="0" w:color="auto"/>
            </w:tcBorders>
            <w:shd w:val="clear" w:color="000000" w:fill="E2EFDA"/>
            <w:vAlign w:val="center"/>
            <w:hideMark/>
          </w:tcPr>
          <w:p w14:paraId="58FA3245" w14:textId="77777777" w:rsidR="00FD695B" w:rsidRPr="00FD695B" w:rsidRDefault="00FD695B" w:rsidP="00FD695B">
            <w:pPr>
              <w:spacing w:after="0" w:line="240" w:lineRule="auto"/>
              <w:rPr>
                <w:rFonts w:ascii="Calibri" w:eastAsia="Times New Roman" w:hAnsi="Calibri" w:cs="Calibri"/>
                <w:color w:val="000000"/>
                <w:lang w:eastAsia="pl-PL"/>
              </w:rPr>
            </w:pPr>
            <w:r w:rsidRPr="00FD695B">
              <w:rPr>
                <w:rFonts w:ascii="Calibri" w:eastAsia="Times New Roman" w:hAnsi="Calibri" w:cs="Calibri"/>
                <w:color w:val="000000"/>
                <w:lang w:eastAsia="pl-PL"/>
              </w:rPr>
              <w:t>Wzmocnienie służb ratowniczych z uwzględnieniem zmian klimatu</w:t>
            </w:r>
          </w:p>
        </w:tc>
      </w:tr>
      <w:tr w:rsidR="00FD695B" w:rsidRPr="00FD695B" w14:paraId="7778FE13" w14:textId="77777777" w:rsidTr="00FD695B">
        <w:trPr>
          <w:trHeight w:val="684"/>
        </w:trPr>
        <w:tc>
          <w:tcPr>
            <w:tcW w:w="960" w:type="dxa"/>
            <w:tcBorders>
              <w:top w:val="nil"/>
              <w:left w:val="single" w:sz="4" w:space="0" w:color="auto"/>
              <w:bottom w:val="single" w:sz="4" w:space="0" w:color="auto"/>
              <w:right w:val="single" w:sz="4" w:space="0" w:color="auto"/>
            </w:tcBorders>
            <w:shd w:val="clear" w:color="000000" w:fill="E2EFDA"/>
            <w:noWrap/>
            <w:vAlign w:val="center"/>
            <w:hideMark/>
          </w:tcPr>
          <w:p w14:paraId="44DDCA8A" w14:textId="77777777" w:rsidR="00FD695B" w:rsidRPr="00FD695B" w:rsidRDefault="00FD695B" w:rsidP="00FD695B">
            <w:pPr>
              <w:spacing w:after="0" w:line="240" w:lineRule="auto"/>
              <w:jc w:val="center"/>
              <w:rPr>
                <w:rFonts w:ascii="Calibri" w:eastAsia="Times New Roman" w:hAnsi="Calibri" w:cs="Calibri"/>
                <w:b/>
                <w:bCs/>
                <w:color w:val="000000"/>
                <w:lang w:eastAsia="pl-PL"/>
              </w:rPr>
            </w:pPr>
            <w:r w:rsidRPr="00FD695B">
              <w:rPr>
                <w:rFonts w:ascii="Calibri" w:eastAsia="Times New Roman" w:hAnsi="Calibri" w:cs="Calibri"/>
                <w:b/>
                <w:bCs/>
                <w:color w:val="000000"/>
                <w:lang w:eastAsia="pl-PL"/>
              </w:rPr>
              <w:t>21</w:t>
            </w:r>
          </w:p>
        </w:tc>
        <w:tc>
          <w:tcPr>
            <w:tcW w:w="7966" w:type="dxa"/>
            <w:tcBorders>
              <w:top w:val="nil"/>
              <w:left w:val="nil"/>
              <w:bottom w:val="single" w:sz="4" w:space="0" w:color="auto"/>
              <w:right w:val="single" w:sz="4" w:space="0" w:color="auto"/>
            </w:tcBorders>
            <w:shd w:val="clear" w:color="000000" w:fill="E2EFDA"/>
            <w:vAlign w:val="center"/>
            <w:hideMark/>
          </w:tcPr>
          <w:p w14:paraId="0BAFEF38" w14:textId="77777777" w:rsidR="00FD695B" w:rsidRPr="00FD695B" w:rsidRDefault="00FD695B" w:rsidP="00FD695B">
            <w:pPr>
              <w:spacing w:after="0" w:line="240" w:lineRule="auto"/>
              <w:rPr>
                <w:rFonts w:ascii="Calibri" w:eastAsia="Times New Roman" w:hAnsi="Calibri" w:cs="Calibri"/>
                <w:color w:val="000000"/>
                <w:lang w:eastAsia="pl-PL"/>
              </w:rPr>
            </w:pPr>
            <w:r w:rsidRPr="00FD695B">
              <w:rPr>
                <w:rFonts w:ascii="Calibri" w:eastAsia="Times New Roman" w:hAnsi="Calibri" w:cs="Calibri"/>
                <w:color w:val="000000"/>
                <w:lang w:eastAsia="pl-PL"/>
              </w:rPr>
              <w:t>Rozwój systemu kanalizacji burzowej i odwodnieniowej Miasta (również przy okazji przebudowy dróg)</w:t>
            </w:r>
          </w:p>
        </w:tc>
      </w:tr>
    </w:tbl>
    <w:p w14:paraId="3EA9B457" w14:textId="6E5DEDE7" w:rsidR="00FC4158" w:rsidRDefault="00FC4158" w:rsidP="00FC4158">
      <w:pPr>
        <w:jc w:val="both"/>
      </w:pPr>
    </w:p>
    <w:p w14:paraId="247CA1FE" w14:textId="34ABE2EF" w:rsidR="00EB309C" w:rsidRDefault="006F2952" w:rsidP="00FC4158">
      <w:pPr>
        <w:jc w:val="both"/>
      </w:pPr>
      <w:r>
        <w:lastRenderedPageBreak/>
        <w:t>Podmiotami wdrażającymi Plan Adaptacji są wszystkie miejskie i współpracujące z Miastem jednostki i instytucje. W szczególności realizacja założeń spoczywa na Urzędzie Miasta, reprezentowanym</w:t>
      </w:r>
      <w:r w:rsidR="00B37530">
        <w:t xml:space="preserve"> w szczególności</w:t>
      </w:r>
      <w:r>
        <w:t xml:space="preserve"> przez:</w:t>
      </w:r>
    </w:p>
    <w:p w14:paraId="040009AC" w14:textId="37466BFB" w:rsidR="006F2952" w:rsidRDefault="006F2952" w:rsidP="00CA0877">
      <w:pPr>
        <w:spacing w:after="0"/>
        <w:jc w:val="both"/>
      </w:pPr>
      <w:r>
        <w:t>- Wydział Bezpieczeństwa i Zarządzania Kryzysowego</w:t>
      </w:r>
    </w:p>
    <w:p w14:paraId="23A94D7C" w14:textId="0A6CC761" w:rsidR="006F2952" w:rsidRDefault="006F2952" w:rsidP="00CA0877">
      <w:pPr>
        <w:spacing w:after="0"/>
        <w:jc w:val="both"/>
      </w:pPr>
      <w:r>
        <w:t>- Wydział Inżynierii i Ochrony Środowiska</w:t>
      </w:r>
    </w:p>
    <w:p w14:paraId="0A29876B" w14:textId="22D7FDC1" w:rsidR="006F2952" w:rsidRDefault="006F2952" w:rsidP="00CA0877">
      <w:pPr>
        <w:spacing w:after="0"/>
        <w:jc w:val="both"/>
      </w:pPr>
      <w:r>
        <w:t>- Wydział Strategii i Rozwoju Miasta</w:t>
      </w:r>
    </w:p>
    <w:p w14:paraId="6763E193" w14:textId="05DC0636" w:rsidR="006F2952" w:rsidRDefault="006F2952" w:rsidP="00CA0877">
      <w:pPr>
        <w:spacing w:after="0"/>
        <w:jc w:val="both"/>
      </w:pPr>
      <w:r>
        <w:t xml:space="preserve">- </w:t>
      </w:r>
      <w:r w:rsidR="0055120C">
        <w:t xml:space="preserve"> Wydział Urbanistyki i Architektury</w:t>
      </w:r>
    </w:p>
    <w:p w14:paraId="7B556DE3" w14:textId="77777777" w:rsidR="00B86034" w:rsidRDefault="0055120C" w:rsidP="00FC4158">
      <w:pPr>
        <w:jc w:val="both"/>
      </w:pPr>
      <w:r>
        <w:t xml:space="preserve">Najważniejszą jednostką miejską w przedmiocie działań adaptacyjnych jest Zarząd Dróg i Zieleni </w:t>
      </w:r>
      <w:r w:rsidR="00D00A43">
        <w:br/>
      </w:r>
      <w:r>
        <w:t>w Sopocie.</w:t>
      </w:r>
      <w:r w:rsidR="00B86034">
        <w:t xml:space="preserve"> </w:t>
      </w:r>
    </w:p>
    <w:p w14:paraId="64E7054E" w14:textId="2AACADDD" w:rsidR="0055120C" w:rsidRDefault="00B86034" w:rsidP="00FC4158">
      <w:pPr>
        <w:jc w:val="both"/>
      </w:pPr>
      <w:r>
        <w:t>Wdrażanie planu adaptacji prowadzone jest przy udziale mieszkańców Sopotu oraz organizacji społecznych. W przypadku inwestycji, mogących mieć wpływ na bieżące funkcjonowanie mieszkańców prowadzone są konsultacje społeczne. Głównie tyczy się go inwestycji drogowych i infrastrukturalnych. O prowadzonych działaniach Mieszkańcy informowani są z wyprzedzeniem za pośrednictwem kanałów informacyjnych, takich jak biuletyn Przepis Na Sopot, lokalne strony internetowe, media społecznościowe.</w:t>
      </w:r>
    </w:p>
    <w:p w14:paraId="4B4ED13B" w14:textId="1E74B82B" w:rsidR="00B86034" w:rsidRDefault="00CA0877" w:rsidP="00CA0877">
      <w:pPr>
        <w:pStyle w:val="Nagwek1"/>
      </w:pPr>
      <w:r>
        <w:t xml:space="preserve">3. </w:t>
      </w:r>
      <w:r w:rsidR="00B86034">
        <w:t>Podjęte działania</w:t>
      </w:r>
    </w:p>
    <w:p w14:paraId="05ED2738" w14:textId="0629AEB1" w:rsidR="00B86034" w:rsidRDefault="00B86034" w:rsidP="00FC4158">
      <w:pPr>
        <w:jc w:val="both"/>
      </w:pPr>
      <w:r>
        <w:t xml:space="preserve">Plan Adaptacji nakłada konieczność przygotowywania co 3 lata monitoringu realizacji działań.  </w:t>
      </w:r>
      <w:r>
        <w:br/>
        <w:t xml:space="preserve">W oparciu o informacje przekazane przez podmioty i jednostki można wyodrębnić </w:t>
      </w:r>
      <w:r w:rsidR="00FF257A">
        <w:t>najistotniejsze</w:t>
      </w:r>
      <w:r>
        <w:t xml:space="preserve"> działania</w:t>
      </w:r>
      <w:r w:rsidR="0065604B">
        <w:t xml:space="preserve"> wydziałów i jednostek.</w:t>
      </w:r>
    </w:p>
    <w:p w14:paraId="081F7600" w14:textId="77777777" w:rsidR="00C708C0" w:rsidRDefault="00C708C0" w:rsidP="00FC4158">
      <w:pPr>
        <w:jc w:val="both"/>
      </w:pPr>
    </w:p>
    <w:p w14:paraId="468A1B7D" w14:textId="6C0D0B85" w:rsidR="0065604B" w:rsidRDefault="0065604B" w:rsidP="001F2A7E">
      <w:pPr>
        <w:pStyle w:val="Nagwek2"/>
      </w:pPr>
      <w:r>
        <w:t>Zarząd Dróg i Zieleni w Sopocie</w:t>
      </w:r>
    </w:p>
    <w:p w14:paraId="67DB6182" w14:textId="77777777" w:rsidR="001F2A7E" w:rsidRDefault="001F2A7E" w:rsidP="00FC4158">
      <w:pPr>
        <w:jc w:val="both"/>
        <w:rPr>
          <w:b/>
          <w:bCs/>
        </w:rPr>
      </w:pPr>
    </w:p>
    <w:p w14:paraId="4B7FCEDF" w14:textId="250264A2" w:rsidR="001F2A7E" w:rsidRPr="001F2A7E" w:rsidRDefault="001F2A7E" w:rsidP="00FC4158">
      <w:pPr>
        <w:jc w:val="both"/>
        <w:rPr>
          <w:b/>
          <w:bCs/>
        </w:rPr>
      </w:pPr>
      <w:r w:rsidRPr="001F2A7E">
        <w:rPr>
          <w:b/>
          <w:bCs/>
        </w:rPr>
        <w:t>W zakresie redukcji zanieczyszczeń poprzez zmianę preferencji mobilnościowych:</w:t>
      </w:r>
    </w:p>
    <w:p w14:paraId="298CF1E1" w14:textId="1F806822" w:rsidR="00E65AAA" w:rsidRDefault="001F2A7E" w:rsidP="00FC4158">
      <w:pPr>
        <w:jc w:val="both"/>
      </w:pPr>
      <w:r>
        <w:t xml:space="preserve">- </w:t>
      </w:r>
      <w:r w:rsidR="0065604B">
        <w:t>Przebudowa Alei Niepodległości na odcinku obejmującym skrzyżowanie z ul. Wejherowską, ul. Malczewskiego i ul. Armii Krajowej</w:t>
      </w:r>
      <w:r>
        <w:t>. W ramach projektu wykonano śluzę autobusową oraz domknięto układ komunikacyjny dróg rowerowych.</w:t>
      </w:r>
    </w:p>
    <w:p w14:paraId="616BA4F1" w14:textId="670B47BB" w:rsidR="0065604B" w:rsidRDefault="001F2A7E" w:rsidP="00FC4158">
      <w:pPr>
        <w:jc w:val="both"/>
      </w:pPr>
      <w:r>
        <w:t xml:space="preserve">- </w:t>
      </w:r>
      <w:r w:rsidR="0065604B">
        <w:t>Przebudowa ścieżki rowerowej wzdłuż ulicy Armii Krajowej na odcinku od Alei Niepodległości do ul. Mikołaja Reja w Sopocie (z wyłączeniem zrealizowanego wcześniej odcinka od ul. 23 Marca do wjazdu na osiedle Aquarius)</w:t>
      </w:r>
      <w:r>
        <w:t>. Poza remontem drogi rowerowej wykonano 3 wyniesione skrzyżowania oraz odtworzono aleję na brakujących fragmentach ul. Armii Krajowej.</w:t>
      </w:r>
    </w:p>
    <w:p w14:paraId="36CBCEAA" w14:textId="79FAC91D" w:rsidR="001F2A7E" w:rsidRPr="001F2A7E" w:rsidRDefault="001F2A7E" w:rsidP="00FC4158">
      <w:pPr>
        <w:jc w:val="both"/>
        <w:rPr>
          <w:b/>
          <w:bCs/>
        </w:rPr>
      </w:pPr>
      <w:r w:rsidRPr="001F2A7E">
        <w:rPr>
          <w:b/>
          <w:bCs/>
        </w:rPr>
        <w:t>W zakresie przeciwdziałania powodziowego:</w:t>
      </w:r>
    </w:p>
    <w:p w14:paraId="5DF1474C" w14:textId="08E29D11" w:rsidR="0065604B" w:rsidRDefault="001F2A7E" w:rsidP="00FC4158">
      <w:pPr>
        <w:jc w:val="both"/>
        <w:rPr>
          <w:lang w:val="cs-CZ"/>
        </w:rPr>
      </w:pPr>
      <w:r>
        <w:rPr>
          <w:lang w:val="cs-CZ"/>
        </w:rPr>
        <w:t xml:space="preserve">- </w:t>
      </w:r>
      <w:r w:rsidR="0065604B">
        <w:rPr>
          <w:lang w:val="cs-CZ"/>
        </w:rPr>
        <w:t>Bieżaca</w:t>
      </w:r>
      <w:r w:rsidR="0065604B" w:rsidRPr="007D2307">
        <w:rPr>
          <w:lang w:val="cs-CZ"/>
        </w:rPr>
        <w:t xml:space="preserve"> eksploatacj</w:t>
      </w:r>
      <w:r w:rsidR="0065604B">
        <w:rPr>
          <w:lang w:val="cs-CZ"/>
        </w:rPr>
        <w:t>a</w:t>
      </w:r>
      <w:r w:rsidR="0065604B" w:rsidRPr="007D2307">
        <w:rPr>
          <w:lang w:val="cs-CZ"/>
        </w:rPr>
        <w:t xml:space="preserve"> i stałe monitorowanie stanu i pracy miejskiego systemu odprowadzania wód opadowych (tj. sieć kanalizacji deszczowej, zbiorniki retencyjne, koryta potoków, urządzenia podczyszczające i pozostałe urządzenia wodne) na terenie Miasta Sopotu</w:t>
      </w:r>
      <w:r w:rsidR="00A21E76">
        <w:rPr>
          <w:lang w:val="cs-CZ"/>
        </w:rPr>
        <w:t>.</w:t>
      </w:r>
    </w:p>
    <w:p w14:paraId="2352D069" w14:textId="3B12088A" w:rsidR="0065604B" w:rsidRDefault="0065604B" w:rsidP="00FC4158">
      <w:pPr>
        <w:jc w:val="both"/>
        <w:rPr>
          <w:lang w:val="cs-CZ"/>
        </w:rPr>
      </w:pPr>
    </w:p>
    <w:p w14:paraId="3DDE590B" w14:textId="683308B9" w:rsidR="0065604B" w:rsidRDefault="00A21E76" w:rsidP="00FC4158">
      <w:pPr>
        <w:jc w:val="both"/>
      </w:pPr>
      <w:r>
        <w:rPr>
          <w:lang w:val="cs-CZ"/>
        </w:rPr>
        <w:t xml:space="preserve">- </w:t>
      </w:r>
      <w:r w:rsidR="0065604B">
        <w:rPr>
          <w:lang w:val="cs-CZ"/>
        </w:rPr>
        <w:t>M</w:t>
      </w:r>
      <w:r w:rsidR="0065604B" w:rsidRPr="007D2307">
        <w:rPr>
          <w:lang w:val="cs-CZ"/>
        </w:rPr>
        <w:t>onitoring pomiarów poziomu opadów na terenie miasta i poziomu zwierciadła wody w zbiornikach Okrzei, Kochanowskim i Obodrzyców oraz dwóch zbiorników podziemnych w ul. 23-go Marca pochodzących z urządzeń pomiarowych zlokalizowanych w miejskim systemie odprowadzania wód opadowych (deszczomierze, sondy radarowe)</w:t>
      </w:r>
      <w:r>
        <w:rPr>
          <w:lang w:val="cs-CZ"/>
        </w:rPr>
        <w:t>.</w:t>
      </w:r>
    </w:p>
    <w:p w14:paraId="694EB004" w14:textId="7F6F4EF6" w:rsidR="0065604B" w:rsidRDefault="00A21E76" w:rsidP="00FC4158">
      <w:pPr>
        <w:jc w:val="both"/>
        <w:rPr>
          <w:lang w:val="cs-CZ"/>
        </w:rPr>
      </w:pPr>
      <w:r>
        <w:rPr>
          <w:lang w:val="cs-CZ"/>
        </w:rPr>
        <w:lastRenderedPageBreak/>
        <w:t xml:space="preserve">- </w:t>
      </w:r>
      <w:r w:rsidR="0065604B">
        <w:rPr>
          <w:lang w:val="cs-CZ"/>
        </w:rPr>
        <w:t>P</w:t>
      </w:r>
      <w:r w:rsidR="0065604B" w:rsidRPr="00A8705F">
        <w:rPr>
          <w:lang w:val="cs-CZ"/>
        </w:rPr>
        <w:t>race modernizacyjne</w:t>
      </w:r>
      <w:r w:rsidR="0065604B">
        <w:rPr>
          <w:lang w:val="cs-CZ"/>
        </w:rPr>
        <w:t xml:space="preserve"> kanalizacji deszczowej</w:t>
      </w:r>
      <w:r w:rsidR="0065604B" w:rsidRPr="00A8705F">
        <w:rPr>
          <w:lang w:val="cs-CZ"/>
        </w:rPr>
        <w:t xml:space="preserve"> w rejonie Al. Wojska Polskiego i ulicy Na Wydmach –, Słowackiego, Malczewskiego, Wejherowska, Książąt Pomorskich, Lipowa, Haffnera, budowa kanalizacji deszczowej pod drogą p.poż. przy Urzędzie M. Sopotu</w:t>
      </w:r>
      <w:r>
        <w:rPr>
          <w:lang w:val="cs-CZ"/>
        </w:rPr>
        <w:t>.</w:t>
      </w:r>
    </w:p>
    <w:p w14:paraId="6B15984C" w14:textId="430E4AFF" w:rsidR="0065604B" w:rsidRDefault="00A21E76" w:rsidP="00FC4158">
      <w:pPr>
        <w:jc w:val="both"/>
        <w:rPr>
          <w:lang w:val="cs-CZ"/>
        </w:rPr>
      </w:pPr>
      <w:r>
        <w:rPr>
          <w:lang w:val="cs-CZ"/>
        </w:rPr>
        <w:t xml:space="preserve">- </w:t>
      </w:r>
      <w:r w:rsidR="0065604B">
        <w:rPr>
          <w:lang w:val="cs-CZ"/>
        </w:rPr>
        <w:t>M</w:t>
      </w:r>
      <w:r w:rsidR="0065604B" w:rsidRPr="007D2307">
        <w:rPr>
          <w:lang w:val="cs-CZ"/>
        </w:rPr>
        <w:t>onitoring poziomu wód gruntowych w posiadanych piezometrach</w:t>
      </w:r>
      <w:r>
        <w:rPr>
          <w:lang w:val="cs-CZ"/>
        </w:rPr>
        <w:t>.</w:t>
      </w:r>
    </w:p>
    <w:p w14:paraId="0FD36F42" w14:textId="34B47DBE" w:rsidR="0065604B" w:rsidRDefault="00A21E76" w:rsidP="0065604B">
      <w:pPr>
        <w:jc w:val="both"/>
      </w:pPr>
      <w:r>
        <w:t xml:space="preserve">- Realizacja zadania </w:t>
      </w:r>
      <w:r w:rsidR="0065604B">
        <w:t>„Uporządkowanie gospodarki wodno-ściekowej w kwartale ulic Kordeckiego- Parkowa- Al. WP - Kilińskiego jako przeciwdziałanie zalewaniu dolnego tarasu miasta Sopotu“</w:t>
      </w:r>
      <w:r>
        <w:t>.</w:t>
      </w:r>
    </w:p>
    <w:p w14:paraId="56851D82" w14:textId="40F1E592" w:rsidR="0065604B" w:rsidRDefault="00A21E76" w:rsidP="0065604B">
      <w:pPr>
        <w:jc w:val="both"/>
      </w:pPr>
      <w:r>
        <w:t xml:space="preserve">- </w:t>
      </w:r>
      <w:r w:rsidR="0065604B" w:rsidRPr="00EE1FB1">
        <w:t>Budowa i przebudowa miejskiego systemu kanalizacji deszczowej w ulicach Abrahama, Andersa, Mickiewicza i Paderewskiego w Sopocie</w:t>
      </w:r>
      <w:r>
        <w:t>.</w:t>
      </w:r>
    </w:p>
    <w:p w14:paraId="5F555504" w14:textId="3659DBC4" w:rsidR="0065604B" w:rsidRDefault="00A21E76" w:rsidP="0065604B">
      <w:pPr>
        <w:jc w:val="both"/>
      </w:pPr>
      <w:r>
        <w:t xml:space="preserve">- </w:t>
      </w:r>
      <w:r w:rsidR="0065604B" w:rsidRPr="00EE1FB1">
        <w:t>Budowa kanalizacji deszczowej w ul. Pogodnej i ul. Architektów w Sopocie</w:t>
      </w:r>
      <w:r>
        <w:t>.</w:t>
      </w:r>
    </w:p>
    <w:p w14:paraId="659B97A3" w14:textId="7D52E8C5" w:rsidR="0065604B" w:rsidRDefault="00572BC1" w:rsidP="0065604B">
      <w:pPr>
        <w:jc w:val="both"/>
      </w:pPr>
      <w:r>
        <w:t xml:space="preserve">- </w:t>
      </w:r>
      <w:r w:rsidR="0065604B" w:rsidRPr="004C23E5">
        <w:t>Przebudowa kanalizacji deszczowej w rejonie skrzyżowania Al. Niepodległości z ul. Malczewskiego</w:t>
      </w:r>
      <w:r>
        <w:t>.</w:t>
      </w:r>
    </w:p>
    <w:p w14:paraId="5626E77F" w14:textId="5268A233" w:rsidR="0065604B" w:rsidRDefault="00572BC1" w:rsidP="0065604B">
      <w:pPr>
        <w:jc w:val="both"/>
      </w:pPr>
      <w:r>
        <w:t xml:space="preserve">- </w:t>
      </w:r>
      <w:r w:rsidR="0065604B" w:rsidRPr="004C23E5">
        <w:t>Odwodnienie ciągu pieszo-jezdnego położonego pomiędzy ul. Bohaterów Monte Cassino 25-31 a ul. Czyżewskiego w Sopocie</w:t>
      </w:r>
      <w:r>
        <w:t>.</w:t>
      </w:r>
    </w:p>
    <w:p w14:paraId="622C6EE3" w14:textId="2081724F" w:rsidR="0065604B" w:rsidRDefault="00572BC1" w:rsidP="0065604B">
      <w:pPr>
        <w:jc w:val="both"/>
        <w:rPr>
          <w:lang w:val="cs-CZ"/>
        </w:rPr>
      </w:pPr>
      <w:r>
        <w:rPr>
          <w:lang w:val="cs-CZ"/>
        </w:rPr>
        <w:t xml:space="preserve">- </w:t>
      </w:r>
      <w:r w:rsidR="0065604B" w:rsidRPr="007D2307">
        <w:rPr>
          <w:lang w:val="cs-CZ"/>
        </w:rPr>
        <w:t>Wykonanie ogrodu deszczowego na terenie Szkoły Podstawowej nr 1w Sopocie</w:t>
      </w:r>
      <w:r>
        <w:rPr>
          <w:lang w:val="cs-CZ"/>
        </w:rPr>
        <w:t>.</w:t>
      </w:r>
    </w:p>
    <w:p w14:paraId="61F06ABA" w14:textId="6223C0CC" w:rsidR="001F2A7E" w:rsidRPr="00BD7C1C" w:rsidRDefault="001F2A7E" w:rsidP="0065604B">
      <w:pPr>
        <w:jc w:val="both"/>
        <w:rPr>
          <w:b/>
          <w:bCs/>
        </w:rPr>
      </w:pPr>
      <w:r w:rsidRPr="00BD7C1C">
        <w:rPr>
          <w:b/>
          <w:bCs/>
        </w:rPr>
        <w:t>W zakresie nasadzeń zieleni i redukcji miejskiej wyspy ciepła:</w:t>
      </w:r>
    </w:p>
    <w:p w14:paraId="34EA6B8E" w14:textId="62BC476D" w:rsidR="0065604B" w:rsidRPr="0065604B" w:rsidRDefault="001F2A7E" w:rsidP="0065604B">
      <w:pPr>
        <w:jc w:val="both"/>
        <w:rPr>
          <w:lang w:val="cs-CZ"/>
        </w:rPr>
      </w:pPr>
      <w:r>
        <w:t>Wykonano nasadzenia szpalerowe wzdłuż Al. Niepodległości  - 85 drzew.</w:t>
      </w:r>
      <w:r>
        <w:rPr>
          <w:lang w:val="cs-CZ"/>
        </w:rPr>
        <w:t xml:space="preserve"> Ponadto</w:t>
      </w:r>
      <w:r w:rsidR="0065604B" w:rsidRPr="0065604B">
        <w:rPr>
          <w:lang w:val="cs-CZ"/>
        </w:rPr>
        <w:t xml:space="preserve"> ramach zadań bieżących zakupiono</w:t>
      </w:r>
      <w:r>
        <w:rPr>
          <w:lang w:val="cs-CZ"/>
        </w:rPr>
        <w:t xml:space="preserve"> w posadzono</w:t>
      </w:r>
      <w:r w:rsidR="0065604B" w:rsidRPr="0065604B">
        <w:rPr>
          <w:lang w:val="cs-CZ"/>
        </w:rPr>
        <w:t xml:space="preserve"> między innymi.: </w:t>
      </w:r>
    </w:p>
    <w:p w14:paraId="202CE3F4" w14:textId="77777777" w:rsidR="0065604B" w:rsidRPr="0065604B" w:rsidRDefault="0065604B" w:rsidP="001F2A7E">
      <w:pPr>
        <w:spacing w:after="0"/>
        <w:jc w:val="both"/>
        <w:rPr>
          <w:lang w:val="cs-CZ"/>
        </w:rPr>
      </w:pPr>
      <w:r w:rsidRPr="0065604B">
        <w:rPr>
          <w:lang w:val="cs-CZ"/>
        </w:rPr>
        <w:t xml:space="preserve">kwiaty wiosenne – 30 300 szt., </w:t>
      </w:r>
    </w:p>
    <w:p w14:paraId="7531D869" w14:textId="77777777" w:rsidR="0065604B" w:rsidRPr="0065604B" w:rsidRDefault="0065604B" w:rsidP="001F2A7E">
      <w:pPr>
        <w:spacing w:after="0"/>
        <w:jc w:val="both"/>
        <w:rPr>
          <w:lang w:val="cs-CZ"/>
        </w:rPr>
      </w:pPr>
      <w:r w:rsidRPr="0065604B">
        <w:rPr>
          <w:lang w:val="cs-CZ"/>
        </w:rPr>
        <w:t xml:space="preserve">kwiaty letnie – 25 000szt, </w:t>
      </w:r>
    </w:p>
    <w:p w14:paraId="14482D02" w14:textId="77777777" w:rsidR="0065604B" w:rsidRPr="0065604B" w:rsidRDefault="0065604B" w:rsidP="001F2A7E">
      <w:pPr>
        <w:spacing w:after="0"/>
        <w:jc w:val="both"/>
        <w:rPr>
          <w:lang w:val="cs-CZ"/>
        </w:rPr>
      </w:pPr>
      <w:r w:rsidRPr="0065604B">
        <w:rPr>
          <w:lang w:val="cs-CZ"/>
        </w:rPr>
        <w:t xml:space="preserve">cebule roślin ozdobnych – 44 400 szt., </w:t>
      </w:r>
    </w:p>
    <w:p w14:paraId="2FF358C1" w14:textId="77777777" w:rsidR="0065604B" w:rsidRPr="0065604B" w:rsidRDefault="0065604B" w:rsidP="001F2A7E">
      <w:pPr>
        <w:spacing w:after="0"/>
        <w:jc w:val="both"/>
        <w:rPr>
          <w:lang w:val="cs-CZ"/>
        </w:rPr>
      </w:pPr>
      <w:r w:rsidRPr="0065604B">
        <w:rPr>
          <w:lang w:val="cs-CZ"/>
        </w:rPr>
        <w:t xml:space="preserve">kwiaty jesienne – 2 000 szt.,  </w:t>
      </w:r>
    </w:p>
    <w:p w14:paraId="25A0B257" w14:textId="77777777" w:rsidR="0065604B" w:rsidRPr="0065604B" w:rsidRDefault="0065604B" w:rsidP="001F2A7E">
      <w:pPr>
        <w:spacing w:after="0"/>
        <w:jc w:val="both"/>
        <w:rPr>
          <w:lang w:val="cs-CZ"/>
        </w:rPr>
      </w:pPr>
      <w:r w:rsidRPr="0065604B">
        <w:rPr>
          <w:lang w:val="cs-CZ"/>
        </w:rPr>
        <w:t xml:space="preserve">byliny i trawy ozdobne  4 600 szt., </w:t>
      </w:r>
    </w:p>
    <w:p w14:paraId="20E67F5C" w14:textId="77777777" w:rsidR="0065604B" w:rsidRPr="0065604B" w:rsidRDefault="0065604B" w:rsidP="001F2A7E">
      <w:pPr>
        <w:spacing w:after="0"/>
        <w:jc w:val="both"/>
        <w:rPr>
          <w:lang w:val="cs-CZ"/>
        </w:rPr>
      </w:pPr>
      <w:r w:rsidRPr="0065604B">
        <w:rPr>
          <w:lang w:val="cs-CZ"/>
        </w:rPr>
        <w:t xml:space="preserve">drzewa – 590  szt., </w:t>
      </w:r>
    </w:p>
    <w:p w14:paraId="45B0B866" w14:textId="77777777" w:rsidR="0065604B" w:rsidRPr="0065604B" w:rsidRDefault="0065604B" w:rsidP="001F2A7E">
      <w:pPr>
        <w:spacing w:after="0"/>
        <w:jc w:val="both"/>
        <w:rPr>
          <w:lang w:val="cs-CZ"/>
        </w:rPr>
      </w:pPr>
      <w:r w:rsidRPr="0065604B">
        <w:rPr>
          <w:lang w:val="cs-CZ"/>
        </w:rPr>
        <w:t xml:space="preserve">krzewy – 8 540 szt.,  </w:t>
      </w:r>
    </w:p>
    <w:p w14:paraId="279F01F0" w14:textId="77777777" w:rsidR="0065604B" w:rsidRPr="0065604B" w:rsidRDefault="0065604B" w:rsidP="001F2A7E">
      <w:pPr>
        <w:spacing w:after="0"/>
        <w:jc w:val="both"/>
        <w:rPr>
          <w:lang w:val="cs-CZ"/>
        </w:rPr>
      </w:pPr>
      <w:r w:rsidRPr="0065604B">
        <w:rPr>
          <w:lang w:val="cs-CZ"/>
        </w:rPr>
        <w:t xml:space="preserve">róże – 7 700 szt., </w:t>
      </w:r>
    </w:p>
    <w:p w14:paraId="2AA54EA6" w14:textId="4F79DCAC" w:rsidR="0065604B" w:rsidRDefault="0065604B" w:rsidP="001F2A7E">
      <w:pPr>
        <w:spacing w:after="0"/>
        <w:jc w:val="both"/>
        <w:rPr>
          <w:lang w:val="cs-CZ"/>
        </w:rPr>
      </w:pPr>
      <w:r w:rsidRPr="0065604B">
        <w:rPr>
          <w:lang w:val="cs-CZ"/>
        </w:rPr>
        <w:t>łąki kwietne – 2 200 m2</w:t>
      </w:r>
    </w:p>
    <w:p w14:paraId="1113A13B" w14:textId="77777777" w:rsidR="001F2A7E" w:rsidRDefault="001F2A7E" w:rsidP="001F2A7E">
      <w:pPr>
        <w:spacing w:after="0"/>
        <w:jc w:val="both"/>
        <w:rPr>
          <w:lang w:val="cs-CZ"/>
        </w:rPr>
      </w:pPr>
    </w:p>
    <w:p w14:paraId="639A2D6C" w14:textId="4EE1A6F4" w:rsidR="001F2A7E" w:rsidRPr="001F2A7E" w:rsidRDefault="001F2A7E" w:rsidP="0065604B">
      <w:pPr>
        <w:jc w:val="both"/>
        <w:rPr>
          <w:b/>
          <w:bCs/>
          <w:lang w:val="cs-CZ"/>
        </w:rPr>
      </w:pPr>
      <w:r w:rsidRPr="001F2A7E">
        <w:rPr>
          <w:b/>
          <w:bCs/>
          <w:lang w:val="cs-CZ"/>
        </w:rPr>
        <w:t>W zakresie redukcji zużycia energii elektrycznej:</w:t>
      </w:r>
    </w:p>
    <w:p w14:paraId="0D0F7D23" w14:textId="5F418C5E" w:rsidR="0065604B" w:rsidRDefault="0065604B" w:rsidP="0065604B">
      <w:pPr>
        <w:jc w:val="both"/>
      </w:pPr>
      <w:r>
        <w:t>Modernizacja na energooszczędne oświetlenie w ulicach: Bohaterów Monte Cassino, Sobieskiego, Pułaskiego, Fiszera, Ogrodowej, Grunwaldzkiej, Bema, Chopina, Piastów oraz w Parku im. Marii i Lecha Kaczyńskich. Zmodernizowano kolejne 152 punkty świetlne.</w:t>
      </w:r>
    </w:p>
    <w:p w14:paraId="70B2D62D" w14:textId="235F6BA2" w:rsidR="0065604B" w:rsidRDefault="001F2A7E" w:rsidP="0065604B">
      <w:pPr>
        <w:jc w:val="both"/>
      </w:pPr>
      <w:r>
        <w:t>Modernizacja oświetlenia ulicznego w ulicach: ul. Dąbrowskiego, Mieszka I, Chrobrego, Kazimierza Wielkiego, Książąt Pomorskich, Karlikowskiej, Okrzei, Sobieskiego, ul. Bitwy pod Płowcami, Grunwaldzkiej, Na Wydmach, ul. Emilii Plater i ul. Haffnera w Sopocie – 166 pkt świetlnych</w:t>
      </w:r>
    </w:p>
    <w:p w14:paraId="1EB0D8F4" w14:textId="6C213EEE" w:rsidR="001F2A7E" w:rsidRDefault="001F2A7E" w:rsidP="0065604B">
      <w:pPr>
        <w:jc w:val="both"/>
        <w:rPr>
          <w:lang w:val="cs-CZ"/>
        </w:rPr>
      </w:pPr>
      <w:r>
        <w:t>Wykonanie oświetlenia drogowego ulicy Piaskowej w Sopocie. Prace wykonano z wykorzystaniem oświetlenia LED – 28 lamp.</w:t>
      </w:r>
    </w:p>
    <w:p w14:paraId="30731B88" w14:textId="6EA49DA9" w:rsidR="00C708C0" w:rsidRDefault="00BD7C1C" w:rsidP="003C765C">
      <w:pPr>
        <w:pStyle w:val="Nagwek2"/>
      </w:pPr>
      <w:r>
        <w:t>Biuro Promocji i Komunikacji Społecznej</w:t>
      </w:r>
    </w:p>
    <w:p w14:paraId="08ACFEC2" w14:textId="504850F4" w:rsidR="00BD7C1C" w:rsidRDefault="00BD7C1C" w:rsidP="00FC4158">
      <w:pPr>
        <w:jc w:val="both"/>
      </w:pPr>
      <w:r>
        <w:t xml:space="preserve">- </w:t>
      </w:r>
      <w:r w:rsidRPr="000F10F9">
        <w:t xml:space="preserve">Projekt Sopot naturalnie - wyklejki na kubikach miejskich, ulotki informacyjne, informacje </w:t>
      </w:r>
      <w:r>
        <w:t>w mediach społecznościowych</w:t>
      </w:r>
      <w:r w:rsidRPr="000F10F9">
        <w:t>, informacje na stronie miasta i w "Przepisie na Sopot"</w:t>
      </w:r>
      <w:r>
        <w:t xml:space="preserve"> związane z promocją ekologii i odpowiedzialnego korzystania ze środowiska.</w:t>
      </w:r>
    </w:p>
    <w:p w14:paraId="49EACA58" w14:textId="015687AC" w:rsidR="00BD7C1C" w:rsidRDefault="00BD7C1C" w:rsidP="00BD7C1C">
      <w:pPr>
        <w:jc w:val="both"/>
      </w:pPr>
      <w:r>
        <w:lastRenderedPageBreak/>
        <w:t xml:space="preserve">- </w:t>
      </w:r>
      <w:r w:rsidRPr="000F10F9">
        <w:t>Udział w proje</w:t>
      </w:r>
      <w:r>
        <w:t>k</w:t>
      </w:r>
      <w:r w:rsidRPr="000F10F9">
        <w:t>cie "Ocean Zmian" or</w:t>
      </w:r>
      <w:r>
        <w:t>g</w:t>
      </w:r>
      <w:r w:rsidRPr="000F10F9">
        <w:t>anizowanym przez Instytut Oceanologii PAN w czerwcu 2021</w:t>
      </w:r>
      <w:r>
        <w:t>.</w:t>
      </w:r>
      <w:r w:rsidRPr="000F10F9">
        <w:t xml:space="preserve"> </w:t>
      </w:r>
      <w:r>
        <w:t>Propagowanie informacji</w:t>
      </w:r>
      <w:r w:rsidRPr="000F10F9">
        <w:t xml:space="preserve"> o zmianach klimatycznych</w:t>
      </w:r>
      <w:r>
        <w:t xml:space="preserve">, </w:t>
      </w:r>
      <w:r w:rsidRPr="000F10F9">
        <w:t>przeciwdziałani</w:t>
      </w:r>
      <w:r>
        <w:t>u</w:t>
      </w:r>
      <w:r w:rsidRPr="000F10F9">
        <w:t xml:space="preserve"> zaśmiecani</w:t>
      </w:r>
      <w:r>
        <w:t>a</w:t>
      </w:r>
      <w:r w:rsidRPr="000F10F9">
        <w:t xml:space="preserve"> plaż i morza</w:t>
      </w:r>
      <w:r>
        <w:t>,</w:t>
      </w:r>
      <w:r w:rsidRPr="000F10F9">
        <w:t xml:space="preserve"> właściw</w:t>
      </w:r>
      <w:r>
        <w:t>ej</w:t>
      </w:r>
      <w:r w:rsidRPr="000F10F9">
        <w:t xml:space="preserve"> segregacj</w:t>
      </w:r>
      <w:r>
        <w:t>i</w:t>
      </w:r>
      <w:r w:rsidRPr="000F10F9">
        <w:t xml:space="preserve"> śmieci </w:t>
      </w:r>
      <w:r>
        <w:t>w przestrzeni</w:t>
      </w:r>
      <w:r w:rsidRPr="000F10F9">
        <w:t xml:space="preserve"> oraz na stronie gry miejskiej</w:t>
      </w:r>
      <w:r>
        <w:t>.</w:t>
      </w:r>
    </w:p>
    <w:p w14:paraId="542FF800" w14:textId="7A3A72E8" w:rsidR="00BD7C1C" w:rsidRDefault="00BD7C1C" w:rsidP="00FC4158">
      <w:pPr>
        <w:jc w:val="both"/>
      </w:pPr>
      <w:r>
        <w:t>- Wdrożenie systemu informacji o zagrożeniach BlueAlert - wiadomości</w:t>
      </w:r>
      <w:r w:rsidRPr="000F10F9">
        <w:t xml:space="preserve"> sms o niebezpiecznych zjawiskach pogodowych</w:t>
      </w:r>
      <w:r>
        <w:t>.</w:t>
      </w:r>
    </w:p>
    <w:p w14:paraId="2F573767" w14:textId="0047D669" w:rsidR="00C27A3B" w:rsidRDefault="00C27A3B" w:rsidP="00FC4158">
      <w:pPr>
        <w:jc w:val="both"/>
      </w:pPr>
    </w:p>
    <w:p w14:paraId="28596E47" w14:textId="4A490729" w:rsidR="00C708C0" w:rsidRDefault="006B2311" w:rsidP="003C765C">
      <w:pPr>
        <w:pStyle w:val="Nagwek2"/>
      </w:pPr>
      <w:r>
        <w:t>Wydział</w:t>
      </w:r>
      <w:r w:rsidR="00C708C0">
        <w:t xml:space="preserve"> Bezpieczeństwa i</w:t>
      </w:r>
      <w:r>
        <w:t xml:space="preserve"> Zarządzania Kryzysowego</w:t>
      </w:r>
    </w:p>
    <w:p w14:paraId="3A10672D" w14:textId="454A72BD" w:rsidR="006B2311" w:rsidRDefault="00C708C0" w:rsidP="00FC4158">
      <w:pPr>
        <w:jc w:val="both"/>
        <w:rPr>
          <w:rFonts w:cstheme="minorHAnsi"/>
        </w:rPr>
      </w:pPr>
      <w:r>
        <w:t xml:space="preserve">- </w:t>
      </w:r>
      <w:r>
        <w:rPr>
          <w:rFonts w:cstheme="minorHAnsi"/>
        </w:rPr>
        <w:t>Zakup</w:t>
      </w:r>
      <w:r w:rsidRPr="00D80F17">
        <w:rPr>
          <w:rFonts w:cstheme="minorHAnsi"/>
        </w:rPr>
        <w:t xml:space="preserve"> sprzętu ratowniczego dla P</w:t>
      </w:r>
      <w:r>
        <w:rPr>
          <w:rFonts w:cstheme="minorHAnsi"/>
        </w:rPr>
        <w:t>aństwowej Straży Pożarnej i Ochotniczej Straży Pożarnej.</w:t>
      </w:r>
    </w:p>
    <w:p w14:paraId="656B5811" w14:textId="582C07A0" w:rsidR="00C708C0" w:rsidRDefault="00C708C0" w:rsidP="00FC4158">
      <w:pPr>
        <w:jc w:val="both"/>
      </w:pPr>
      <w:r>
        <w:rPr>
          <w:rFonts w:cstheme="minorHAnsi"/>
        </w:rPr>
        <w:t xml:space="preserve">- </w:t>
      </w:r>
      <w:r>
        <w:t>Aktualizacja Planu Zarządzania Kryzysowego dla Sopotu.</w:t>
      </w:r>
    </w:p>
    <w:p w14:paraId="2C2D6D47" w14:textId="2F302C7F" w:rsidR="00C708C0" w:rsidRDefault="00C708C0" w:rsidP="00FC4158">
      <w:pPr>
        <w:jc w:val="both"/>
      </w:pPr>
      <w:r>
        <w:t>- Uruchomienie systemu informującego o zagrożeniach.</w:t>
      </w:r>
    </w:p>
    <w:p w14:paraId="6627CA6B" w14:textId="77777777" w:rsidR="00C708C0" w:rsidRDefault="00C708C0" w:rsidP="00C708C0">
      <w:pPr>
        <w:spacing w:after="0"/>
        <w:jc w:val="both"/>
        <w:rPr>
          <w:rFonts w:cstheme="minorHAnsi"/>
        </w:rPr>
      </w:pPr>
    </w:p>
    <w:p w14:paraId="0D78AEE4" w14:textId="720F269B" w:rsidR="00C708C0" w:rsidRPr="00C708C0" w:rsidRDefault="00C708C0" w:rsidP="003C765C">
      <w:pPr>
        <w:pStyle w:val="Nagwek2"/>
      </w:pPr>
      <w:r>
        <w:t>Wydział Inwestycji</w:t>
      </w:r>
    </w:p>
    <w:p w14:paraId="7556910F" w14:textId="1F163F3D" w:rsidR="00C708C0" w:rsidRDefault="00C708C0" w:rsidP="00FC4158">
      <w:pPr>
        <w:jc w:val="both"/>
        <w:rPr>
          <w:rFonts w:cstheme="minorHAnsi"/>
        </w:rPr>
      </w:pPr>
      <w:r>
        <w:rPr>
          <w:rFonts w:cstheme="minorHAnsi"/>
        </w:rPr>
        <w:t xml:space="preserve">Przeprowadzenie robót termomodernizacyjnych </w:t>
      </w:r>
      <w:r w:rsidRPr="007E1DFC">
        <w:rPr>
          <w:rFonts w:cstheme="minorHAnsi"/>
        </w:rPr>
        <w:t>w następujących budynkach: Dom Dziecka, Przedszkole nr 5, ZSH budynek główny, ZSH sala gimnastyczna, IIILO, CKU, Przedszkole nr 8, SP9, ZS1, IILO budynek główny, IILO sala gimnastyczna, Szkoła Muzyczna, ZSS nr 5, SP1, Przedszkole nr 1/ Żłobek, Gimnazjum nr 2.</w:t>
      </w:r>
    </w:p>
    <w:p w14:paraId="3384BBE9" w14:textId="77777777" w:rsidR="00C708C0" w:rsidRDefault="00C708C0" w:rsidP="00C708C0">
      <w:pPr>
        <w:spacing w:after="0"/>
        <w:jc w:val="both"/>
        <w:rPr>
          <w:rFonts w:cstheme="minorHAnsi"/>
        </w:rPr>
      </w:pPr>
    </w:p>
    <w:p w14:paraId="7C09221C" w14:textId="583F5FCB" w:rsidR="00C708C0" w:rsidRDefault="00C708C0" w:rsidP="00C708C0">
      <w:pPr>
        <w:pStyle w:val="Nagwek2"/>
      </w:pPr>
      <w:r>
        <w:t>Straż Miejska:</w:t>
      </w:r>
    </w:p>
    <w:p w14:paraId="08DAA17A" w14:textId="4B6B7A38" w:rsidR="00C708C0" w:rsidRDefault="00C708C0" w:rsidP="00FC4158">
      <w:pPr>
        <w:jc w:val="both"/>
      </w:pPr>
      <w:r>
        <w:t>- Prowadzenie kontroli palenisk pod kątem spalania substancji niedozwolonych – około 50 palenisk.</w:t>
      </w:r>
    </w:p>
    <w:p w14:paraId="7556900B" w14:textId="6A8A4614" w:rsidR="00C708C0" w:rsidRDefault="00C708C0" w:rsidP="00FC4158">
      <w:pPr>
        <w:jc w:val="both"/>
      </w:pPr>
      <w:r>
        <w:t>- Zmniejszenie emisyjności poprzez wymianę floty – zakup patrolowego pojazdu hybrydowego Toyota RAV-4</w:t>
      </w:r>
    </w:p>
    <w:p w14:paraId="55AF6AC5" w14:textId="77777777" w:rsidR="003C765C" w:rsidRDefault="003C765C" w:rsidP="00FC4158">
      <w:pPr>
        <w:jc w:val="both"/>
      </w:pPr>
    </w:p>
    <w:p w14:paraId="1AF24085" w14:textId="352F541B" w:rsidR="00C708C0" w:rsidRPr="00C708C0" w:rsidRDefault="00C708C0" w:rsidP="00C708C0">
      <w:pPr>
        <w:pStyle w:val="Nagwek2"/>
      </w:pPr>
      <w:r>
        <w:t>Wydział Strategii</w:t>
      </w:r>
    </w:p>
    <w:p w14:paraId="486D226D" w14:textId="6DBCA99D" w:rsidR="00C708C0" w:rsidRDefault="00C708C0" w:rsidP="00FC4158">
      <w:pPr>
        <w:jc w:val="both"/>
      </w:pPr>
      <w:r>
        <w:t>Uwzględnienie zagadnień z zakresu klimatu w nowej Strategii Sopotu</w:t>
      </w:r>
    </w:p>
    <w:p w14:paraId="79C3E08C" w14:textId="77777777" w:rsidR="003C765C" w:rsidRDefault="003C765C" w:rsidP="00FC4158">
      <w:pPr>
        <w:jc w:val="both"/>
      </w:pPr>
    </w:p>
    <w:p w14:paraId="4E9ECA08" w14:textId="6A6BA3EE" w:rsidR="003C765C" w:rsidRDefault="003C765C" w:rsidP="003C765C">
      <w:pPr>
        <w:pStyle w:val="Nagwek2"/>
      </w:pPr>
      <w:r>
        <w:t>Wydział Urbanistyki i Architektury</w:t>
      </w:r>
    </w:p>
    <w:p w14:paraId="3E7CDF44" w14:textId="459FEAEC" w:rsidR="003C765C" w:rsidRDefault="003C765C" w:rsidP="00FC4158">
      <w:pPr>
        <w:jc w:val="both"/>
      </w:pPr>
      <w:r>
        <w:t>Wprowadzanie w Miejscowych Planach Zagospodarowania Przestrzennego zapisów, dotyczących maksymalizacji powierzchni biologicznie czynnej.</w:t>
      </w:r>
    </w:p>
    <w:p w14:paraId="23043408" w14:textId="77777777" w:rsidR="003C765C" w:rsidRDefault="003C765C" w:rsidP="00FC4158">
      <w:pPr>
        <w:jc w:val="both"/>
      </w:pPr>
    </w:p>
    <w:p w14:paraId="33228467" w14:textId="62DF8486" w:rsidR="003C765C" w:rsidRDefault="003C765C" w:rsidP="003C765C">
      <w:pPr>
        <w:pStyle w:val="Nagwek2"/>
      </w:pPr>
      <w:r>
        <w:t>Wydział Geodezji</w:t>
      </w:r>
    </w:p>
    <w:p w14:paraId="33EBFBFF" w14:textId="243904D4" w:rsidR="003C765C" w:rsidRDefault="003C765C" w:rsidP="00FC4158">
      <w:pPr>
        <w:jc w:val="both"/>
      </w:pPr>
      <w:r>
        <w:t>Pomiar miejskiej wyspy ciepła i umieszczenie danych na ogólnodostępnym serwerze.</w:t>
      </w:r>
    </w:p>
    <w:p w14:paraId="03E3F94F" w14:textId="3A7AF077" w:rsidR="003C765C" w:rsidRDefault="003C765C" w:rsidP="00FC4158">
      <w:pPr>
        <w:jc w:val="both"/>
      </w:pPr>
    </w:p>
    <w:p w14:paraId="1967C898" w14:textId="734CD7A4" w:rsidR="003C765C" w:rsidRDefault="003C765C" w:rsidP="001A0B67">
      <w:pPr>
        <w:pStyle w:val="Nagwek2"/>
      </w:pPr>
      <w:r>
        <w:t>Wydział Inżynierii i Ochrony Środowiska</w:t>
      </w:r>
    </w:p>
    <w:p w14:paraId="65F9AC61" w14:textId="108937C8" w:rsidR="003C765C" w:rsidRDefault="003C765C" w:rsidP="00FC4158">
      <w:pPr>
        <w:jc w:val="both"/>
      </w:pPr>
      <w:r>
        <w:t xml:space="preserve">- Poprawa jakości powietrza poprzez realizację kampanii, zachęcających do rezygnacji z samochodu </w:t>
      </w:r>
      <w:r w:rsidR="002670CD">
        <w:t xml:space="preserve">i zastąpienie go rowerem </w:t>
      </w:r>
      <w:r>
        <w:t>(Rowerowy Maj, Rowerem do Pracy, Rowerowa Stolica Polski).</w:t>
      </w:r>
    </w:p>
    <w:p w14:paraId="34BBBF5A" w14:textId="24FDBF9B" w:rsidR="003C765C" w:rsidRDefault="003C765C" w:rsidP="00FC4158">
      <w:pPr>
        <w:jc w:val="both"/>
      </w:pPr>
      <w:r>
        <w:t>- Kampania edukacyjna Sopot Naturalnie (realizowana wspólnie z Biurem Promocji).</w:t>
      </w:r>
    </w:p>
    <w:p w14:paraId="35AC688A" w14:textId="444D4275" w:rsidR="003C765C" w:rsidRDefault="003C765C" w:rsidP="00FC4158">
      <w:pPr>
        <w:jc w:val="both"/>
      </w:pPr>
      <w:r>
        <w:lastRenderedPageBreak/>
        <w:t>- Realizacja projektu Sopockie Pszczoły – zakup 30 uli oraz 30 rodzin pszczelich.</w:t>
      </w:r>
    </w:p>
    <w:p w14:paraId="62FB5A78" w14:textId="096FD705" w:rsidR="003C765C" w:rsidRDefault="003C765C" w:rsidP="00FC4158">
      <w:pPr>
        <w:jc w:val="both"/>
      </w:pPr>
      <w:r>
        <w:t>- Realizacja dofinansowań z zakresu ochrony środowiska</w:t>
      </w:r>
      <w:r w:rsidR="002670CD">
        <w:t>. W ramach działania dofinansowano wymianę 83 inwestycji z zakresu</w:t>
      </w:r>
      <w:r w:rsidR="001A0B67">
        <w:t xml:space="preserve"> modernizacji ogrzewania, montażu źródeł fotowoltaicznych lub systemów drenażowych i magazynujących wodę opadową.</w:t>
      </w:r>
    </w:p>
    <w:p w14:paraId="22988F0B" w14:textId="746D0798" w:rsidR="004734DB" w:rsidRDefault="004734DB" w:rsidP="00FC4158">
      <w:pPr>
        <w:jc w:val="both"/>
      </w:pPr>
      <w:r>
        <w:t xml:space="preserve">- Zakup cyfrowej mapy, stanowiącej inwentaryzację cieków i potoków – również tych skanalizowanych, z określeniem ich dokładnego przebiegu. Zakupiono także mapę retencji i mapę spływu powierzchniowego. </w:t>
      </w:r>
      <w:r w:rsidR="0012604A">
        <w:t>Wraz z modelem ukształtowania terenu pozwoli to na rozpoczęcie modelowania hydrodynamicznego, mającego na celu prognozę spływu wody w zadanej sytuacji, wraz z określeniem ewentualnych dalszych wyzwań.</w:t>
      </w:r>
    </w:p>
    <w:p w14:paraId="382D9562" w14:textId="77777777" w:rsidR="003C765C" w:rsidRDefault="003C765C" w:rsidP="00FC4158">
      <w:pPr>
        <w:jc w:val="both"/>
      </w:pPr>
    </w:p>
    <w:p w14:paraId="0E819EBB" w14:textId="4752AF8F" w:rsidR="00B86034" w:rsidRDefault="00E97CBC" w:rsidP="00137BD2">
      <w:pPr>
        <w:pStyle w:val="Nagwek1"/>
      </w:pPr>
      <w:r>
        <w:t xml:space="preserve">4. </w:t>
      </w:r>
      <w:r w:rsidR="001A0B67">
        <w:t>Informacja o przebiegu realizacji Planu Adaptacji w okresie sprawozdawczym</w:t>
      </w:r>
    </w:p>
    <w:p w14:paraId="52C31D1F" w14:textId="0C7F4F25" w:rsidR="001A0B67" w:rsidRDefault="00AC7402" w:rsidP="00FC4158">
      <w:pPr>
        <w:jc w:val="both"/>
      </w:pPr>
      <w:r>
        <w:t xml:space="preserve">Zadania realizowane w okresie sprawozdawczym można podzielić pod kątem stanu realizacji. Część zadań, w szczególności zadania informacyjne są działaniami długookresowymi, stąd też </w:t>
      </w:r>
      <w:r w:rsidR="00137BD2">
        <w:t>status „zrealizowane” uzyskają dopiero po zakończeniu okresu sprawozdawczego.</w:t>
      </w:r>
    </w:p>
    <w:tbl>
      <w:tblPr>
        <w:tblStyle w:val="Tabela-Siatka"/>
        <w:tblW w:w="0" w:type="auto"/>
        <w:tblLook w:val="04A0" w:firstRow="1" w:lastRow="0" w:firstColumn="1" w:lastColumn="0" w:noHBand="0" w:noVBand="1"/>
      </w:tblPr>
      <w:tblGrid>
        <w:gridCol w:w="1447"/>
        <w:gridCol w:w="669"/>
        <w:gridCol w:w="671"/>
        <w:gridCol w:w="671"/>
        <w:gridCol w:w="670"/>
        <w:gridCol w:w="1670"/>
        <w:gridCol w:w="1611"/>
        <w:gridCol w:w="1653"/>
      </w:tblGrid>
      <w:tr w:rsidR="00537626" w14:paraId="6C87E3C2" w14:textId="77777777" w:rsidTr="00AC7402">
        <w:tc>
          <w:tcPr>
            <w:tcW w:w="1132" w:type="dxa"/>
            <w:vMerge w:val="restart"/>
            <w:shd w:val="clear" w:color="auto" w:fill="E2EFD9" w:themeFill="accent6" w:themeFillTint="33"/>
          </w:tcPr>
          <w:p w14:paraId="430A216B" w14:textId="311F23E2" w:rsidR="00537626" w:rsidRDefault="00537626" w:rsidP="00FC4158">
            <w:pPr>
              <w:jc w:val="both"/>
            </w:pPr>
            <w:r>
              <w:t>Kategorie działań</w:t>
            </w:r>
          </w:p>
        </w:tc>
        <w:tc>
          <w:tcPr>
            <w:tcW w:w="2832" w:type="dxa"/>
            <w:gridSpan w:val="4"/>
            <w:shd w:val="clear" w:color="auto" w:fill="E2EFD9" w:themeFill="accent6" w:themeFillTint="33"/>
          </w:tcPr>
          <w:p w14:paraId="6B0C4CEB" w14:textId="0A27145D" w:rsidR="00537626" w:rsidRDefault="00537626" w:rsidP="00FC4158">
            <w:pPr>
              <w:jc w:val="both"/>
            </w:pPr>
            <w:r>
              <w:t>Liczba działań</w:t>
            </w:r>
          </w:p>
        </w:tc>
        <w:tc>
          <w:tcPr>
            <w:tcW w:w="1701" w:type="dxa"/>
            <w:vMerge w:val="restart"/>
            <w:shd w:val="clear" w:color="auto" w:fill="E2EFD9" w:themeFill="accent6" w:themeFillTint="33"/>
          </w:tcPr>
          <w:p w14:paraId="51EFC70F" w14:textId="2795EB92" w:rsidR="00537626" w:rsidRDefault="00537626" w:rsidP="00FC4158">
            <w:pPr>
              <w:jc w:val="both"/>
            </w:pPr>
            <w:r>
              <w:t>Łączny koszt prowadzonych działań [zł]</w:t>
            </w:r>
          </w:p>
        </w:tc>
        <w:tc>
          <w:tcPr>
            <w:tcW w:w="1701" w:type="dxa"/>
            <w:vMerge w:val="restart"/>
            <w:shd w:val="clear" w:color="auto" w:fill="E2EFD9" w:themeFill="accent6" w:themeFillTint="33"/>
          </w:tcPr>
          <w:p w14:paraId="76B475AB" w14:textId="6461238F" w:rsidR="00537626" w:rsidRDefault="00537626" w:rsidP="00FC4158">
            <w:pPr>
              <w:jc w:val="both"/>
            </w:pPr>
            <w:r>
              <w:t>Koszty poniesione z własnego budżetu [zł]</w:t>
            </w:r>
          </w:p>
        </w:tc>
        <w:tc>
          <w:tcPr>
            <w:tcW w:w="1696" w:type="dxa"/>
            <w:vMerge w:val="restart"/>
            <w:shd w:val="clear" w:color="auto" w:fill="E2EFD9" w:themeFill="accent6" w:themeFillTint="33"/>
          </w:tcPr>
          <w:p w14:paraId="04131E8E" w14:textId="32528A8E" w:rsidR="00537626" w:rsidRDefault="00537626" w:rsidP="00FC4158">
            <w:pPr>
              <w:jc w:val="both"/>
            </w:pPr>
            <w:r>
              <w:t>Źródła pozyskanych zewnętrznych środków finansowych [zł]</w:t>
            </w:r>
          </w:p>
        </w:tc>
      </w:tr>
      <w:tr w:rsidR="00537626" w14:paraId="02D0D474" w14:textId="77777777" w:rsidTr="00AC7402">
        <w:trPr>
          <w:cantSplit/>
          <w:trHeight w:val="1652"/>
        </w:trPr>
        <w:tc>
          <w:tcPr>
            <w:tcW w:w="1132" w:type="dxa"/>
            <w:vMerge/>
          </w:tcPr>
          <w:p w14:paraId="34396FD4" w14:textId="77777777" w:rsidR="00537626" w:rsidRDefault="00537626" w:rsidP="00FC4158">
            <w:pPr>
              <w:jc w:val="both"/>
            </w:pPr>
          </w:p>
        </w:tc>
        <w:tc>
          <w:tcPr>
            <w:tcW w:w="706" w:type="dxa"/>
            <w:shd w:val="clear" w:color="auto" w:fill="E2EFD9" w:themeFill="accent6" w:themeFillTint="33"/>
            <w:textDirection w:val="btLr"/>
          </w:tcPr>
          <w:p w14:paraId="1A83F6A7" w14:textId="3DE61BA9" w:rsidR="00537626" w:rsidRDefault="00537626" w:rsidP="00537626">
            <w:pPr>
              <w:ind w:left="113" w:right="113"/>
              <w:jc w:val="both"/>
            </w:pPr>
            <w:r>
              <w:t>zainicjowanych</w:t>
            </w:r>
          </w:p>
        </w:tc>
        <w:tc>
          <w:tcPr>
            <w:tcW w:w="709" w:type="dxa"/>
            <w:shd w:val="clear" w:color="auto" w:fill="E2EFD9" w:themeFill="accent6" w:themeFillTint="33"/>
            <w:textDirection w:val="btLr"/>
          </w:tcPr>
          <w:p w14:paraId="539A27F4" w14:textId="0DBC6BFA" w:rsidR="00537626" w:rsidRDefault="00537626" w:rsidP="00537626">
            <w:pPr>
              <w:ind w:left="113" w:right="113"/>
              <w:jc w:val="both"/>
            </w:pPr>
            <w:r>
              <w:t>zaplanowanych</w:t>
            </w:r>
          </w:p>
        </w:tc>
        <w:tc>
          <w:tcPr>
            <w:tcW w:w="709" w:type="dxa"/>
            <w:shd w:val="clear" w:color="auto" w:fill="E2EFD9" w:themeFill="accent6" w:themeFillTint="33"/>
            <w:textDirection w:val="btLr"/>
          </w:tcPr>
          <w:p w14:paraId="5BFB99D3" w14:textId="12723AB3" w:rsidR="00537626" w:rsidRDefault="00537626" w:rsidP="00537626">
            <w:pPr>
              <w:ind w:left="113" w:right="113"/>
              <w:jc w:val="both"/>
            </w:pPr>
            <w:r>
              <w:t>realizowanych</w:t>
            </w:r>
          </w:p>
        </w:tc>
        <w:tc>
          <w:tcPr>
            <w:tcW w:w="708" w:type="dxa"/>
            <w:shd w:val="clear" w:color="auto" w:fill="E2EFD9" w:themeFill="accent6" w:themeFillTint="33"/>
            <w:textDirection w:val="btLr"/>
          </w:tcPr>
          <w:p w14:paraId="5E4919DA" w14:textId="18F00B9A" w:rsidR="00537626" w:rsidRDefault="00537626" w:rsidP="00537626">
            <w:pPr>
              <w:ind w:left="113" w:right="113"/>
              <w:jc w:val="both"/>
            </w:pPr>
            <w:r>
              <w:t>zrealizowanych</w:t>
            </w:r>
          </w:p>
        </w:tc>
        <w:tc>
          <w:tcPr>
            <w:tcW w:w="1701" w:type="dxa"/>
            <w:vMerge/>
          </w:tcPr>
          <w:p w14:paraId="3571B71C" w14:textId="77777777" w:rsidR="00537626" w:rsidRDefault="00537626" w:rsidP="00FC4158">
            <w:pPr>
              <w:jc w:val="both"/>
            </w:pPr>
          </w:p>
        </w:tc>
        <w:tc>
          <w:tcPr>
            <w:tcW w:w="1701" w:type="dxa"/>
            <w:vMerge/>
          </w:tcPr>
          <w:p w14:paraId="668A6AC3" w14:textId="77777777" w:rsidR="00537626" w:rsidRDefault="00537626" w:rsidP="00FC4158">
            <w:pPr>
              <w:jc w:val="both"/>
            </w:pPr>
          </w:p>
        </w:tc>
        <w:tc>
          <w:tcPr>
            <w:tcW w:w="1696" w:type="dxa"/>
            <w:vMerge/>
          </w:tcPr>
          <w:p w14:paraId="672EA084" w14:textId="77777777" w:rsidR="00537626" w:rsidRDefault="00537626" w:rsidP="00FC4158">
            <w:pPr>
              <w:jc w:val="both"/>
            </w:pPr>
          </w:p>
        </w:tc>
      </w:tr>
      <w:tr w:rsidR="00537626" w14:paraId="6163A5F6" w14:textId="77777777" w:rsidTr="00AC7402">
        <w:tc>
          <w:tcPr>
            <w:tcW w:w="1132" w:type="dxa"/>
            <w:shd w:val="clear" w:color="auto" w:fill="E2EFD9" w:themeFill="accent6" w:themeFillTint="33"/>
          </w:tcPr>
          <w:p w14:paraId="20731A38" w14:textId="55F5995C" w:rsidR="00E56841" w:rsidRDefault="0044752C" w:rsidP="00FC4158">
            <w:pPr>
              <w:jc w:val="both"/>
            </w:pPr>
            <w:r>
              <w:t>Działania informacyjne i edukacyjne</w:t>
            </w:r>
          </w:p>
        </w:tc>
        <w:tc>
          <w:tcPr>
            <w:tcW w:w="706" w:type="dxa"/>
          </w:tcPr>
          <w:p w14:paraId="7AC19309" w14:textId="77777777" w:rsidR="00E56841" w:rsidRDefault="00E56841" w:rsidP="00FC4158">
            <w:pPr>
              <w:jc w:val="both"/>
            </w:pPr>
          </w:p>
        </w:tc>
        <w:tc>
          <w:tcPr>
            <w:tcW w:w="709" w:type="dxa"/>
          </w:tcPr>
          <w:p w14:paraId="6F32B60E" w14:textId="2A57207D" w:rsidR="00E56841" w:rsidRDefault="0044752C" w:rsidP="00FC4158">
            <w:pPr>
              <w:jc w:val="both"/>
            </w:pPr>
            <w:r>
              <w:t>1</w:t>
            </w:r>
          </w:p>
        </w:tc>
        <w:tc>
          <w:tcPr>
            <w:tcW w:w="709" w:type="dxa"/>
          </w:tcPr>
          <w:p w14:paraId="077F259C" w14:textId="09DB9125" w:rsidR="00E56841" w:rsidRDefault="0044752C" w:rsidP="00FC4158">
            <w:pPr>
              <w:jc w:val="both"/>
            </w:pPr>
            <w:r>
              <w:t>2</w:t>
            </w:r>
          </w:p>
        </w:tc>
        <w:tc>
          <w:tcPr>
            <w:tcW w:w="708" w:type="dxa"/>
          </w:tcPr>
          <w:p w14:paraId="33D28227" w14:textId="27C253FF" w:rsidR="00E56841" w:rsidRDefault="00E56841" w:rsidP="00FC4158">
            <w:pPr>
              <w:jc w:val="both"/>
            </w:pPr>
          </w:p>
        </w:tc>
        <w:tc>
          <w:tcPr>
            <w:tcW w:w="1701" w:type="dxa"/>
          </w:tcPr>
          <w:p w14:paraId="2DD7D9A7" w14:textId="56DE575B" w:rsidR="00E56841" w:rsidRDefault="00833D80" w:rsidP="00FC4158">
            <w:pPr>
              <w:jc w:val="both"/>
            </w:pPr>
            <w:r>
              <w:t>240 000</w:t>
            </w:r>
          </w:p>
        </w:tc>
        <w:tc>
          <w:tcPr>
            <w:tcW w:w="1701" w:type="dxa"/>
          </w:tcPr>
          <w:p w14:paraId="4CC59A15" w14:textId="31E5C85D" w:rsidR="00E56841" w:rsidRDefault="00833D80" w:rsidP="00FC4158">
            <w:pPr>
              <w:jc w:val="both"/>
            </w:pPr>
            <w:r>
              <w:t>240 000</w:t>
            </w:r>
          </w:p>
        </w:tc>
        <w:tc>
          <w:tcPr>
            <w:tcW w:w="1696" w:type="dxa"/>
          </w:tcPr>
          <w:p w14:paraId="53B4FD3B" w14:textId="64E3296D" w:rsidR="00E56841" w:rsidRDefault="00833D80" w:rsidP="00FC4158">
            <w:pPr>
              <w:jc w:val="both"/>
            </w:pPr>
            <w:r>
              <w:t>0</w:t>
            </w:r>
          </w:p>
        </w:tc>
      </w:tr>
      <w:tr w:rsidR="00537626" w14:paraId="282F395E" w14:textId="77777777" w:rsidTr="00AC7402">
        <w:tc>
          <w:tcPr>
            <w:tcW w:w="1132" w:type="dxa"/>
            <w:shd w:val="clear" w:color="auto" w:fill="E2EFD9" w:themeFill="accent6" w:themeFillTint="33"/>
          </w:tcPr>
          <w:p w14:paraId="46E2ACED" w14:textId="3B49ECAB" w:rsidR="00E56841" w:rsidRDefault="0044752C" w:rsidP="00FC4158">
            <w:pPr>
              <w:jc w:val="both"/>
            </w:pPr>
            <w:r>
              <w:t>Działania organizacyjne</w:t>
            </w:r>
          </w:p>
        </w:tc>
        <w:tc>
          <w:tcPr>
            <w:tcW w:w="706" w:type="dxa"/>
          </w:tcPr>
          <w:p w14:paraId="0110E2C8" w14:textId="77777777" w:rsidR="00E56841" w:rsidRDefault="00E56841" w:rsidP="00FC4158">
            <w:pPr>
              <w:jc w:val="both"/>
            </w:pPr>
          </w:p>
        </w:tc>
        <w:tc>
          <w:tcPr>
            <w:tcW w:w="709" w:type="dxa"/>
          </w:tcPr>
          <w:p w14:paraId="7FD8CE98" w14:textId="79C4F980" w:rsidR="00E56841" w:rsidRDefault="0044752C" w:rsidP="00FC4158">
            <w:pPr>
              <w:jc w:val="both"/>
            </w:pPr>
            <w:r>
              <w:t>2</w:t>
            </w:r>
          </w:p>
        </w:tc>
        <w:tc>
          <w:tcPr>
            <w:tcW w:w="709" w:type="dxa"/>
          </w:tcPr>
          <w:p w14:paraId="3B7AA969" w14:textId="12A238DF" w:rsidR="00E56841" w:rsidRDefault="0044752C" w:rsidP="00FC4158">
            <w:pPr>
              <w:jc w:val="both"/>
            </w:pPr>
            <w:r>
              <w:t>3</w:t>
            </w:r>
          </w:p>
        </w:tc>
        <w:tc>
          <w:tcPr>
            <w:tcW w:w="708" w:type="dxa"/>
          </w:tcPr>
          <w:p w14:paraId="6BC200D3" w14:textId="3141EA5B" w:rsidR="00E56841" w:rsidRDefault="0044752C" w:rsidP="00FC4158">
            <w:pPr>
              <w:jc w:val="both"/>
            </w:pPr>
            <w:r>
              <w:t>2</w:t>
            </w:r>
          </w:p>
        </w:tc>
        <w:tc>
          <w:tcPr>
            <w:tcW w:w="1701" w:type="dxa"/>
          </w:tcPr>
          <w:p w14:paraId="0CA69D22" w14:textId="55FEE886" w:rsidR="00E56841" w:rsidRDefault="00833D80" w:rsidP="00FC4158">
            <w:pPr>
              <w:jc w:val="both"/>
            </w:pPr>
            <w:r>
              <w:t>n/d</w:t>
            </w:r>
          </w:p>
        </w:tc>
        <w:tc>
          <w:tcPr>
            <w:tcW w:w="1701" w:type="dxa"/>
          </w:tcPr>
          <w:p w14:paraId="6EE6EC34" w14:textId="3EC8BBEC" w:rsidR="00E56841" w:rsidRDefault="00833D80" w:rsidP="00FC4158">
            <w:pPr>
              <w:jc w:val="both"/>
            </w:pPr>
            <w:r>
              <w:t>n/d</w:t>
            </w:r>
          </w:p>
        </w:tc>
        <w:tc>
          <w:tcPr>
            <w:tcW w:w="1696" w:type="dxa"/>
          </w:tcPr>
          <w:p w14:paraId="2C007257" w14:textId="5C02D64B" w:rsidR="00E56841" w:rsidRDefault="00833D80" w:rsidP="00FC4158">
            <w:pPr>
              <w:jc w:val="both"/>
            </w:pPr>
            <w:r>
              <w:t>n/d</w:t>
            </w:r>
          </w:p>
        </w:tc>
      </w:tr>
      <w:tr w:rsidR="00537626" w14:paraId="247EC5EF" w14:textId="77777777" w:rsidTr="00AC7402">
        <w:tc>
          <w:tcPr>
            <w:tcW w:w="1132" w:type="dxa"/>
            <w:shd w:val="clear" w:color="auto" w:fill="E2EFD9" w:themeFill="accent6" w:themeFillTint="33"/>
          </w:tcPr>
          <w:p w14:paraId="36B882BF" w14:textId="65946DEC" w:rsidR="00E56841" w:rsidRDefault="0044752C" w:rsidP="00FC4158">
            <w:pPr>
              <w:jc w:val="both"/>
            </w:pPr>
            <w:r>
              <w:t>Działania techniczne</w:t>
            </w:r>
          </w:p>
        </w:tc>
        <w:tc>
          <w:tcPr>
            <w:tcW w:w="706" w:type="dxa"/>
          </w:tcPr>
          <w:p w14:paraId="5F7CAAAF" w14:textId="3657048B" w:rsidR="00E56841" w:rsidRDefault="003C765C" w:rsidP="00FC4158">
            <w:pPr>
              <w:jc w:val="both"/>
            </w:pPr>
            <w:r>
              <w:t>1</w:t>
            </w:r>
          </w:p>
        </w:tc>
        <w:tc>
          <w:tcPr>
            <w:tcW w:w="709" w:type="dxa"/>
          </w:tcPr>
          <w:p w14:paraId="4CACD87C" w14:textId="475BDDC1" w:rsidR="00E56841" w:rsidRDefault="0044752C" w:rsidP="00FC4158">
            <w:pPr>
              <w:jc w:val="both"/>
            </w:pPr>
            <w:r>
              <w:t>2</w:t>
            </w:r>
          </w:p>
        </w:tc>
        <w:tc>
          <w:tcPr>
            <w:tcW w:w="709" w:type="dxa"/>
          </w:tcPr>
          <w:p w14:paraId="1DF9EFE1" w14:textId="525F6930" w:rsidR="00E56841" w:rsidRDefault="0044752C" w:rsidP="00FC4158">
            <w:pPr>
              <w:jc w:val="both"/>
            </w:pPr>
            <w:r>
              <w:t>16</w:t>
            </w:r>
          </w:p>
        </w:tc>
        <w:tc>
          <w:tcPr>
            <w:tcW w:w="708" w:type="dxa"/>
          </w:tcPr>
          <w:p w14:paraId="1874549F" w14:textId="569A0CC5" w:rsidR="00E56841" w:rsidRDefault="0044752C" w:rsidP="00FC4158">
            <w:pPr>
              <w:jc w:val="both"/>
            </w:pPr>
            <w:r>
              <w:t>6</w:t>
            </w:r>
          </w:p>
        </w:tc>
        <w:tc>
          <w:tcPr>
            <w:tcW w:w="1701" w:type="dxa"/>
          </w:tcPr>
          <w:p w14:paraId="41DF0EFC" w14:textId="0270F021" w:rsidR="00E56841" w:rsidRDefault="00833D80" w:rsidP="00FC4158">
            <w:pPr>
              <w:jc w:val="both"/>
            </w:pPr>
            <w:r>
              <w:t>45 920 268</w:t>
            </w:r>
          </w:p>
        </w:tc>
        <w:tc>
          <w:tcPr>
            <w:tcW w:w="1701" w:type="dxa"/>
          </w:tcPr>
          <w:p w14:paraId="254EAE5E" w14:textId="3354D634" w:rsidR="00E56841" w:rsidRDefault="00F13826" w:rsidP="00FC4158">
            <w:pPr>
              <w:jc w:val="both"/>
            </w:pPr>
            <w:r>
              <w:t>17 700 268</w:t>
            </w:r>
          </w:p>
        </w:tc>
        <w:tc>
          <w:tcPr>
            <w:tcW w:w="1696" w:type="dxa"/>
          </w:tcPr>
          <w:p w14:paraId="5684174D" w14:textId="298BE51C" w:rsidR="00E56841" w:rsidRDefault="00F13826" w:rsidP="00FC4158">
            <w:pPr>
              <w:jc w:val="both"/>
            </w:pPr>
            <w:r>
              <w:t>28 220 000</w:t>
            </w:r>
          </w:p>
        </w:tc>
      </w:tr>
    </w:tbl>
    <w:p w14:paraId="685FACC4" w14:textId="742AA7FB" w:rsidR="00B86034" w:rsidRDefault="00B86034" w:rsidP="00FC4158">
      <w:pPr>
        <w:jc w:val="both"/>
      </w:pPr>
    </w:p>
    <w:p w14:paraId="237B5055" w14:textId="113A36EC" w:rsidR="00137BD2" w:rsidRDefault="00E97CBC" w:rsidP="00137BD2">
      <w:pPr>
        <w:pStyle w:val="Nagwek1"/>
      </w:pPr>
      <w:r>
        <w:t>5. Kontynuacja działań</w:t>
      </w:r>
    </w:p>
    <w:p w14:paraId="62D6E6DA" w14:textId="73455E1F" w:rsidR="00137BD2" w:rsidRPr="00AE5D7A" w:rsidRDefault="00137BD2" w:rsidP="00FC4158">
      <w:pPr>
        <w:jc w:val="both"/>
      </w:pPr>
      <w:r>
        <w:t xml:space="preserve">W dalszym ciągu planuje się konsekwentne inwestowanie w poprawę sytuacji wodno-ściekowej, </w:t>
      </w:r>
      <w:r w:rsidR="002A6689">
        <w:br/>
      </w:r>
      <w:r>
        <w:t>w szczególności przeciwdziałanie powodziom i budowę zbiorników podziemnych. Ponadto zadaniem planowanym na najbliższe lata jest wdrożenie stałego i konsekwentnego monitoringu drzew pod kątem ich stanu zdrowotnego.</w:t>
      </w:r>
      <w:r w:rsidR="00E97CBC">
        <w:t xml:space="preserve"> Istotnym wyzwaniem jest zmniejszenie zanieczyszczeń pochodzenia komunikacyjnego, zarówno poprzez zakup autobusów elektrycznych, jak i dążenie do ograniczenia liczby pojazdów samochodowych, wjeżdżających do centrum Miasta.</w:t>
      </w:r>
    </w:p>
    <w:sectPr w:rsidR="00137BD2" w:rsidRPr="00AE5D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85FC3"/>
    <w:multiLevelType w:val="hybridMultilevel"/>
    <w:tmpl w:val="48A0ADC4"/>
    <w:lvl w:ilvl="0" w:tplc="364A13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9B45E33"/>
    <w:multiLevelType w:val="hybridMultilevel"/>
    <w:tmpl w:val="72BAD7D8"/>
    <w:lvl w:ilvl="0" w:tplc="D4F8D4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CA6502C"/>
    <w:multiLevelType w:val="hybridMultilevel"/>
    <w:tmpl w:val="E2B4CE24"/>
    <w:lvl w:ilvl="0" w:tplc="84D683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3A"/>
    <w:rsid w:val="000C335B"/>
    <w:rsid w:val="000F10F9"/>
    <w:rsid w:val="0012604A"/>
    <w:rsid w:val="00137BD2"/>
    <w:rsid w:val="00182AB2"/>
    <w:rsid w:val="001A0B67"/>
    <w:rsid w:val="001F2A7E"/>
    <w:rsid w:val="002670CD"/>
    <w:rsid w:val="002A6689"/>
    <w:rsid w:val="002C31ED"/>
    <w:rsid w:val="003C765C"/>
    <w:rsid w:val="003D7ABE"/>
    <w:rsid w:val="003E237D"/>
    <w:rsid w:val="0044752C"/>
    <w:rsid w:val="004734DB"/>
    <w:rsid w:val="004C23E5"/>
    <w:rsid w:val="00537626"/>
    <w:rsid w:val="0055120C"/>
    <w:rsid w:val="00572BC1"/>
    <w:rsid w:val="0065604B"/>
    <w:rsid w:val="006B2311"/>
    <w:rsid w:val="006F2952"/>
    <w:rsid w:val="00770E3A"/>
    <w:rsid w:val="007975A0"/>
    <w:rsid w:val="007E1DFC"/>
    <w:rsid w:val="00833D80"/>
    <w:rsid w:val="008521A9"/>
    <w:rsid w:val="00874386"/>
    <w:rsid w:val="00875B7B"/>
    <w:rsid w:val="0088157C"/>
    <w:rsid w:val="009A1A5C"/>
    <w:rsid w:val="00A21E76"/>
    <w:rsid w:val="00A75E9F"/>
    <w:rsid w:val="00A8705F"/>
    <w:rsid w:val="00AA2A01"/>
    <w:rsid w:val="00AC7402"/>
    <w:rsid w:val="00AE5D7A"/>
    <w:rsid w:val="00B37530"/>
    <w:rsid w:val="00B86034"/>
    <w:rsid w:val="00BD7C1C"/>
    <w:rsid w:val="00C27A3B"/>
    <w:rsid w:val="00C708C0"/>
    <w:rsid w:val="00CA0877"/>
    <w:rsid w:val="00D00A43"/>
    <w:rsid w:val="00D80F17"/>
    <w:rsid w:val="00E56841"/>
    <w:rsid w:val="00E65AAA"/>
    <w:rsid w:val="00E93918"/>
    <w:rsid w:val="00E97CBC"/>
    <w:rsid w:val="00EB309C"/>
    <w:rsid w:val="00EE1FB1"/>
    <w:rsid w:val="00F03D41"/>
    <w:rsid w:val="00F13826"/>
    <w:rsid w:val="00FA3229"/>
    <w:rsid w:val="00FB61A0"/>
    <w:rsid w:val="00FC4158"/>
    <w:rsid w:val="00FD695B"/>
    <w:rsid w:val="00FF130C"/>
    <w:rsid w:val="00FF25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6E890"/>
  <w15:chartTrackingRefBased/>
  <w15:docId w15:val="{2B49D18D-0D86-4627-8030-0D708B3E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75E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F2A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A75E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75E9F"/>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A75E9F"/>
    <w:rPr>
      <w:rFonts w:asciiTheme="majorHAnsi" w:eastAsiaTheme="majorEastAsia" w:hAnsiTheme="majorHAnsi" w:cstheme="majorBidi"/>
      <w:color w:val="2F5496" w:themeColor="accent1" w:themeShade="BF"/>
      <w:sz w:val="32"/>
      <w:szCs w:val="32"/>
    </w:rPr>
  </w:style>
  <w:style w:type="paragraph" w:styleId="Cytatintensywny">
    <w:name w:val="Intense Quote"/>
    <w:basedOn w:val="Normalny"/>
    <w:next w:val="Normalny"/>
    <w:link w:val="CytatintensywnyZnak"/>
    <w:uiPriority w:val="30"/>
    <w:qFormat/>
    <w:rsid w:val="00A75E9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30"/>
    <w:rsid w:val="00A75E9F"/>
    <w:rPr>
      <w:i/>
      <w:iCs/>
      <w:color w:val="4472C4" w:themeColor="accent1"/>
    </w:rPr>
  </w:style>
  <w:style w:type="paragraph" w:styleId="Akapitzlist">
    <w:name w:val="List Paragraph"/>
    <w:basedOn w:val="Normalny"/>
    <w:uiPriority w:val="34"/>
    <w:qFormat/>
    <w:rsid w:val="00A75E9F"/>
    <w:pPr>
      <w:ind w:left="720"/>
      <w:contextualSpacing/>
    </w:pPr>
  </w:style>
  <w:style w:type="table" w:styleId="Tabela-Siatka">
    <w:name w:val="Table Grid"/>
    <w:basedOn w:val="Standardowy"/>
    <w:uiPriority w:val="39"/>
    <w:rsid w:val="00E6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1F2A7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46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1224</TotalTime>
  <Pages>7</Pages>
  <Words>1984</Words>
  <Characters>11910</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Jałoszyński</dc:creator>
  <cp:keywords/>
  <dc:description/>
  <cp:lastModifiedBy>Krzysztof Jałoszyński</cp:lastModifiedBy>
  <cp:revision>7</cp:revision>
  <dcterms:created xsi:type="dcterms:W3CDTF">2022-03-16T06:59:00Z</dcterms:created>
  <dcterms:modified xsi:type="dcterms:W3CDTF">2022-04-05T08:47:00Z</dcterms:modified>
</cp:coreProperties>
</file>