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F5" w:rsidRPr="00CB0492" w:rsidRDefault="00B326F5" w:rsidP="00B326F5">
      <w:pPr>
        <w:spacing w:before="120" w:after="120"/>
        <w:rPr>
          <w:rFonts w:asciiTheme="minorHAnsi" w:hAnsiTheme="minorHAnsi" w:cs="Arial"/>
          <w:kern w:val="36"/>
          <w:sz w:val="22"/>
          <w:szCs w:val="22"/>
        </w:rPr>
      </w:pPr>
    </w:p>
    <w:p w:rsidR="0027751B" w:rsidRDefault="0027751B" w:rsidP="005652DF">
      <w:pPr>
        <w:spacing w:before="120" w:after="120"/>
        <w:jc w:val="center"/>
        <w:rPr>
          <w:rFonts w:asciiTheme="minorHAnsi" w:hAnsiTheme="minorHAnsi" w:cs="Arial"/>
          <w:b/>
          <w:kern w:val="36"/>
          <w:sz w:val="22"/>
          <w:szCs w:val="22"/>
        </w:rPr>
      </w:pPr>
    </w:p>
    <w:p w:rsidR="0027751B" w:rsidRDefault="0027751B" w:rsidP="005652DF">
      <w:pPr>
        <w:spacing w:before="120" w:after="120"/>
        <w:jc w:val="center"/>
        <w:rPr>
          <w:rFonts w:asciiTheme="minorHAnsi" w:hAnsiTheme="minorHAnsi" w:cs="Arial"/>
          <w:b/>
          <w:kern w:val="36"/>
          <w:sz w:val="22"/>
          <w:szCs w:val="22"/>
        </w:rPr>
      </w:pPr>
    </w:p>
    <w:p w:rsidR="00B326F5" w:rsidRPr="00B33354" w:rsidRDefault="00B326F5" w:rsidP="005652DF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B33354">
        <w:rPr>
          <w:rFonts w:asciiTheme="minorHAnsi" w:hAnsiTheme="minorHAnsi" w:cs="Arial"/>
          <w:b/>
          <w:kern w:val="36"/>
          <w:sz w:val="22"/>
          <w:szCs w:val="22"/>
        </w:rPr>
        <w:t>OGŁOSZENIE O DIALOGU TECHNICZNYM  W PRZEDMIOCIE:</w:t>
      </w:r>
    </w:p>
    <w:p w:rsidR="00B326F5" w:rsidRPr="00B33354" w:rsidRDefault="00B326F5" w:rsidP="00B326F5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B326F5" w:rsidRPr="00CB0492" w:rsidRDefault="00B326F5" w:rsidP="00B326F5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B0492">
        <w:rPr>
          <w:rFonts w:asciiTheme="minorHAnsi" w:hAnsiTheme="minorHAnsi" w:cs="Arial"/>
          <w:b/>
          <w:sz w:val="22"/>
          <w:szCs w:val="22"/>
        </w:rPr>
        <w:t>Adaptacj</w:t>
      </w:r>
      <w:r w:rsidR="00CB0492">
        <w:rPr>
          <w:rFonts w:asciiTheme="minorHAnsi" w:hAnsiTheme="minorHAnsi" w:cs="Arial"/>
          <w:b/>
          <w:sz w:val="22"/>
          <w:szCs w:val="22"/>
        </w:rPr>
        <w:t>i</w:t>
      </w:r>
      <w:r w:rsidRPr="00CB0492">
        <w:rPr>
          <w:rFonts w:asciiTheme="minorHAnsi" w:hAnsiTheme="minorHAnsi" w:cs="Arial"/>
          <w:b/>
          <w:sz w:val="22"/>
          <w:szCs w:val="22"/>
        </w:rPr>
        <w:t xml:space="preserve"> zabytkowego zespołu willowo – parkowego</w:t>
      </w:r>
    </w:p>
    <w:p w:rsidR="00B326F5" w:rsidRPr="00CB0492" w:rsidRDefault="00B326F5" w:rsidP="00B326F5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B0492">
        <w:rPr>
          <w:rFonts w:asciiTheme="minorHAnsi" w:hAnsiTheme="minorHAnsi" w:cs="Arial"/>
          <w:b/>
          <w:sz w:val="22"/>
          <w:szCs w:val="22"/>
        </w:rPr>
        <w:t xml:space="preserve">przy ul. Jakuba </w:t>
      </w:r>
      <w:proofErr w:type="spellStart"/>
      <w:r w:rsidRPr="00CB0492">
        <w:rPr>
          <w:rFonts w:asciiTheme="minorHAnsi" w:hAnsiTheme="minorHAnsi" w:cs="Arial"/>
          <w:b/>
          <w:sz w:val="22"/>
          <w:szCs w:val="22"/>
        </w:rPr>
        <w:t>Goyki</w:t>
      </w:r>
      <w:proofErr w:type="spellEnd"/>
      <w:r w:rsidRPr="00CB0492">
        <w:rPr>
          <w:rFonts w:asciiTheme="minorHAnsi" w:hAnsiTheme="minorHAnsi" w:cs="Arial"/>
          <w:b/>
          <w:sz w:val="22"/>
          <w:szCs w:val="22"/>
        </w:rPr>
        <w:t xml:space="preserve"> 1-3 w Sopocie</w:t>
      </w:r>
    </w:p>
    <w:p w:rsidR="00B326F5" w:rsidRDefault="00B326F5" w:rsidP="00B326F5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B0492">
        <w:rPr>
          <w:rFonts w:asciiTheme="minorHAnsi" w:hAnsiTheme="minorHAnsi" w:cs="Arial"/>
          <w:b/>
          <w:sz w:val="22"/>
          <w:szCs w:val="22"/>
        </w:rPr>
        <w:t xml:space="preserve">na potrzeby </w:t>
      </w:r>
      <w:proofErr w:type="spellStart"/>
      <w:r w:rsidRPr="00CB0492">
        <w:rPr>
          <w:rFonts w:asciiTheme="minorHAnsi" w:hAnsiTheme="minorHAnsi" w:cs="Arial"/>
          <w:b/>
          <w:sz w:val="22"/>
          <w:szCs w:val="22"/>
        </w:rPr>
        <w:t>ArtInkubatora</w:t>
      </w:r>
      <w:proofErr w:type="spellEnd"/>
      <w:r w:rsidRPr="00CB0492">
        <w:rPr>
          <w:rFonts w:asciiTheme="minorHAnsi" w:hAnsiTheme="minorHAnsi" w:cs="Arial"/>
          <w:b/>
          <w:sz w:val="22"/>
          <w:szCs w:val="22"/>
        </w:rPr>
        <w:t xml:space="preserve"> i biblioteki publicznej.</w:t>
      </w:r>
    </w:p>
    <w:p w:rsidR="00CB0492" w:rsidRPr="00CB0492" w:rsidRDefault="00CB0492" w:rsidP="00B326F5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B326F5" w:rsidRPr="00B33354" w:rsidRDefault="00CB0492" w:rsidP="00B33354">
      <w:pPr>
        <w:spacing w:before="120" w:after="120"/>
        <w:jc w:val="both"/>
        <w:rPr>
          <w:rFonts w:asciiTheme="minorHAnsi" w:hAnsiTheme="minorHAnsi" w:cs="Calibri"/>
          <w:bCs/>
          <w:sz w:val="22"/>
          <w:szCs w:val="22"/>
        </w:rPr>
      </w:pPr>
      <w:r w:rsidRPr="00B33354">
        <w:rPr>
          <w:rFonts w:asciiTheme="minorHAnsi" w:hAnsiTheme="minorHAnsi"/>
          <w:sz w:val="22"/>
          <w:szCs w:val="22"/>
        </w:rPr>
        <w:t xml:space="preserve">Gmina Miasta Sopotu (zwana dalej Zapraszającym) informuje, że zamierza przeprowadzić dialog techniczny poprzedzający planowane postępowanie o udzielenie zamówienia publicznego, którego przedmiotem będzie </w:t>
      </w:r>
      <w:r w:rsidRPr="00B33354">
        <w:rPr>
          <w:rFonts w:asciiTheme="minorHAnsi" w:hAnsiTheme="minorHAnsi" w:cs="Arial"/>
          <w:b/>
          <w:sz w:val="22"/>
          <w:szCs w:val="22"/>
        </w:rPr>
        <w:t xml:space="preserve">adaptacja zabytkowego zespołu willowo – parkowego przy ul. Jakuba </w:t>
      </w:r>
      <w:proofErr w:type="spellStart"/>
      <w:r w:rsidRPr="00B33354">
        <w:rPr>
          <w:rFonts w:asciiTheme="minorHAnsi" w:hAnsiTheme="minorHAnsi" w:cs="Arial"/>
          <w:b/>
          <w:sz w:val="22"/>
          <w:szCs w:val="22"/>
        </w:rPr>
        <w:t>Goyki</w:t>
      </w:r>
      <w:proofErr w:type="spellEnd"/>
      <w:r w:rsidRPr="00B33354">
        <w:rPr>
          <w:rFonts w:asciiTheme="minorHAnsi" w:hAnsiTheme="minorHAnsi" w:cs="Arial"/>
          <w:b/>
          <w:sz w:val="22"/>
          <w:szCs w:val="22"/>
        </w:rPr>
        <w:t xml:space="preserve"> 1-3 w Sopocie na potrzeby </w:t>
      </w:r>
      <w:proofErr w:type="spellStart"/>
      <w:r w:rsidRPr="00B33354">
        <w:rPr>
          <w:rFonts w:asciiTheme="minorHAnsi" w:hAnsiTheme="minorHAnsi" w:cs="Arial"/>
          <w:b/>
          <w:sz w:val="22"/>
          <w:szCs w:val="22"/>
        </w:rPr>
        <w:t>ArtInkubatora</w:t>
      </w:r>
      <w:proofErr w:type="spellEnd"/>
      <w:r w:rsidRPr="00B33354">
        <w:rPr>
          <w:rFonts w:asciiTheme="minorHAnsi" w:hAnsiTheme="minorHAnsi" w:cs="Arial"/>
          <w:b/>
          <w:sz w:val="22"/>
          <w:szCs w:val="22"/>
        </w:rPr>
        <w:t xml:space="preserve"> i biblioteki publicznej</w:t>
      </w:r>
      <w:r w:rsidRPr="00B33354">
        <w:rPr>
          <w:rFonts w:asciiTheme="minorHAnsi" w:hAnsiTheme="minorHAnsi" w:cs="Calibri"/>
          <w:bCs/>
          <w:sz w:val="22"/>
          <w:szCs w:val="22"/>
        </w:rPr>
        <w:t xml:space="preserve"> zwanego dalej „Przedsięwzięciem”.</w:t>
      </w:r>
    </w:p>
    <w:p w:rsidR="00CB0492" w:rsidRPr="00B33354" w:rsidRDefault="00CB0492" w:rsidP="00B33354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B33354">
        <w:rPr>
          <w:rFonts w:asciiTheme="minorHAnsi" w:hAnsiTheme="minorHAnsi"/>
          <w:sz w:val="22"/>
          <w:szCs w:val="22"/>
        </w:rPr>
        <w:t>Wszystkie podmioty zainteresowane uczestniczeniem w dialogu technicznym, posiadające wiedzę oraz doświadczenie w zakresie realizacji zadań o zbliżonym zakresie do przedmiotu dialogu technicznego, a także doświadczenie przy realizacji podobnego/</w:t>
      </w:r>
      <w:proofErr w:type="spellStart"/>
      <w:r w:rsidRPr="00B33354">
        <w:rPr>
          <w:rFonts w:asciiTheme="minorHAnsi" w:hAnsiTheme="minorHAnsi"/>
          <w:sz w:val="22"/>
          <w:szCs w:val="22"/>
        </w:rPr>
        <w:t>ych</w:t>
      </w:r>
      <w:proofErr w:type="spellEnd"/>
      <w:r w:rsidRPr="00B33354">
        <w:rPr>
          <w:rFonts w:asciiTheme="minorHAnsi" w:hAnsiTheme="minorHAnsi"/>
          <w:sz w:val="22"/>
          <w:szCs w:val="22"/>
        </w:rPr>
        <w:t xml:space="preserve"> przedsięwzięć są proszone o zgłoszenie tego zamiaru wraz z podaniem wszystkich informacji znajdujących się we wniosku stanowiącym załącznik nr 1 do niniejszego ogłoszenia.</w:t>
      </w:r>
    </w:p>
    <w:p w:rsidR="00284DC3" w:rsidRPr="00B33354" w:rsidRDefault="00B326F5" w:rsidP="0027751B">
      <w:pPr>
        <w:pStyle w:val="Akapitzlist"/>
        <w:numPr>
          <w:ilvl w:val="0"/>
          <w:numId w:val="9"/>
        </w:numPr>
        <w:shd w:val="clear" w:color="auto" w:fill="FFFFFF"/>
        <w:spacing w:before="120" w:after="120" w:line="300" w:lineRule="atLeast"/>
        <w:ind w:left="284" w:hanging="284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B33354">
        <w:rPr>
          <w:rFonts w:asciiTheme="minorHAnsi" w:hAnsiTheme="minorHAnsi" w:cs="Arial"/>
          <w:sz w:val="22"/>
          <w:szCs w:val="22"/>
        </w:rPr>
        <w:t>NAZWA INSTYTUCJI I ADRES:</w:t>
      </w:r>
    </w:p>
    <w:p w:rsidR="00B326F5" w:rsidRPr="00B33354" w:rsidRDefault="00B326F5" w:rsidP="0027751B">
      <w:pPr>
        <w:pStyle w:val="Akapitzlist"/>
        <w:shd w:val="clear" w:color="auto" w:fill="FFFFFF"/>
        <w:spacing w:before="120" w:after="120" w:line="300" w:lineRule="atLeast"/>
        <w:ind w:left="567" w:hanging="284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B33354">
        <w:rPr>
          <w:rFonts w:asciiTheme="minorHAnsi" w:hAnsiTheme="minorHAnsi" w:cs="Arial"/>
          <w:sz w:val="22"/>
          <w:szCs w:val="22"/>
        </w:rPr>
        <w:t>Gmina Miasta Sopotu</w:t>
      </w:r>
    </w:p>
    <w:p w:rsidR="00B326F5" w:rsidRPr="00B33354" w:rsidRDefault="00B326F5" w:rsidP="0027751B">
      <w:pPr>
        <w:shd w:val="clear" w:color="auto" w:fill="FFFFFF"/>
        <w:spacing w:before="120" w:after="120" w:line="300" w:lineRule="atLeast"/>
        <w:ind w:left="567" w:hanging="284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B33354">
        <w:rPr>
          <w:rFonts w:asciiTheme="minorHAnsi" w:hAnsiTheme="minorHAnsi" w:cs="Arial"/>
          <w:sz w:val="22"/>
          <w:szCs w:val="22"/>
        </w:rPr>
        <w:t>Urząd Miasta Sopotu</w:t>
      </w:r>
    </w:p>
    <w:p w:rsidR="00B326F5" w:rsidRPr="00B33354" w:rsidRDefault="00B326F5" w:rsidP="0027751B">
      <w:pPr>
        <w:shd w:val="clear" w:color="auto" w:fill="FFFFFF"/>
        <w:spacing w:before="120" w:after="120" w:line="300" w:lineRule="atLeast"/>
        <w:ind w:left="567" w:hanging="284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B33354">
        <w:rPr>
          <w:rFonts w:asciiTheme="minorHAnsi" w:hAnsiTheme="minorHAnsi" w:cs="Arial"/>
          <w:sz w:val="22"/>
          <w:szCs w:val="22"/>
        </w:rPr>
        <w:t>ul. Kościuszki 25/27</w:t>
      </w:r>
    </w:p>
    <w:p w:rsidR="00B326F5" w:rsidRPr="00B33354" w:rsidRDefault="00B326F5" w:rsidP="0027751B">
      <w:pPr>
        <w:shd w:val="clear" w:color="auto" w:fill="FFFFFF"/>
        <w:spacing w:before="120" w:after="120" w:line="300" w:lineRule="atLeast"/>
        <w:ind w:left="567" w:hanging="284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B33354">
        <w:rPr>
          <w:rFonts w:asciiTheme="minorHAnsi" w:hAnsiTheme="minorHAnsi" w:cs="Arial"/>
          <w:sz w:val="22"/>
          <w:szCs w:val="22"/>
        </w:rPr>
        <w:t>81-704 Sopot,</w:t>
      </w:r>
    </w:p>
    <w:p w:rsidR="00B326F5" w:rsidRPr="00B33354" w:rsidRDefault="00B326F5" w:rsidP="0027751B">
      <w:pPr>
        <w:shd w:val="clear" w:color="auto" w:fill="FFFFFF"/>
        <w:spacing w:before="120" w:after="120" w:line="300" w:lineRule="atLeast"/>
        <w:ind w:left="567" w:hanging="284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B33354">
        <w:rPr>
          <w:rFonts w:asciiTheme="minorHAnsi" w:hAnsiTheme="minorHAnsi" w:cs="Arial"/>
          <w:sz w:val="22"/>
          <w:szCs w:val="22"/>
        </w:rPr>
        <w:t>tel. 58 52 13 762</w:t>
      </w:r>
    </w:p>
    <w:p w:rsidR="00063C68" w:rsidRPr="00B33354" w:rsidRDefault="00B326F5" w:rsidP="0027751B">
      <w:pPr>
        <w:shd w:val="clear" w:color="auto" w:fill="FFFFFF"/>
        <w:spacing w:before="120" w:after="120" w:line="300" w:lineRule="atLeast"/>
        <w:ind w:left="567" w:hanging="284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B33354">
        <w:rPr>
          <w:rFonts w:asciiTheme="minorHAnsi" w:hAnsiTheme="minorHAnsi" w:cs="Arial"/>
          <w:sz w:val="22"/>
          <w:szCs w:val="22"/>
        </w:rPr>
        <w:t>fax: 58 55 10</w:t>
      </w:r>
      <w:r w:rsidR="00063C68" w:rsidRPr="00B33354">
        <w:rPr>
          <w:rFonts w:asciiTheme="minorHAnsi" w:hAnsiTheme="minorHAnsi" w:cs="Arial"/>
          <w:sz w:val="22"/>
          <w:szCs w:val="22"/>
        </w:rPr>
        <w:t> </w:t>
      </w:r>
      <w:r w:rsidRPr="00B33354">
        <w:rPr>
          <w:rFonts w:asciiTheme="minorHAnsi" w:hAnsiTheme="minorHAnsi" w:cs="Arial"/>
          <w:sz w:val="22"/>
          <w:szCs w:val="22"/>
        </w:rPr>
        <w:t xml:space="preserve">133 </w:t>
      </w:r>
    </w:p>
    <w:p w:rsidR="00B326F5" w:rsidRPr="00B33354" w:rsidRDefault="00B326F5" w:rsidP="0027751B">
      <w:pPr>
        <w:shd w:val="clear" w:color="auto" w:fill="FFFFFF"/>
        <w:spacing w:before="120" w:after="120" w:line="300" w:lineRule="atLeast"/>
        <w:ind w:left="567" w:hanging="284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B33354">
        <w:rPr>
          <w:rFonts w:asciiTheme="minorHAnsi" w:hAnsiTheme="minorHAnsi" w:cs="Arial"/>
          <w:sz w:val="22"/>
          <w:szCs w:val="22"/>
        </w:rPr>
        <w:t>(zwana dalej Zapraszającym),</w:t>
      </w:r>
    </w:p>
    <w:p w:rsidR="00B326F5" w:rsidRPr="00B33354" w:rsidRDefault="00B326F5" w:rsidP="0027751B">
      <w:pPr>
        <w:shd w:val="clear" w:color="auto" w:fill="FFFFFF"/>
        <w:spacing w:before="120" w:after="120" w:line="300" w:lineRule="atLeast"/>
        <w:ind w:left="567" w:hanging="284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B33354">
        <w:rPr>
          <w:rFonts w:asciiTheme="minorHAnsi" w:hAnsiTheme="minorHAnsi" w:cs="Arial"/>
          <w:sz w:val="22"/>
          <w:szCs w:val="22"/>
        </w:rPr>
        <w:t>Osoba wyznaczona do kontaktów:</w:t>
      </w:r>
    </w:p>
    <w:p w:rsidR="00B326F5" w:rsidRPr="00B33354" w:rsidRDefault="00B326F5" w:rsidP="0027751B">
      <w:pPr>
        <w:shd w:val="clear" w:color="auto" w:fill="FFFFFF"/>
        <w:spacing w:before="120" w:after="120" w:line="300" w:lineRule="atLeast"/>
        <w:ind w:left="567" w:hanging="284"/>
        <w:jc w:val="both"/>
        <w:textAlignment w:val="top"/>
        <w:rPr>
          <w:rFonts w:asciiTheme="minorHAnsi" w:hAnsiTheme="minorHAnsi" w:cs="Arial"/>
          <w:sz w:val="22"/>
          <w:szCs w:val="22"/>
          <w:lang w:val="en-US"/>
        </w:rPr>
      </w:pPr>
      <w:r w:rsidRPr="00B33354">
        <w:rPr>
          <w:rFonts w:asciiTheme="minorHAnsi" w:hAnsiTheme="minorHAnsi" w:cs="Arial"/>
          <w:sz w:val="22"/>
          <w:szCs w:val="22"/>
          <w:lang w:val="en-US"/>
        </w:rPr>
        <w:t>Beata Ciołek, tel. 58 52 13 762, fax: 58 55 10 133,</w:t>
      </w:r>
    </w:p>
    <w:p w:rsidR="00B326F5" w:rsidRPr="00B33354" w:rsidRDefault="00B326F5" w:rsidP="0027751B">
      <w:pPr>
        <w:shd w:val="clear" w:color="auto" w:fill="FFFFFF"/>
        <w:spacing w:before="120" w:after="120" w:line="300" w:lineRule="atLeast"/>
        <w:ind w:left="567" w:hanging="284"/>
        <w:jc w:val="both"/>
        <w:textAlignment w:val="top"/>
        <w:rPr>
          <w:rStyle w:val="Hipercze"/>
          <w:rFonts w:asciiTheme="minorHAnsi" w:hAnsiTheme="minorHAnsi" w:cs="Arial"/>
          <w:sz w:val="22"/>
          <w:szCs w:val="22"/>
          <w:lang w:val="en-US"/>
        </w:rPr>
      </w:pPr>
      <w:r w:rsidRPr="00B33354">
        <w:rPr>
          <w:rFonts w:asciiTheme="minorHAnsi" w:hAnsiTheme="minorHAnsi" w:cs="Arial"/>
          <w:sz w:val="22"/>
          <w:szCs w:val="22"/>
          <w:lang w:val="en-US"/>
        </w:rPr>
        <w:t xml:space="preserve">e-mail: </w:t>
      </w:r>
      <w:hyperlink r:id="rId8" w:history="1">
        <w:r w:rsidRPr="00B33354">
          <w:rPr>
            <w:rStyle w:val="Hipercze"/>
            <w:rFonts w:asciiTheme="minorHAnsi" w:hAnsiTheme="minorHAnsi" w:cs="Arial"/>
            <w:sz w:val="22"/>
            <w:szCs w:val="22"/>
            <w:lang w:val="en-US"/>
          </w:rPr>
          <w:t>przetargi@um.sopot.pl</w:t>
        </w:r>
      </w:hyperlink>
      <w:r w:rsidR="00284DC3" w:rsidRPr="00B33354">
        <w:rPr>
          <w:rStyle w:val="Hipercze"/>
          <w:rFonts w:asciiTheme="minorHAnsi" w:hAnsiTheme="minorHAnsi" w:cs="Arial"/>
          <w:sz w:val="22"/>
          <w:szCs w:val="22"/>
          <w:lang w:val="en-US"/>
        </w:rPr>
        <w:t xml:space="preserve">. </w:t>
      </w:r>
    </w:p>
    <w:p w:rsidR="00284DC3" w:rsidRPr="00B33354" w:rsidRDefault="00284DC3" w:rsidP="0027751B">
      <w:pPr>
        <w:pStyle w:val="Akapitzlist"/>
        <w:numPr>
          <w:ilvl w:val="0"/>
          <w:numId w:val="9"/>
        </w:numPr>
        <w:shd w:val="clear" w:color="auto" w:fill="FFFFFF"/>
        <w:spacing w:before="120" w:after="120" w:line="300" w:lineRule="atLeast"/>
        <w:ind w:left="284" w:hanging="284"/>
        <w:contextualSpacing w:val="0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B33354">
        <w:rPr>
          <w:rFonts w:asciiTheme="minorHAnsi" w:hAnsiTheme="minorHAnsi"/>
          <w:sz w:val="22"/>
          <w:szCs w:val="22"/>
        </w:rPr>
        <w:t>UCZESTNICY DIALOGU TECHNICZNEGO:</w:t>
      </w:r>
    </w:p>
    <w:p w:rsidR="00284DC3" w:rsidRPr="00B33354" w:rsidRDefault="0027751B" w:rsidP="0027751B">
      <w:pPr>
        <w:pStyle w:val="Akapitzlist"/>
        <w:shd w:val="clear" w:color="auto" w:fill="FFFFFF"/>
        <w:spacing w:before="120" w:after="120" w:line="300" w:lineRule="atLeast"/>
        <w:ind w:left="284" w:hanging="284"/>
        <w:contextualSpacing w:val="0"/>
        <w:jc w:val="both"/>
        <w:textAlignment w:val="top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284DC3" w:rsidRPr="00B33354">
        <w:rPr>
          <w:rFonts w:asciiTheme="minorHAnsi" w:hAnsiTheme="minorHAnsi"/>
          <w:sz w:val="22"/>
          <w:szCs w:val="22"/>
        </w:rPr>
        <w:t>Uczestnikami dialogu technicznego mogą być firmy prowadzące działalność gospodarczą w zakresie planowanego przedsięwzięcia, podmioty posiadające wiedzę i doświadczenie w przedsięwzięciach dotyczących realizacji inwestycji o zbliżonej specyfice i zakresie do przedmiotu dialogu technicznego.</w:t>
      </w:r>
    </w:p>
    <w:p w:rsidR="00284DC3" w:rsidRPr="00B33354" w:rsidRDefault="00AF17CA" w:rsidP="0027751B">
      <w:pPr>
        <w:pStyle w:val="Akapitzlist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hAnsiTheme="minorHAnsi" w:cs="Arial"/>
          <w:sz w:val="22"/>
          <w:szCs w:val="22"/>
        </w:rPr>
        <w:t xml:space="preserve">CEL, PRZEDMIOT i </w:t>
      </w:r>
      <w:r w:rsidR="00B326F5" w:rsidRPr="00B33354">
        <w:rPr>
          <w:rFonts w:asciiTheme="minorHAnsi" w:hAnsiTheme="minorHAnsi" w:cs="Arial"/>
          <w:sz w:val="22"/>
          <w:szCs w:val="22"/>
        </w:rPr>
        <w:t xml:space="preserve"> </w:t>
      </w:r>
      <w:r w:rsidRPr="00B33354">
        <w:rPr>
          <w:rFonts w:asciiTheme="minorHAnsi" w:hAnsiTheme="minorHAnsi" w:cs="Arial"/>
          <w:sz w:val="22"/>
          <w:szCs w:val="22"/>
        </w:rPr>
        <w:t xml:space="preserve">ZASADY </w:t>
      </w:r>
      <w:r w:rsidR="00B326F5" w:rsidRPr="00B33354">
        <w:rPr>
          <w:rFonts w:asciiTheme="minorHAnsi" w:hAnsiTheme="minorHAnsi" w:cs="Arial"/>
          <w:sz w:val="22"/>
          <w:szCs w:val="22"/>
        </w:rPr>
        <w:t xml:space="preserve"> DIALOGU TECHNICZNEGO:</w:t>
      </w:r>
      <w:r w:rsidR="00284DC3" w:rsidRPr="00B33354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284DC3" w:rsidRPr="00B33354" w:rsidRDefault="00284DC3" w:rsidP="00B333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b/>
          <w:sz w:val="22"/>
          <w:szCs w:val="22"/>
          <w:lang w:eastAsia="en-US"/>
        </w:rPr>
        <w:t>Celem dialogu technicznego jest</w:t>
      </w:r>
      <w:r w:rsidRPr="00B33354">
        <w:rPr>
          <w:rFonts w:asciiTheme="minorHAnsi" w:eastAsia="Calibri" w:hAnsiTheme="minorHAnsi"/>
          <w:sz w:val="22"/>
          <w:szCs w:val="22"/>
          <w:lang w:eastAsia="en-US"/>
        </w:rPr>
        <w:t xml:space="preserve"> pozyskanie przez Zapraszającego informacji, które mogą być wykorzystane przy zdefiniowaniu oraz doprecyzowaniu szczegółowego opisu przedmiotu zamówienia. W szczególności oczekuje się, iż dialog techniczny pozwoli na uzyskanie </w:t>
      </w:r>
      <w:r w:rsidRPr="00B33354">
        <w:rPr>
          <w:rFonts w:asciiTheme="minorHAnsi" w:eastAsia="Calibri" w:hAnsiTheme="minorHAnsi"/>
          <w:sz w:val="22"/>
          <w:szCs w:val="22"/>
          <w:lang w:eastAsia="en-US"/>
        </w:rPr>
        <w:lastRenderedPageBreak/>
        <w:t>informacji w zakresie najlepszych, najnowocześniejszych i najkorzystniejszych technicznie, technologicznie, organizacyjnie oraz ekonomicznie rozwiązań mogących służyć realizacji ww. przedsięwzięcia.</w:t>
      </w:r>
    </w:p>
    <w:p w:rsidR="00284DC3" w:rsidRPr="00B33354" w:rsidRDefault="00B33354" w:rsidP="00B33354">
      <w:pPr>
        <w:pStyle w:val="Akapitzlist"/>
        <w:shd w:val="clear" w:color="auto" w:fill="FFFFFF"/>
        <w:spacing w:before="120" w:after="120" w:line="300" w:lineRule="atLeast"/>
        <w:ind w:left="714" w:hanging="357"/>
        <w:jc w:val="both"/>
        <w:textAlignment w:val="top"/>
        <w:rPr>
          <w:rFonts w:asciiTheme="minorHAnsi" w:hAnsiTheme="minorHAnsi" w:cs="Arial"/>
          <w:b/>
          <w:sz w:val="22"/>
          <w:szCs w:val="22"/>
        </w:rPr>
      </w:pPr>
      <w:r w:rsidRPr="00B33354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      </w:t>
      </w:r>
      <w:r w:rsidR="00284DC3" w:rsidRPr="00B33354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Przedmiotem dialogu technicznego jest uzyskanie informacji do opisu przedmiotu zamówienia </w:t>
      </w:r>
      <w:r w:rsidR="00284DC3" w:rsidRPr="00B33354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na</w:t>
      </w:r>
      <w:r w:rsidR="00284DC3" w:rsidRPr="00B33354">
        <w:rPr>
          <w:rFonts w:asciiTheme="minorHAnsi" w:hAnsiTheme="minorHAnsi" w:cs="Arial"/>
          <w:b/>
          <w:sz w:val="22"/>
          <w:szCs w:val="22"/>
        </w:rPr>
        <w:t xml:space="preserve"> realizacje adaptacji zabytkowego zespołu willowo – parkowego przy ul. Jakuba </w:t>
      </w:r>
      <w:proofErr w:type="spellStart"/>
      <w:r w:rsidR="00284DC3" w:rsidRPr="00B33354">
        <w:rPr>
          <w:rFonts w:asciiTheme="minorHAnsi" w:hAnsiTheme="minorHAnsi" w:cs="Arial"/>
          <w:b/>
          <w:sz w:val="22"/>
          <w:szCs w:val="22"/>
        </w:rPr>
        <w:t>Goyki</w:t>
      </w:r>
      <w:proofErr w:type="spellEnd"/>
      <w:r w:rsidR="00284DC3" w:rsidRPr="00B33354">
        <w:rPr>
          <w:rFonts w:asciiTheme="minorHAnsi" w:hAnsiTheme="minorHAnsi" w:cs="Arial"/>
          <w:b/>
          <w:sz w:val="22"/>
          <w:szCs w:val="22"/>
        </w:rPr>
        <w:t xml:space="preserve"> 1-3 w Sopocie na potrzeby </w:t>
      </w:r>
      <w:proofErr w:type="spellStart"/>
      <w:r w:rsidR="00284DC3" w:rsidRPr="00B33354">
        <w:rPr>
          <w:rFonts w:asciiTheme="minorHAnsi" w:hAnsiTheme="minorHAnsi" w:cs="Arial"/>
          <w:b/>
          <w:sz w:val="22"/>
          <w:szCs w:val="22"/>
        </w:rPr>
        <w:t>ArtInkubatora</w:t>
      </w:r>
      <w:proofErr w:type="spellEnd"/>
      <w:r w:rsidR="00284DC3" w:rsidRPr="00B33354">
        <w:rPr>
          <w:rFonts w:asciiTheme="minorHAnsi" w:hAnsiTheme="minorHAnsi" w:cs="Arial"/>
          <w:b/>
          <w:sz w:val="22"/>
          <w:szCs w:val="22"/>
        </w:rPr>
        <w:t xml:space="preserve"> i biblioteki publicznej.</w:t>
      </w:r>
    </w:p>
    <w:p w:rsidR="00284DC3" w:rsidRPr="00B33354" w:rsidRDefault="00B33354" w:rsidP="00B33354">
      <w:pPr>
        <w:pStyle w:val="Akapitzlist"/>
        <w:shd w:val="clear" w:color="auto" w:fill="FFFFFF"/>
        <w:spacing w:before="120" w:after="120" w:line="300" w:lineRule="atLeast"/>
        <w:ind w:left="714" w:hanging="357"/>
        <w:jc w:val="both"/>
        <w:textAlignment w:val="top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="00284DC3" w:rsidRPr="00284DC3">
        <w:rPr>
          <w:rFonts w:asciiTheme="minorHAnsi" w:eastAsia="Calibri" w:hAnsiTheme="minorHAnsi"/>
          <w:sz w:val="22"/>
          <w:szCs w:val="22"/>
          <w:lang w:eastAsia="en-US"/>
        </w:rPr>
        <w:t>Przeprowadzenie dialogu technicznego nie zobowiązuje Zapraszającego do przeprowadzenia postępowania o udzielenie zamówienia publicznego.</w:t>
      </w:r>
    </w:p>
    <w:p w:rsidR="00284DC3" w:rsidRPr="00B33354" w:rsidRDefault="00284DC3" w:rsidP="00B33354">
      <w:pPr>
        <w:pStyle w:val="Akapitzlist"/>
        <w:shd w:val="clear" w:color="auto" w:fill="FFFFFF"/>
        <w:spacing w:before="120" w:after="120" w:line="300" w:lineRule="atLeast"/>
        <w:ind w:left="1080"/>
        <w:jc w:val="both"/>
        <w:textAlignment w:val="top"/>
        <w:rPr>
          <w:rFonts w:asciiTheme="minorHAnsi" w:eastAsia="Calibri" w:hAnsiTheme="minorHAnsi"/>
          <w:sz w:val="22"/>
          <w:szCs w:val="22"/>
          <w:lang w:eastAsia="en-US"/>
        </w:rPr>
      </w:pPr>
    </w:p>
    <w:p w:rsidR="00AF17CA" w:rsidRPr="00AF17CA" w:rsidRDefault="00AF17CA" w:rsidP="00B33354">
      <w:pPr>
        <w:numPr>
          <w:ilvl w:val="0"/>
          <w:numId w:val="14"/>
        </w:numPr>
        <w:spacing w:after="120" w:line="276" w:lineRule="auto"/>
        <w:ind w:left="714" w:hanging="357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b/>
          <w:sz w:val="22"/>
          <w:szCs w:val="22"/>
          <w:lang w:eastAsia="en-US"/>
        </w:rPr>
        <w:t>Pr</w:t>
      </w:r>
      <w:r w:rsidR="00B33354" w:rsidRPr="00B33354">
        <w:rPr>
          <w:rFonts w:asciiTheme="minorHAnsi" w:eastAsia="Calibri" w:hAnsiTheme="minorHAnsi"/>
          <w:b/>
          <w:sz w:val="22"/>
          <w:szCs w:val="22"/>
          <w:lang w:eastAsia="en-US"/>
        </w:rPr>
        <w:t>zedmiot</w:t>
      </w:r>
      <w:r w:rsidRPr="00AF17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dialogu technicznego</w:t>
      </w:r>
    </w:p>
    <w:p w:rsidR="001158F5" w:rsidRPr="00B33354" w:rsidRDefault="00AF17CA" w:rsidP="00B33354">
      <w:pPr>
        <w:spacing w:after="120"/>
        <w:ind w:left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t xml:space="preserve">Zestawienie przedmiotu dialogu technicznego stanowi załącznik nr 2 do informacji o zamiarze przeprowadzenia dialogu technicznego. </w:t>
      </w:r>
    </w:p>
    <w:p w:rsidR="001158F5" w:rsidRPr="00B33354" w:rsidRDefault="001158F5" w:rsidP="00B33354">
      <w:pPr>
        <w:spacing w:after="120"/>
        <w:ind w:left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F17CA" w:rsidRPr="00B33354" w:rsidRDefault="00AF17CA" w:rsidP="00B333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b/>
          <w:sz w:val="22"/>
          <w:szCs w:val="22"/>
          <w:lang w:eastAsia="en-US"/>
        </w:rPr>
        <w:t>Zasady prowadzenia dialogu technicznego</w:t>
      </w:r>
    </w:p>
    <w:p w:rsidR="00AF17CA" w:rsidRPr="00AF17CA" w:rsidRDefault="00AF17CA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t>Dialog techniczny prowadzony jest na podstawie art. 31a-31c ustawy z 29 stycznia 2004 r. Prawo zamówień publicznych</w:t>
      </w:r>
      <w:r w:rsidRPr="00AF17C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AF17CA">
        <w:rPr>
          <w:rFonts w:asciiTheme="minorHAnsi" w:eastAsia="Calibri" w:hAnsiTheme="minorHAnsi" w:cs="Calibri"/>
          <w:iCs/>
          <w:sz w:val="22"/>
          <w:szCs w:val="22"/>
          <w:lang w:eastAsia="en-US"/>
        </w:rPr>
        <w:t>(</w:t>
      </w:r>
      <w:proofErr w:type="spellStart"/>
      <w:r w:rsidRPr="00AF17CA">
        <w:rPr>
          <w:rFonts w:asciiTheme="minorHAnsi" w:eastAsia="Calibri" w:hAnsiTheme="minorHAnsi" w:cs="Calibri"/>
          <w:iCs/>
          <w:sz w:val="22"/>
          <w:szCs w:val="22"/>
          <w:lang w:eastAsia="en-US"/>
        </w:rPr>
        <w:t>uPzp</w:t>
      </w:r>
      <w:proofErr w:type="spellEnd"/>
      <w:r w:rsidRPr="00AF17CA">
        <w:rPr>
          <w:rFonts w:asciiTheme="minorHAnsi" w:eastAsia="Calibri" w:hAnsiTheme="minorHAnsi" w:cs="Calibri"/>
          <w:iCs/>
          <w:sz w:val="22"/>
          <w:szCs w:val="22"/>
          <w:lang w:eastAsia="en-US"/>
        </w:rPr>
        <w:t xml:space="preserve"> - tekst jednolity Dz. U. z 201</w:t>
      </w:r>
      <w:r w:rsidR="001158F5" w:rsidRPr="00B33354">
        <w:rPr>
          <w:rFonts w:asciiTheme="minorHAnsi" w:eastAsia="Calibri" w:hAnsiTheme="minorHAnsi" w:cs="Calibri"/>
          <w:iCs/>
          <w:sz w:val="22"/>
          <w:szCs w:val="22"/>
          <w:lang w:eastAsia="en-US"/>
        </w:rPr>
        <w:t>5</w:t>
      </w:r>
      <w:r w:rsidRPr="00AF17CA">
        <w:rPr>
          <w:rFonts w:asciiTheme="minorHAnsi" w:eastAsia="Calibri" w:hAnsiTheme="minorHAnsi" w:cs="Calibri"/>
          <w:iCs/>
          <w:sz w:val="22"/>
          <w:szCs w:val="22"/>
          <w:lang w:eastAsia="en-US"/>
        </w:rPr>
        <w:t xml:space="preserve"> r., poz. </w:t>
      </w:r>
      <w:r w:rsidR="001158F5" w:rsidRPr="00B33354">
        <w:rPr>
          <w:rFonts w:asciiTheme="minorHAnsi" w:eastAsia="Calibri" w:hAnsiTheme="minorHAnsi" w:cs="Calibri"/>
          <w:iCs/>
          <w:sz w:val="22"/>
          <w:szCs w:val="22"/>
          <w:lang w:eastAsia="en-US"/>
        </w:rPr>
        <w:t>2164</w:t>
      </w:r>
      <w:r w:rsidRPr="00AF17CA">
        <w:rPr>
          <w:rFonts w:asciiTheme="minorHAnsi" w:eastAsia="Calibri" w:hAnsiTheme="minorHAnsi" w:cs="Calibri"/>
          <w:iCs/>
          <w:sz w:val="22"/>
          <w:szCs w:val="22"/>
          <w:lang w:eastAsia="en-US"/>
        </w:rPr>
        <w:t xml:space="preserve"> z </w:t>
      </w:r>
      <w:proofErr w:type="spellStart"/>
      <w:r w:rsidRPr="00AF17CA">
        <w:rPr>
          <w:rFonts w:asciiTheme="minorHAnsi" w:eastAsia="Calibri" w:hAnsiTheme="minorHAnsi" w:cs="Calibri"/>
          <w:iCs/>
          <w:sz w:val="22"/>
          <w:szCs w:val="22"/>
          <w:lang w:eastAsia="en-US"/>
        </w:rPr>
        <w:t>późn</w:t>
      </w:r>
      <w:proofErr w:type="spellEnd"/>
      <w:r w:rsidRPr="00AF17CA">
        <w:rPr>
          <w:rFonts w:asciiTheme="minorHAnsi" w:eastAsia="Calibri" w:hAnsiTheme="minorHAnsi" w:cs="Calibri"/>
          <w:iCs/>
          <w:sz w:val="22"/>
          <w:szCs w:val="22"/>
          <w:lang w:eastAsia="en-US"/>
        </w:rPr>
        <w:t>. zm.</w:t>
      </w:r>
      <w:r w:rsidRPr="00AF17C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) </w:t>
      </w:r>
      <w:r w:rsidRPr="00AF17CA">
        <w:rPr>
          <w:rFonts w:asciiTheme="minorHAnsi" w:eastAsia="Calibri" w:hAnsiTheme="minorHAnsi" w:cs="Calibri"/>
          <w:sz w:val="22"/>
          <w:szCs w:val="22"/>
          <w:lang w:eastAsia="en-US"/>
        </w:rPr>
        <w:br/>
      </w:r>
      <w:r w:rsidRPr="00AF17CA">
        <w:rPr>
          <w:rFonts w:asciiTheme="minorHAnsi" w:eastAsia="Calibri" w:hAnsiTheme="minorHAnsi"/>
          <w:sz w:val="22"/>
          <w:szCs w:val="22"/>
          <w:lang w:eastAsia="en-US"/>
        </w:rPr>
        <w:t xml:space="preserve">w sposób zapewniający zachowanie uczciwej konkurencji oraz równe traktowanie potencjalnych wykonawców i oferowanych przez nich rozwiązań. </w:t>
      </w:r>
    </w:p>
    <w:p w:rsidR="00AF17CA" w:rsidRPr="00AF17CA" w:rsidRDefault="00AF17CA" w:rsidP="00B33354">
      <w:pPr>
        <w:numPr>
          <w:ilvl w:val="0"/>
          <w:numId w:val="13"/>
        </w:num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t xml:space="preserve">Podmioty zainteresowane udziałem w dialogu technicznym składają wnioski o dopuszczenie do udziału w dialogu technicznym. </w:t>
      </w:r>
    </w:p>
    <w:p w:rsidR="00AF17CA" w:rsidRPr="00AF17CA" w:rsidRDefault="00AF17CA" w:rsidP="00B33354">
      <w:pPr>
        <w:numPr>
          <w:ilvl w:val="0"/>
          <w:numId w:val="13"/>
        </w:num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t>Zapraszający zaprasza podmioty zainteresowane do udziału w dialogu technicznym przekazując im informacje na temat terminu i miejsca spotkania.</w:t>
      </w:r>
    </w:p>
    <w:p w:rsidR="00AF17CA" w:rsidRPr="00AF17CA" w:rsidRDefault="00AF17CA" w:rsidP="00B33354">
      <w:pPr>
        <w:numPr>
          <w:ilvl w:val="0"/>
          <w:numId w:val="13"/>
        </w:num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t xml:space="preserve">Zapraszający nie gwarantuje, że zaprosi do dialogu technicznego wszystkie zainteresowane podmioty. </w:t>
      </w:r>
    </w:p>
    <w:p w:rsidR="00AF17CA" w:rsidRPr="00AF17CA" w:rsidRDefault="00AF17CA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t>Dialog techniczny będzie prowadzony do dnia, w którym Zapraszający uzyska potrzebne mu informacje do zdefiniowania szczegółowego opisu przedmiotu zamówienia spełniającego jego potrzeby oraz opracowania innych dokumentów wynikających z procedur udzielania  zamówień publicznych.</w:t>
      </w:r>
    </w:p>
    <w:p w:rsidR="00AF17CA" w:rsidRPr="00AF17CA" w:rsidRDefault="00AF17CA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t xml:space="preserve">Dialog techniczny prowadzi się w języku polskim. </w:t>
      </w:r>
      <w:r w:rsidR="001158F5" w:rsidRPr="00B33354">
        <w:rPr>
          <w:rFonts w:asciiTheme="minorHAnsi" w:eastAsia="Calibri" w:hAnsiTheme="minorHAnsi"/>
          <w:sz w:val="22"/>
          <w:szCs w:val="22"/>
          <w:lang w:eastAsia="en-US"/>
        </w:rPr>
        <w:t>Do dokumentów przedstawianych w językach obcych powinno być załączone tłumaczenie na język polski.</w:t>
      </w:r>
    </w:p>
    <w:p w:rsidR="001158F5" w:rsidRPr="00B33354" w:rsidRDefault="001158F5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sz w:val="22"/>
          <w:szCs w:val="22"/>
          <w:lang w:eastAsia="en-US"/>
        </w:rPr>
        <w:t>O proponowanym terminie spotkania każdy zainteresowany poinformowany będzie w formie elektronicznej lub faksem – na adres wskazany we wniosku.</w:t>
      </w:r>
    </w:p>
    <w:p w:rsidR="00AF17CA" w:rsidRPr="00AF17CA" w:rsidRDefault="001158F5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sz w:val="22"/>
          <w:szCs w:val="22"/>
          <w:lang w:eastAsia="en-US"/>
        </w:rPr>
        <w:t xml:space="preserve">Termin spotkania może zostać przesunięty jedynie po wyrażeniu zgody przez obie strony, z zastrzeżeniem że wyznaczenie nowego terminu nie spowoduje znaczącego wydłużenia procedury związanej z przeprowadzeniem dialogu. </w:t>
      </w:r>
    </w:p>
    <w:p w:rsidR="00AF17CA" w:rsidRPr="00AF17CA" w:rsidRDefault="00AF17CA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 w:cs="Arial"/>
          <w:sz w:val="22"/>
          <w:szCs w:val="22"/>
        </w:rPr>
      </w:pPr>
      <w:r w:rsidRPr="00AF17CA">
        <w:rPr>
          <w:rFonts w:asciiTheme="minorHAnsi" w:eastAsia="Calibri" w:hAnsiTheme="minorHAnsi" w:cs="Arial"/>
          <w:sz w:val="22"/>
          <w:szCs w:val="22"/>
        </w:rPr>
        <w:t xml:space="preserve">Zapraszający i uczestnik dialogu technicznego mogą pisemnie uściślić lub uzupełnić informacje omówione podczas spotkania. </w:t>
      </w:r>
    </w:p>
    <w:p w:rsidR="00AF17CA" w:rsidRPr="00AF17CA" w:rsidRDefault="00AF17CA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t>Zapraszający nie pokrywa żadnych kosztów poniesionych przez uczestnika</w:t>
      </w:r>
      <w:r w:rsidR="001158F5" w:rsidRPr="00B33354">
        <w:rPr>
          <w:rFonts w:asciiTheme="minorHAnsi" w:eastAsia="Calibri" w:hAnsiTheme="minorHAnsi"/>
          <w:sz w:val="22"/>
          <w:szCs w:val="22"/>
          <w:lang w:eastAsia="en-US"/>
        </w:rPr>
        <w:t xml:space="preserve"> związanych z </w:t>
      </w:r>
      <w:r w:rsidRPr="00AF17CA">
        <w:rPr>
          <w:rFonts w:asciiTheme="minorHAnsi" w:eastAsia="Calibri" w:hAnsiTheme="minorHAnsi"/>
          <w:sz w:val="22"/>
          <w:szCs w:val="22"/>
          <w:lang w:eastAsia="en-US"/>
        </w:rPr>
        <w:t>udziałem w dialogu technicznym.</w:t>
      </w:r>
    </w:p>
    <w:p w:rsidR="00AF17CA" w:rsidRPr="00AF17CA" w:rsidRDefault="00AF17CA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t>Wszelkie oświadczenia, wnioski, zawiadomienia oraz informacje mogą być przekazywane pomiędzy Zapraszającym oraz uczestnikami faksem lub drogą elektroniczną, każda ze stron na żądanie drugiej niezwłocznie potwierdza fakt ich otrzymania.</w:t>
      </w:r>
    </w:p>
    <w:p w:rsidR="00AF17CA" w:rsidRPr="00AF17CA" w:rsidRDefault="00AF17CA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lastRenderedPageBreak/>
        <w:t>Po zakończeniu spotkań w ramach dialogu technicznego zespół</w:t>
      </w:r>
      <w:r w:rsidR="001158F5" w:rsidRPr="00B33354">
        <w:rPr>
          <w:rFonts w:asciiTheme="minorHAnsi" w:eastAsia="Calibri" w:hAnsiTheme="minorHAnsi"/>
          <w:sz w:val="22"/>
          <w:szCs w:val="22"/>
          <w:lang w:eastAsia="en-US"/>
        </w:rPr>
        <w:t xml:space="preserve"> sporządza protokół z </w:t>
      </w:r>
      <w:r w:rsidRPr="00AF17CA">
        <w:rPr>
          <w:rFonts w:asciiTheme="minorHAnsi" w:eastAsia="Calibri" w:hAnsiTheme="minorHAnsi"/>
          <w:sz w:val="22"/>
          <w:szCs w:val="22"/>
          <w:lang w:eastAsia="en-US"/>
        </w:rPr>
        <w:t>przeprowadzonego dialogu technicznego oraz zamieszcza informacje o zakończeniu dialogu technicznego na stronie internetowej Zapraszającego.</w:t>
      </w:r>
    </w:p>
    <w:p w:rsidR="00AF17CA" w:rsidRPr="00AF17CA" w:rsidRDefault="00AF17CA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t>O zakończeniu dialogu technicznego Zapraszający niezwło</w:t>
      </w:r>
      <w:r w:rsidR="001158F5" w:rsidRPr="00B33354">
        <w:rPr>
          <w:rFonts w:asciiTheme="minorHAnsi" w:eastAsia="Calibri" w:hAnsiTheme="minorHAnsi"/>
          <w:sz w:val="22"/>
          <w:szCs w:val="22"/>
          <w:lang w:eastAsia="en-US"/>
        </w:rPr>
        <w:t>cznie informuje uczestniczące w </w:t>
      </w:r>
      <w:r w:rsidRPr="00AF17CA">
        <w:rPr>
          <w:rFonts w:asciiTheme="minorHAnsi" w:eastAsia="Calibri" w:hAnsiTheme="minorHAnsi"/>
          <w:sz w:val="22"/>
          <w:szCs w:val="22"/>
          <w:lang w:eastAsia="en-US"/>
        </w:rPr>
        <w:t xml:space="preserve">nim podmioty. </w:t>
      </w:r>
    </w:p>
    <w:p w:rsidR="00AF17CA" w:rsidRPr="00AF17CA" w:rsidRDefault="001158F5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sz w:val="22"/>
          <w:szCs w:val="22"/>
          <w:lang w:eastAsia="en-US"/>
        </w:rPr>
        <w:t>Gmina Miasta Sopotu</w:t>
      </w:r>
      <w:r w:rsidR="00AF17CA" w:rsidRPr="00AF17CA">
        <w:rPr>
          <w:rFonts w:asciiTheme="minorHAnsi" w:eastAsia="Calibri" w:hAnsiTheme="minorHAnsi"/>
          <w:sz w:val="22"/>
          <w:szCs w:val="22"/>
          <w:lang w:eastAsia="en-US"/>
        </w:rPr>
        <w:t xml:space="preserve"> nie ujawni informacji stanowiący</w:t>
      </w:r>
      <w:r w:rsidRPr="00B33354">
        <w:rPr>
          <w:rFonts w:asciiTheme="minorHAnsi" w:eastAsia="Calibri" w:hAnsiTheme="minorHAnsi"/>
          <w:sz w:val="22"/>
          <w:szCs w:val="22"/>
          <w:lang w:eastAsia="en-US"/>
        </w:rPr>
        <w:t>ch tajemnicę przedsiębiorstwa w </w:t>
      </w:r>
      <w:r w:rsidR="00AF17CA" w:rsidRPr="00AF17CA">
        <w:rPr>
          <w:rFonts w:asciiTheme="minorHAnsi" w:eastAsia="Calibri" w:hAnsiTheme="minorHAnsi"/>
          <w:sz w:val="22"/>
          <w:szCs w:val="22"/>
          <w:lang w:eastAsia="en-US"/>
        </w:rPr>
        <w:t>rozumieniu przepisów o zwalczaniu nieuczciwej konkurencji,</w:t>
      </w:r>
      <w:r w:rsidRPr="00B33354">
        <w:rPr>
          <w:rFonts w:asciiTheme="minorHAnsi" w:eastAsia="Calibri" w:hAnsiTheme="minorHAnsi"/>
          <w:sz w:val="22"/>
          <w:szCs w:val="22"/>
          <w:lang w:eastAsia="en-US"/>
        </w:rPr>
        <w:t xml:space="preserve"> oraz stanowiących tajemnice handlową </w:t>
      </w:r>
      <w:r w:rsidR="00AF17CA" w:rsidRPr="00AF17CA">
        <w:rPr>
          <w:rFonts w:asciiTheme="minorHAnsi" w:eastAsia="Calibri" w:hAnsiTheme="minorHAnsi"/>
          <w:sz w:val="22"/>
          <w:szCs w:val="22"/>
          <w:lang w:eastAsia="en-US"/>
        </w:rPr>
        <w:t>jeżeli podmiot uczestniczący w dialogu technicznym, nie później niż przed przekazaniem informacji zastrzegł, że przekazywane konkretnie wskazane informacje nie mogą być udostępniane innym podmiotom.</w:t>
      </w:r>
    </w:p>
    <w:p w:rsidR="00B671E3" w:rsidRPr="00AF17CA" w:rsidRDefault="00AF17CA" w:rsidP="00B671E3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t>Poprzez udział w dialogu technicznym podmioty w nim uczestniczące udzielają bezwarunkowej zgody na wykorzystanie przekazywanych informacji na potrzeby przygotowania treści specyfikacji istotnych warunków zamówienia i innych dokumentów wynikających z procedur udzielania  zamówień publicznych.</w:t>
      </w:r>
    </w:p>
    <w:p w:rsidR="00AF17CA" w:rsidRPr="00AF17CA" w:rsidRDefault="00AF17CA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t>Niniejsze ogłoszenie nie stanowi zaproszenia do złożenia oferty w rozumieniu przepisu art. 66 Kodeksu cywilnego, ani nie jest ogłoszeniem o zamówieniu w rozumieniu przepisów Ustawy Prawo zamówień publicznych, w szczególności w trybie dialogu konkurencyjnego.</w:t>
      </w:r>
    </w:p>
    <w:p w:rsidR="001158F5" w:rsidRPr="00AF17CA" w:rsidRDefault="00AF17CA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t>Udział w dialogu technicznym nie jest warunkiem ubiegania się w przyszłości o jakiekolwiek zamówienie publiczne.</w:t>
      </w:r>
    </w:p>
    <w:p w:rsidR="00AF17CA" w:rsidRPr="00AF17CA" w:rsidRDefault="001158F5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sz w:val="22"/>
          <w:szCs w:val="22"/>
          <w:lang w:eastAsia="en-US"/>
        </w:rPr>
        <w:t>Gmina Miasta Sopotu</w:t>
      </w:r>
      <w:r w:rsidR="00AF17CA" w:rsidRPr="00AF17CA">
        <w:rPr>
          <w:rFonts w:asciiTheme="minorHAnsi" w:eastAsia="Calibri" w:hAnsiTheme="minorHAnsi"/>
          <w:sz w:val="22"/>
          <w:szCs w:val="22"/>
          <w:lang w:eastAsia="en-US"/>
        </w:rPr>
        <w:t xml:space="preserve"> zastrzega sobie prawo zakończenia dialogu technicznego na każdym jego etapie bez podania przyczyn.</w:t>
      </w:r>
    </w:p>
    <w:p w:rsidR="00284DC3" w:rsidRDefault="00AF17CA" w:rsidP="00B33354">
      <w:pPr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F17CA">
        <w:rPr>
          <w:rFonts w:asciiTheme="minorHAnsi" w:eastAsia="Calibri" w:hAnsiTheme="minorHAnsi"/>
          <w:sz w:val="22"/>
          <w:szCs w:val="22"/>
          <w:lang w:eastAsia="en-US"/>
        </w:rPr>
        <w:t>Uczestnikom dialogu technicznego nie przysługują</w:t>
      </w:r>
      <w:r w:rsidR="00B33354" w:rsidRPr="00B33354">
        <w:rPr>
          <w:rFonts w:asciiTheme="minorHAnsi" w:eastAsia="Calibri" w:hAnsiTheme="minorHAnsi"/>
          <w:sz w:val="22"/>
          <w:szCs w:val="22"/>
          <w:lang w:eastAsia="en-US"/>
        </w:rPr>
        <w:t xml:space="preserve"> środki odwoławcze</w:t>
      </w:r>
      <w:r w:rsidR="00F9521B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F9521B" w:rsidRPr="00B33354" w:rsidRDefault="00F9521B" w:rsidP="00F9521B">
      <w:pPr>
        <w:spacing w:after="120"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326F5" w:rsidRPr="00B33354" w:rsidRDefault="00B326F5" w:rsidP="00B33354">
      <w:pPr>
        <w:pStyle w:val="Akapitzlist"/>
        <w:numPr>
          <w:ilvl w:val="0"/>
          <w:numId w:val="9"/>
        </w:numPr>
        <w:shd w:val="clear" w:color="auto" w:fill="FFFFFF"/>
        <w:spacing w:before="120" w:after="120" w:line="300" w:lineRule="atLeast"/>
        <w:jc w:val="both"/>
        <w:textAlignment w:val="top"/>
        <w:rPr>
          <w:rFonts w:asciiTheme="minorHAnsi" w:hAnsiTheme="minorHAnsi" w:cs="Arial"/>
          <w:b/>
          <w:sz w:val="22"/>
          <w:szCs w:val="22"/>
        </w:rPr>
      </w:pPr>
      <w:r w:rsidRPr="00B33354">
        <w:rPr>
          <w:rFonts w:asciiTheme="minorHAnsi" w:hAnsiTheme="minorHAnsi" w:cs="Arial"/>
          <w:b/>
          <w:sz w:val="22"/>
          <w:szCs w:val="22"/>
        </w:rPr>
        <w:t>Wskazanie miejsca i terminu składania wniosków o dopuszczenie do dialogu technicznego.</w:t>
      </w:r>
    </w:p>
    <w:p w:rsidR="00B33354" w:rsidRPr="00B33354" w:rsidRDefault="00B33354" w:rsidP="00B33354">
      <w:pPr>
        <w:pStyle w:val="Akapitzlist"/>
        <w:numPr>
          <w:ilvl w:val="1"/>
          <w:numId w:val="13"/>
        </w:numPr>
        <w:spacing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sz w:val="22"/>
          <w:szCs w:val="22"/>
          <w:lang w:eastAsia="en-US"/>
        </w:rPr>
        <w:t>Wnioski o dopuszczenie do dialogu technicznego można składać za pośrednictwem:</w:t>
      </w:r>
    </w:p>
    <w:p w:rsidR="00B671E3" w:rsidRPr="00B671E3" w:rsidRDefault="00B671E3" w:rsidP="00B671E3">
      <w:pPr>
        <w:pStyle w:val="Akapitzlist"/>
        <w:numPr>
          <w:ilvl w:val="0"/>
          <w:numId w:val="19"/>
        </w:numPr>
        <w:shd w:val="clear" w:color="auto" w:fill="FFFFFF"/>
        <w:spacing w:before="120" w:after="120" w:line="300" w:lineRule="atLeast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B33354">
        <w:rPr>
          <w:rFonts w:asciiTheme="minorHAnsi" w:hAnsiTheme="minorHAnsi" w:cs="Arial"/>
          <w:sz w:val="22"/>
          <w:szCs w:val="22"/>
        </w:rPr>
        <w:t>pocztą lub bezpośrednio na adres: Urząd Miasta Sopotu, ul. Kościuszki 25/27, 81-704 Sopot.</w:t>
      </w:r>
    </w:p>
    <w:p w:rsidR="00B33354" w:rsidRPr="00B33354" w:rsidRDefault="00B33354" w:rsidP="00B671E3">
      <w:pPr>
        <w:pStyle w:val="Akapitzlist"/>
        <w:numPr>
          <w:ilvl w:val="0"/>
          <w:numId w:val="19"/>
        </w:numPr>
        <w:shd w:val="clear" w:color="auto" w:fill="FFFFFF"/>
        <w:spacing w:before="120" w:after="120" w:line="300" w:lineRule="atLeast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B33354">
        <w:rPr>
          <w:rFonts w:asciiTheme="minorHAnsi" w:hAnsiTheme="minorHAnsi" w:cs="Arial"/>
          <w:sz w:val="22"/>
          <w:szCs w:val="22"/>
        </w:rPr>
        <w:t xml:space="preserve">poczty elektronicznej na adres: </w:t>
      </w:r>
      <w:hyperlink r:id="rId9" w:history="1">
        <w:r w:rsidR="009234DB" w:rsidRPr="007D0ED2">
          <w:rPr>
            <w:rStyle w:val="Hipercze"/>
            <w:rFonts w:asciiTheme="minorHAnsi" w:hAnsiTheme="minorHAnsi" w:cs="Arial"/>
            <w:sz w:val="22"/>
            <w:szCs w:val="22"/>
          </w:rPr>
          <w:t>przetargi@sopot.pl</w:t>
        </w:r>
      </w:hyperlink>
    </w:p>
    <w:p w:rsidR="00B33354" w:rsidRPr="00831072" w:rsidRDefault="009234DB" w:rsidP="00B33354">
      <w:pPr>
        <w:pStyle w:val="Akapitzlist"/>
        <w:shd w:val="clear" w:color="auto" w:fill="FFFFFF"/>
        <w:spacing w:before="120" w:after="120" w:line="300" w:lineRule="atLeast"/>
        <w:jc w:val="both"/>
        <w:textAlignment w:val="top"/>
        <w:rPr>
          <w:rFonts w:asciiTheme="minorHAnsi" w:hAnsiTheme="minorHAnsi" w:cs="Arial"/>
          <w:b/>
          <w:sz w:val="22"/>
          <w:szCs w:val="22"/>
          <w:u w:val="single"/>
        </w:rPr>
      </w:pPr>
      <w:r w:rsidRPr="00831072">
        <w:rPr>
          <w:rFonts w:asciiTheme="minorHAnsi" w:hAnsiTheme="minorHAnsi" w:cs="Arial"/>
          <w:b/>
          <w:sz w:val="22"/>
          <w:szCs w:val="22"/>
          <w:u w:val="single"/>
        </w:rPr>
        <w:t xml:space="preserve">do dnia </w:t>
      </w:r>
      <w:r w:rsidR="00831072" w:rsidRPr="00831072">
        <w:rPr>
          <w:rFonts w:asciiTheme="minorHAnsi" w:hAnsiTheme="minorHAnsi" w:cs="Arial"/>
          <w:b/>
          <w:sz w:val="22"/>
          <w:szCs w:val="22"/>
          <w:u w:val="single"/>
        </w:rPr>
        <w:t>01.07.2016 r.</w:t>
      </w:r>
      <w:r w:rsidR="00831072">
        <w:rPr>
          <w:rFonts w:asciiTheme="minorHAnsi" w:hAnsiTheme="minorHAnsi" w:cs="Arial"/>
          <w:b/>
          <w:sz w:val="22"/>
          <w:szCs w:val="22"/>
          <w:u w:val="single"/>
        </w:rPr>
        <w:t xml:space="preserve"> do godz. 15:30.</w:t>
      </w:r>
    </w:p>
    <w:p w:rsidR="00831072" w:rsidRPr="00B33354" w:rsidRDefault="00831072" w:rsidP="00B33354">
      <w:pPr>
        <w:pStyle w:val="Akapitzlist"/>
        <w:shd w:val="clear" w:color="auto" w:fill="FFFFFF"/>
        <w:spacing w:before="120" w:after="120" w:line="300" w:lineRule="atLeast"/>
        <w:jc w:val="both"/>
        <w:textAlignment w:val="top"/>
        <w:rPr>
          <w:rFonts w:asciiTheme="minorHAnsi" w:hAnsiTheme="minorHAnsi" w:cs="Arial"/>
          <w:sz w:val="22"/>
          <w:szCs w:val="22"/>
        </w:rPr>
      </w:pPr>
    </w:p>
    <w:p w:rsidR="00B33354" w:rsidRPr="00B33354" w:rsidRDefault="00B33354" w:rsidP="00B33354">
      <w:pPr>
        <w:pStyle w:val="Akapitzlist"/>
        <w:numPr>
          <w:ilvl w:val="1"/>
          <w:numId w:val="13"/>
        </w:numPr>
        <w:spacing w:after="12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b/>
          <w:sz w:val="22"/>
          <w:szCs w:val="22"/>
          <w:lang w:eastAsia="en-US"/>
        </w:rPr>
        <w:t>Warunki udziału w dialogu technicznym</w:t>
      </w:r>
      <w:r w:rsidR="00B671E3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</w:p>
    <w:p w:rsidR="00B33354" w:rsidRPr="00B33354" w:rsidRDefault="00B33354" w:rsidP="00B33354">
      <w:pPr>
        <w:numPr>
          <w:ilvl w:val="1"/>
          <w:numId w:val="17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sz w:val="22"/>
          <w:szCs w:val="22"/>
          <w:lang w:eastAsia="en-US"/>
        </w:rPr>
        <w:t xml:space="preserve">Podmioty, które przystępują do dialogu technicznego, zobowiązane są do przedłożenia </w:t>
      </w:r>
      <w:r w:rsidRPr="00B33354">
        <w:rPr>
          <w:rFonts w:asciiTheme="minorHAnsi" w:eastAsia="Calibri" w:hAnsiTheme="minorHAnsi"/>
          <w:b/>
          <w:sz w:val="22"/>
          <w:szCs w:val="22"/>
          <w:lang w:eastAsia="en-US"/>
        </w:rPr>
        <w:t>Wniosku o dopuszczenie do dialogu technicznego (Załącznik nr 1), zawierającego:</w:t>
      </w:r>
    </w:p>
    <w:p w:rsidR="00B33354" w:rsidRPr="00B33354" w:rsidRDefault="00B33354" w:rsidP="00B33354">
      <w:pPr>
        <w:numPr>
          <w:ilvl w:val="0"/>
          <w:numId w:val="16"/>
        </w:numPr>
        <w:spacing w:after="120" w:line="276" w:lineRule="auto"/>
        <w:ind w:left="1134" w:hanging="425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sz w:val="22"/>
          <w:szCs w:val="22"/>
          <w:lang w:eastAsia="en-US"/>
        </w:rPr>
        <w:t>Nazwę, imię i nazwisko zainteresowanego podmiotu, jego siedzibę i adres, adres e-mail numeru telefonu i faksu, a także osobę do kontaktów.</w:t>
      </w:r>
    </w:p>
    <w:p w:rsidR="00B33354" w:rsidRPr="00B33354" w:rsidRDefault="00B33354" w:rsidP="00B33354">
      <w:pPr>
        <w:numPr>
          <w:ilvl w:val="0"/>
          <w:numId w:val="16"/>
        </w:numPr>
        <w:spacing w:after="120" w:line="276" w:lineRule="auto"/>
        <w:ind w:left="1134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sz w:val="22"/>
          <w:szCs w:val="22"/>
          <w:lang w:eastAsia="en-US"/>
        </w:rPr>
        <w:t xml:space="preserve">Zapraszający </w:t>
      </w:r>
      <w:r w:rsidRPr="00B33354">
        <w:rPr>
          <w:rFonts w:asciiTheme="minorHAnsi" w:eastAsia="Calibri" w:hAnsiTheme="minorHAnsi"/>
          <w:sz w:val="22"/>
          <w:szCs w:val="22"/>
          <w:u w:val="single"/>
          <w:lang w:eastAsia="en-US"/>
        </w:rPr>
        <w:t>zaleca dołączenie</w:t>
      </w:r>
      <w:r w:rsidRPr="00B33354">
        <w:rPr>
          <w:rFonts w:asciiTheme="minorHAnsi" w:eastAsia="Calibri" w:hAnsiTheme="minorHAnsi"/>
          <w:sz w:val="22"/>
          <w:szCs w:val="22"/>
          <w:lang w:eastAsia="en-US"/>
        </w:rPr>
        <w:t xml:space="preserve"> do wniosku dokumentów w zakresie:</w:t>
      </w:r>
    </w:p>
    <w:p w:rsidR="00B33354" w:rsidRPr="00B33354" w:rsidRDefault="00B33354" w:rsidP="00B671E3">
      <w:pPr>
        <w:spacing w:after="120"/>
        <w:ind w:left="113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Opisu posiadanego doświadczenia w zakresie realizacji przedsięwzięć </w:t>
      </w:r>
      <w:r w:rsidRPr="00B33354">
        <w:rPr>
          <w:rFonts w:asciiTheme="minorHAnsi" w:eastAsia="Calibri" w:hAnsiTheme="minorHAnsi"/>
          <w:sz w:val="22"/>
          <w:szCs w:val="22"/>
          <w:lang w:eastAsia="en-US"/>
        </w:rPr>
        <w:t>o zbliżonej specyfice i zakresie do przedmiotu dialogu technicznego.</w:t>
      </w:r>
    </w:p>
    <w:p w:rsidR="00B33354" w:rsidRPr="00B33354" w:rsidRDefault="00B33354" w:rsidP="00B33354">
      <w:pPr>
        <w:numPr>
          <w:ilvl w:val="1"/>
          <w:numId w:val="17"/>
        </w:numPr>
        <w:spacing w:after="120" w:line="276" w:lineRule="auto"/>
        <w:ind w:left="709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sz w:val="22"/>
          <w:szCs w:val="22"/>
          <w:lang w:eastAsia="en-US"/>
        </w:rPr>
        <w:t xml:space="preserve">Wniosek winien zostać sporządzony w języku polskim i przekazany bezpośrednio, faksem lub poprzez pocztę elektroniczną. Do wniosku należy dołączyć dokumenty potwierdzające, że osoba (osoby) podpisująca wniosek jest upoważniona do reprezentowania zainteresowanego </w:t>
      </w:r>
      <w:r w:rsidRPr="00B33354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podmiotu, chyba że pełnomocnictwo do podpisania wniosku wynika z dokumentów rejestrowych. </w:t>
      </w:r>
    </w:p>
    <w:p w:rsidR="00F9521B" w:rsidRPr="00B33354" w:rsidRDefault="00F9521B" w:rsidP="00F9521B">
      <w:pPr>
        <w:spacing w:after="12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B33354" w:rsidRPr="00B33354" w:rsidRDefault="00B33354" w:rsidP="00B33354">
      <w:pPr>
        <w:spacing w:after="120"/>
        <w:ind w:left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sz w:val="22"/>
          <w:szCs w:val="22"/>
          <w:lang w:eastAsia="en-US"/>
        </w:rPr>
        <w:t>Załączniki:</w:t>
      </w:r>
    </w:p>
    <w:p w:rsidR="00B33354" w:rsidRPr="00B33354" w:rsidRDefault="00B33354" w:rsidP="00B33354">
      <w:pPr>
        <w:numPr>
          <w:ilvl w:val="0"/>
          <w:numId w:val="10"/>
        </w:numPr>
        <w:spacing w:after="120" w:line="276" w:lineRule="auto"/>
        <w:ind w:left="284" w:firstLine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sz w:val="22"/>
          <w:szCs w:val="22"/>
          <w:lang w:eastAsia="en-US"/>
        </w:rPr>
        <w:t>Wzór wniosku o dopuszczenie do dialogu technicznego.</w:t>
      </w:r>
    </w:p>
    <w:p w:rsidR="00B33354" w:rsidRDefault="00B33354" w:rsidP="00B33354">
      <w:pPr>
        <w:numPr>
          <w:ilvl w:val="0"/>
          <w:numId w:val="10"/>
        </w:numPr>
        <w:spacing w:after="120" w:line="276" w:lineRule="auto"/>
        <w:ind w:left="284" w:firstLine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33354">
        <w:rPr>
          <w:rFonts w:asciiTheme="minorHAnsi" w:eastAsia="Calibri" w:hAnsiTheme="minorHAnsi"/>
          <w:sz w:val="22"/>
          <w:szCs w:val="22"/>
          <w:lang w:eastAsia="en-US"/>
        </w:rPr>
        <w:t>Opis przedmiotu dialogu technicznego.</w:t>
      </w:r>
    </w:p>
    <w:p w:rsidR="00F9521B" w:rsidRPr="00B33354" w:rsidRDefault="00F9521B" w:rsidP="00B33354">
      <w:pPr>
        <w:numPr>
          <w:ilvl w:val="0"/>
          <w:numId w:val="10"/>
        </w:numPr>
        <w:spacing w:after="120" w:line="276" w:lineRule="auto"/>
        <w:ind w:left="284" w:firstLine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Program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funkcjonalno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– użytkowy dla inwestycji będącej przedmiotem dialogu technicznego.</w:t>
      </w:r>
    </w:p>
    <w:p w:rsidR="00B33354" w:rsidRPr="00B33354" w:rsidRDefault="00B33354" w:rsidP="00B33354">
      <w:pPr>
        <w:shd w:val="clear" w:color="auto" w:fill="FFFFFF"/>
        <w:spacing w:before="120" w:after="120" w:line="300" w:lineRule="atLeast"/>
        <w:jc w:val="both"/>
        <w:textAlignment w:val="top"/>
        <w:rPr>
          <w:rFonts w:asciiTheme="minorHAnsi" w:hAnsiTheme="minorHAnsi" w:cs="Arial"/>
          <w:sz w:val="22"/>
          <w:szCs w:val="22"/>
        </w:rPr>
      </w:pPr>
    </w:p>
    <w:p w:rsidR="00B33354" w:rsidRPr="00B33354" w:rsidRDefault="00B33354" w:rsidP="00B33354">
      <w:pPr>
        <w:shd w:val="clear" w:color="auto" w:fill="FFFFFF"/>
        <w:spacing w:before="120" w:after="120" w:line="300" w:lineRule="atLeast"/>
        <w:jc w:val="both"/>
        <w:textAlignment w:val="top"/>
        <w:rPr>
          <w:rFonts w:asciiTheme="minorHAnsi" w:hAnsiTheme="minorHAnsi" w:cs="Arial"/>
          <w:sz w:val="22"/>
          <w:szCs w:val="22"/>
        </w:rPr>
      </w:pPr>
    </w:p>
    <w:p w:rsidR="006B4267" w:rsidRDefault="00F9521B" w:rsidP="00B33354">
      <w:pPr>
        <w:tabs>
          <w:tab w:val="left" w:pos="6279"/>
        </w:tabs>
        <w:spacing w:after="120"/>
        <w:rPr>
          <w:rFonts w:asciiTheme="minorHAnsi" w:hAnsiTheme="minorHAnsi"/>
          <w:i/>
          <w:sz w:val="22"/>
          <w:szCs w:val="22"/>
        </w:rPr>
      </w:pPr>
      <w:r w:rsidRPr="00F9521B">
        <w:rPr>
          <w:rFonts w:asciiTheme="minorHAnsi" w:hAnsiTheme="minorHAnsi"/>
          <w:i/>
          <w:sz w:val="22"/>
          <w:szCs w:val="22"/>
        </w:rPr>
        <w:t xml:space="preserve">Zatwierdzam: </w:t>
      </w:r>
    </w:p>
    <w:p w:rsidR="00831072" w:rsidRDefault="00831072" w:rsidP="00831072">
      <w:pPr>
        <w:tabs>
          <w:tab w:val="left" w:pos="6279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z up. Prezydenta Miasta</w:t>
      </w:r>
    </w:p>
    <w:p w:rsidR="00831072" w:rsidRPr="00831072" w:rsidRDefault="00831072" w:rsidP="00831072">
      <w:pPr>
        <w:tabs>
          <w:tab w:val="left" w:pos="6279"/>
        </w:tabs>
        <w:rPr>
          <w:rFonts w:asciiTheme="minorHAnsi" w:hAnsiTheme="minorHAnsi"/>
          <w:b/>
          <w:i/>
          <w:sz w:val="22"/>
          <w:szCs w:val="22"/>
        </w:rPr>
      </w:pPr>
      <w:r w:rsidRPr="00831072">
        <w:rPr>
          <w:rFonts w:asciiTheme="minorHAnsi" w:hAnsiTheme="minorHAnsi"/>
          <w:b/>
          <w:i/>
          <w:sz w:val="22"/>
          <w:szCs w:val="22"/>
        </w:rPr>
        <w:t xml:space="preserve"> Joanna Cichocka – Gula</w:t>
      </w:r>
    </w:p>
    <w:p w:rsidR="00831072" w:rsidRPr="00831072" w:rsidRDefault="00831072" w:rsidP="00831072">
      <w:pPr>
        <w:tabs>
          <w:tab w:val="left" w:pos="627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Wiceprezydent Miasta</w:t>
      </w:r>
    </w:p>
    <w:sectPr w:rsidR="00831072" w:rsidRPr="00831072" w:rsidSect="00B333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21" w:rsidRDefault="00C10B21">
      <w:r>
        <w:separator/>
      </w:r>
    </w:p>
  </w:endnote>
  <w:endnote w:type="continuationSeparator" w:id="0">
    <w:p w:rsidR="00C10B21" w:rsidRDefault="00C1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E7" w:rsidRDefault="00BC64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E710D4" w:rsidP="00124D4A">
    <w:pPr>
      <w:pStyle w:val="Stopka"/>
    </w:pPr>
    <w:r w:rsidRPr="00B33354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600" cy="194400"/>
          <wp:effectExtent l="0" t="0" r="6350" b="0"/>
          <wp:wrapTight wrapText="bothSides">
            <wp:wrapPolygon edited="0">
              <wp:start x="0" y="0"/>
              <wp:lineTo x="0" y="19059"/>
              <wp:lineTo x="644" y="19059"/>
              <wp:lineTo x="10663" y="19059"/>
              <wp:lineTo x="21561" y="16941"/>
              <wp:lineTo x="21561" y="0"/>
              <wp:lineTo x="0" y="0"/>
            </wp:wrapPolygon>
          </wp:wrapTight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600" cy="19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A9" w:rsidRDefault="007131A9" w:rsidP="007131A9">
    <w:pPr>
      <w:pStyle w:val="Stopka"/>
      <w:ind w:left="-567"/>
      <w:rPr>
        <w:sz w:val="20"/>
        <w:szCs w:val="20"/>
      </w:rPr>
    </w:pPr>
  </w:p>
  <w:p w:rsidR="007131A9" w:rsidRDefault="00EE4678" w:rsidP="007131A9">
    <w:pPr>
      <w:pStyle w:val="Stopka"/>
      <w:ind w:left="-567"/>
      <w:rPr>
        <w:sz w:val="20"/>
        <w:szCs w:val="20"/>
      </w:rPr>
    </w:pPr>
    <w:r w:rsidRPr="007131A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0949EFB" wp14:editId="40A3E7F6">
          <wp:simplePos x="0" y="0"/>
          <wp:positionH relativeFrom="margin">
            <wp:posOffset>5248910</wp:posOffset>
          </wp:positionH>
          <wp:positionV relativeFrom="margin">
            <wp:posOffset>8896350</wp:posOffset>
          </wp:positionV>
          <wp:extent cx="786765" cy="5772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znak 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31A9" w:rsidRDefault="007131A9" w:rsidP="007131A9">
    <w:pPr>
      <w:pStyle w:val="Stopka"/>
      <w:ind w:left="-567"/>
      <w:rPr>
        <w:sz w:val="20"/>
        <w:szCs w:val="20"/>
      </w:rPr>
    </w:pPr>
  </w:p>
  <w:p w:rsidR="007B2500" w:rsidRPr="00284DC3" w:rsidRDefault="007131A9" w:rsidP="007131A9">
    <w:pPr>
      <w:pStyle w:val="Stopka"/>
      <w:ind w:left="-567"/>
      <w:rPr>
        <w:rFonts w:asciiTheme="minorHAnsi" w:hAnsiTheme="minorHAnsi"/>
        <w:sz w:val="22"/>
        <w:szCs w:val="22"/>
      </w:rPr>
    </w:pPr>
    <w:r w:rsidRPr="00284DC3">
      <w:rPr>
        <w:rFonts w:asciiTheme="minorHAnsi" w:hAnsiTheme="minorHAnsi"/>
        <w:sz w:val="22"/>
        <w:szCs w:val="22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21" w:rsidRDefault="00C10B21">
      <w:r>
        <w:separator/>
      </w:r>
    </w:p>
  </w:footnote>
  <w:footnote w:type="continuationSeparator" w:id="0">
    <w:p w:rsidR="00C10B21" w:rsidRDefault="00C1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E7" w:rsidRDefault="00BC64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E7" w:rsidRDefault="00BC64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E710D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15" name="Obraz 1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6D5"/>
    <w:multiLevelType w:val="hybridMultilevel"/>
    <w:tmpl w:val="5BCAA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904A29"/>
    <w:multiLevelType w:val="hybridMultilevel"/>
    <w:tmpl w:val="A1EE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10A3"/>
    <w:multiLevelType w:val="hybridMultilevel"/>
    <w:tmpl w:val="CCE041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B7BAF"/>
    <w:multiLevelType w:val="hybridMultilevel"/>
    <w:tmpl w:val="9CF4CB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C1C63"/>
    <w:multiLevelType w:val="hybridMultilevel"/>
    <w:tmpl w:val="0A48B5F8"/>
    <w:lvl w:ilvl="0" w:tplc="2C9256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20E70"/>
    <w:multiLevelType w:val="hybridMultilevel"/>
    <w:tmpl w:val="D30ABDB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2B34484"/>
    <w:multiLevelType w:val="hybridMultilevel"/>
    <w:tmpl w:val="72D4A5D2"/>
    <w:lvl w:ilvl="0" w:tplc="7D7CA1C2">
      <w:start w:val="1"/>
      <w:numFmt w:val="decimal"/>
      <w:lvlText w:val="%1."/>
      <w:lvlJc w:val="left"/>
      <w:pPr>
        <w:ind w:left="179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333D68A5"/>
    <w:multiLevelType w:val="hybridMultilevel"/>
    <w:tmpl w:val="C56C6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F6415"/>
    <w:multiLevelType w:val="hybridMultilevel"/>
    <w:tmpl w:val="0E309022"/>
    <w:lvl w:ilvl="0" w:tplc="1A8A61F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E65E4D6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43059"/>
    <w:multiLevelType w:val="hybridMultilevel"/>
    <w:tmpl w:val="EE92E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81B35"/>
    <w:multiLevelType w:val="hybridMultilevel"/>
    <w:tmpl w:val="EE92E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6FC0"/>
    <w:multiLevelType w:val="hybridMultilevel"/>
    <w:tmpl w:val="F4FE3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227F"/>
    <w:multiLevelType w:val="hybridMultilevel"/>
    <w:tmpl w:val="2F24D3B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C2B96"/>
    <w:multiLevelType w:val="hybridMultilevel"/>
    <w:tmpl w:val="A72A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15352"/>
    <w:multiLevelType w:val="hybridMultilevel"/>
    <w:tmpl w:val="5D38BE2C"/>
    <w:lvl w:ilvl="0" w:tplc="3D94D074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A73070"/>
    <w:multiLevelType w:val="hybridMultilevel"/>
    <w:tmpl w:val="3D1E00C6"/>
    <w:lvl w:ilvl="0" w:tplc="2C925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1309D"/>
    <w:multiLevelType w:val="hybridMultilevel"/>
    <w:tmpl w:val="7A4C4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D3773"/>
    <w:multiLevelType w:val="hybridMultilevel"/>
    <w:tmpl w:val="BFFEFACA"/>
    <w:lvl w:ilvl="0" w:tplc="9CC6E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8"/>
  </w:num>
  <w:num w:numId="14">
    <w:abstractNumId w:val="6"/>
  </w:num>
  <w:num w:numId="15">
    <w:abstractNumId w:val="17"/>
  </w:num>
  <w:num w:numId="16">
    <w:abstractNumId w:val="14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12"/>
    <w:rsid w:val="00061F20"/>
    <w:rsid w:val="00063C68"/>
    <w:rsid w:val="00080D83"/>
    <w:rsid w:val="00094315"/>
    <w:rsid w:val="000D283E"/>
    <w:rsid w:val="001158F5"/>
    <w:rsid w:val="00124D4A"/>
    <w:rsid w:val="001304E7"/>
    <w:rsid w:val="00130B23"/>
    <w:rsid w:val="00182644"/>
    <w:rsid w:val="001B1DF2"/>
    <w:rsid w:val="001B210F"/>
    <w:rsid w:val="00241C1F"/>
    <w:rsid w:val="002425AE"/>
    <w:rsid w:val="00245618"/>
    <w:rsid w:val="0027751B"/>
    <w:rsid w:val="00284DC3"/>
    <w:rsid w:val="002C6347"/>
    <w:rsid w:val="002C6419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09EE"/>
    <w:rsid w:val="00492BD3"/>
    <w:rsid w:val="004A7A3F"/>
    <w:rsid w:val="004B70BD"/>
    <w:rsid w:val="004C0935"/>
    <w:rsid w:val="0052111D"/>
    <w:rsid w:val="005610BC"/>
    <w:rsid w:val="005652DF"/>
    <w:rsid w:val="005760A9"/>
    <w:rsid w:val="00594464"/>
    <w:rsid w:val="00622781"/>
    <w:rsid w:val="00640BFF"/>
    <w:rsid w:val="0069621B"/>
    <w:rsid w:val="006B4267"/>
    <w:rsid w:val="006F209E"/>
    <w:rsid w:val="007131A9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1072"/>
    <w:rsid w:val="00834BB4"/>
    <w:rsid w:val="00835187"/>
    <w:rsid w:val="00873501"/>
    <w:rsid w:val="00876326"/>
    <w:rsid w:val="008945D9"/>
    <w:rsid w:val="009234DB"/>
    <w:rsid w:val="009D71C1"/>
    <w:rsid w:val="009F2CF0"/>
    <w:rsid w:val="00A04690"/>
    <w:rsid w:val="00A40DD3"/>
    <w:rsid w:val="00A63820"/>
    <w:rsid w:val="00A8311B"/>
    <w:rsid w:val="00AD1EFE"/>
    <w:rsid w:val="00AD62A5"/>
    <w:rsid w:val="00AF17CA"/>
    <w:rsid w:val="00B01F08"/>
    <w:rsid w:val="00B16E8F"/>
    <w:rsid w:val="00B30401"/>
    <w:rsid w:val="00B326F5"/>
    <w:rsid w:val="00B33354"/>
    <w:rsid w:val="00B6637D"/>
    <w:rsid w:val="00B671E3"/>
    <w:rsid w:val="00BB76D0"/>
    <w:rsid w:val="00BC363C"/>
    <w:rsid w:val="00BC64E7"/>
    <w:rsid w:val="00C10B21"/>
    <w:rsid w:val="00C62C24"/>
    <w:rsid w:val="00C635B6"/>
    <w:rsid w:val="00CA5CBD"/>
    <w:rsid w:val="00CB0492"/>
    <w:rsid w:val="00CE005B"/>
    <w:rsid w:val="00CE4012"/>
    <w:rsid w:val="00D0361A"/>
    <w:rsid w:val="00D30ADD"/>
    <w:rsid w:val="00D43A0D"/>
    <w:rsid w:val="00D46867"/>
    <w:rsid w:val="00D526F3"/>
    <w:rsid w:val="00D87891"/>
    <w:rsid w:val="00DA2034"/>
    <w:rsid w:val="00DC733E"/>
    <w:rsid w:val="00DF57BE"/>
    <w:rsid w:val="00E06500"/>
    <w:rsid w:val="00E57060"/>
    <w:rsid w:val="00E710D4"/>
    <w:rsid w:val="00E87616"/>
    <w:rsid w:val="00EA5C16"/>
    <w:rsid w:val="00EE4678"/>
    <w:rsid w:val="00EF000D"/>
    <w:rsid w:val="00F545A3"/>
    <w:rsid w:val="00F9521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02CD3D"/>
  <w15:docId w15:val="{7A8EE9C3-8A65-44C3-B9DC-1EB7BE22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13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31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326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26F5"/>
    <w:pPr>
      <w:ind w:left="720"/>
      <w:contextualSpacing/>
    </w:pPr>
  </w:style>
  <w:style w:type="character" w:styleId="Odwoaniedokomentarza">
    <w:name w:val="annotation reference"/>
    <w:basedOn w:val="Domylnaczcionkaakapitu"/>
    <w:rsid w:val="00D878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78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8789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87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78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m.sopo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sopot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_Pel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314F-9870-4469-BDA0-F92C69A0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52</TotalTime>
  <Pages>4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Hanna_Pela</dc:creator>
  <cp:lastModifiedBy>Małgorzata Stupakowska</cp:lastModifiedBy>
  <cp:revision>8</cp:revision>
  <cp:lastPrinted>2016-06-17T08:16:00Z</cp:lastPrinted>
  <dcterms:created xsi:type="dcterms:W3CDTF">2016-06-07T12:24:00Z</dcterms:created>
  <dcterms:modified xsi:type="dcterms:W3CDTF">2016-06-17T08:20:00Z</dcterms:modified>
</cp:coreProperties>
</file>